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E2" w:rsidRPr="00D74FFE" w:rsidRDefault="00F611E2" w:rsidP="00F611E2">
      <w:pPr>
        <w:rPr>
          <w:rFonts w:ascii="Arial" w:hAnsi="Arial" w:cs="Arial"/>
          <w:sz w:val="24"/>
          <w:szCs w:val="24"/>
        </w:rPr>
      </w:pPr>
    </w:p>
    <w:p w:rsidR="00D74FFE" w:rsidRPr="00D74FFE" w:rsidRDefault="00D74FFE" w:rsidP="00F611E2">
      <w:pPr>
        <w:jc w:val="center"/>
        <w:rPr>
          <w:rFonts w:ascii="Arial" w:hAnsi="Arial" w:cs="Arial"/>
          <w:b/>
          <w:sz w:val="24"/>
          <w:szCs w:val="24"/>
        </w:rPr>
      </w:pPr>
    </w:p>
    <w:p w:rsidR="00D74FFE" w:rsidRPr="00D74FFE" w:rsidRDefault="00D74FFE" w:rsidP="00F611E2">
      <w:pPr>
        <w:jc w:val="center"/>
        <w:rPr>
          <w:rFonts w:ascii="Arial" w:hAnsi="Arial" w:cs="Arial"/>
          <w:b/>
          <w:sz w:val="24"/>
          <w:szCs w:val="24"/>
        </w:rPr>
      </w:pPr>
    </w:p>
    <w:p w:rsidR="00D74FFE" w:rsidRPr="00D74FFE" w:rsidRDefault="00D74FFE" w:rsidP="00F611E2">
      <w:pPr>
        <w:jc w:val="center"/>
        <w:rPr>
          <w:rFonts w:ascii="Arial" w:hAnsi="Arial" w:cs="Arial"/>
          <w:b/>
          <w:sz w:val="24"/>
          <w:szCs w:val="24"/>
        </w:rPr>
      </w:pPr>
    </w:p>
    <w:p w:rsidR="00D74FFE" w:rsidRPr="00D74FFE" w:rsidRDefault="00D74FFE" w:rsidP="00F611E2">
      <w:pPr>
        <w:jc w:val="center"/>
        <w:rPr>
          <w:rFonts w:ascii="Arial" w:hAnsi="Arial" w:cs="Arial"/>
          <w:b/>
          <w:sz w:val="24"/>
          <w:szCs w:val="24"/>
        </w:rPr>
      </w:pPr>
    </w:p>
    <w:p w:rsidR="00F611E2" w:rsidRPr="00344439" w:rsidRDefault="00D74FFE" w:rsidP="00F611E2">
      <w:pPr>
        <w:jc w:val="center"/>
        <w:rPr>
          <w:rFonts w:ascii="Arial" w:hAnsi="Arial" w:cs="Arial"/>
          <w:b/>
          <w:sz w:val="36"/>
          <w:szCs w:val="36"/>
        </w:rPr>
      </w:pPr>
      <w:r w:rsidRPr="00344439">
        <w:rPr>
          <w:rFonts w:ascii="Arial" w:hAnsi="Arial" w:cs="Arial"/>
          <w:b/>
          <w:sz w:val="36"/>
          <w:szCs w:val="36"/>
        </w:rPr>
        <w:t xml:space="preserve">Argyll and Bute </w:t>
      </w:r>
      <w:r w:rsidR="00F611E2" w:rsidRPr="00344439">
        <w:rPr>
          <w:rFonts w:ascii="Arial" w:hAnsi="Arial" w:cs="Arial"/>
          <w:b/>
          <w:sz w:val="36"/>
          <w:szCs w:val="36"/>
        </w:rPr>
        <w:t>Improvement Framework</w:t>
      </w:r>
    </w:p>
    <w:p w:rsidR="00F611E2" w:rsidRDefault="00F611E2" w:rsidP="00F611E2">
      <w:pPr>
        <w:jc w:val="center"/>
        <w:rPr>
          <w:rFonts w:ascii="Arial" w:hAnsi="Arial" w:cs="Arial"/>
          <w:b/>
          <w:sz w:val="24"/>
          <w:szCs w:val="24"/>
        </w:rPr>
      </w:pPr>
    </w:p>
    <w:p w:rsidR="00344439" w:rsidRDefault="00344439" w:rsidP="00F611E2">
      <w:pPr>
        <w:jc w:val="center"/>
        <w:rPr>
          <w:rFonts w:ascii="Arial" w:hAnsi="Arial" w:cs="Arial"/>
          <w:b/>
          <w:sz w:val="24"/>
          <w:szCs w:val="24"/>
        </w:rPr>
      </w:pPr>
    </w:p>
    <w:p w:rsidR="00344439" w:rsidRPr="00D74FFE" w:rsidRDefault="00344439" w:rsidP="00F611E2">
      <w:pPr>
        <w:jc w:val="center"/>
        <w:rPr>
          <w:rFonts w:ascii="Arial" w:hAnsi="Arial" w:cs="Arial"/>
          <w:b/>
          <w:sz w:val="24"/>
          <w:szCs w:val="24"/>
        </w:rPr>
      </w:pPr>
    </w:p>
    <w:p w:rsidR="00D74FFE" w:rsidRPr="00D74FFE" w:rsidRDefault="00D74FFE" w:rsidP="00F611E2">
      <w:pPr>
        <w:jc w:val="center"/>
        <w:rPr>
          <w:rFonts w:ascii="Arial" w:hAnsi="Arial" w:cs="Arial"/>
          <w:b/>
          <w:sz w:val="24"/>
          <w:szCs w:val="24"/>
        </w:rPr>
      </w:pPr>
    </w:p>
    <w:p w:rsidR="00F611E2" w:rsidRPr="00D74FFE" w:rsidRDefault="00F611E2" w:rsidP="00F611E2">
      <w:pPr>
        <w:jc w:val="center"/>
        <w:rPr>
          <w:rFonts w:ascii="Arial" w:hAnsi="Arial" w:cs="Arial"/>
          <w:b/>
          <w:sz w:val="24"/>
          <w:szCs w:val="24"/>
        </w:rPr>
      </w:pPr>
      <w:r w:rsidRPr="00D74FFE">
        <w:rPr>
          <w:rFonts w:ascii="Arial" w:hAnsi="Arial" w:cs="Arial"/>
          <w:b/>
          <w:noProof/>
          <w:sz w:val="24"/>
          <w:szCs w:val="24"/>
          <w:lang w:eastAsia="en-GB"/>
        </w:rPr>
        <w:drawing>
          <wp:inline distT="0" distB="0" distL="0" distR="0" wp14:anchorId="6E125C01" wp14:editId="516084EE">
            <wp:extent cx="1243965" cy="10852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1085215"/>
                    </a:xfrm>
                    <a:prstGeom prst="rect">
                      <a:avLst/>
                    </a:prstGeom>
                    <a:noFill/>
                  </pic:spPr>
                </pic:pic>
              </a:graphicData>
            </a:graphic>
          </wp:inline>
        </w:drawing>
      </w:r>
    </w:p>
    <w:p w:rsidR="00F611E2" w:rsidRDefault="00F611E2" w:rsidP="00F611E2">
      <w:pPr>
        <w:jc w:val="center"/>
        <w:rPr>
          <w:rFonts w:ascii="Arial" w:hAnsi="Arial" w:cs="Arial"/>
          <w:b/>
          <w:sz w:val="24"/>
          <w:szCs w:val="24"/>
        </w:rPr>
      </w:pPr>
    </w:p>
    <w:p w:rsidR="00344439" w:rsidRDefault="00344439" w:rsidP="00F611E2">
      <w:pPr>
        <w:jc w:val="center"/>
        <w:rPr>
          <w:rFonts w:ascii="Arial" w:hAnsi="Arial" w:cs="Arial"/>
          <w:b/>
          <w:sz w:val="24"/>
          <w:szCs w:val="24"/>
        </w:rPr>
      </w:pPr>
    </w:p>
    <w:p w:rsidR="00344439" w:rsidRPr="00D74FFE" w:rsidRDefault="00344439" w:rsidP="00F611E2">
      <w:pPr>
        <w:jc w:val="center"/>
        <w:rPr>
          <w:rFonts w:ascii="Arial" w:hAnsi="Arial" w:cs="Arial"/>
          <w:b/>
          <w:sz w:val="24"/>
          <w:szCs w:val="24"/>
        </w:rPr>
      </w:pPr>
    </w:p>
    <w:p w:rsidR="00F611E2" w:rsidRPr="00344439" w:rsidRDefault="00B851D5" w:rsidP="00B851D5">
      <w:pPr>
        <w:jc w:val="center"/>
        <w:rPr>
          <w:rFonts w:ascii="Arial" w:hAnsi="Arial" w:cs="Arial"/>
          <w:b/>
          <w:sz w:val="28"/>
          <w:szCs w:val="28"/>
        </w:rPr>
      </w:pPr>
      <w:r>
        <w:rPr>
          <w:rFonts w:ascii="Arial" w:hAnsi="Arial" w:cs="Arial"/>
          <w:b/>
          <w:sz w:val="28"/>
          <w:szCs w:val="28"/>
        </w:rPr>
        <w:t>July 2018</w:t>
      </w:r>
    </w:p>
    <w:p w:rsidR="00F611E2" w:rsidRPr="00344439" w:rsidRDefault="00B851D5" w:rsidP="00F611E2">
      <w:pPr>
        <w:jc w:val="center"/>
        <w:rPr>
          <w:rFonts w:ascii="Arial" w:hAnsi="Arial" w:cs="Arial"/>
          <w:b/>
          <w:sz w:val="28"/>
          <w:szCs w:val="28"/>
        </w:rPr>
      </w:pPr>
      <w:r>
        <w:rPr>
          <w:rFonts w:ascii="Arial" w:hAnsi="Arial" w:cs="Arial"/>
          <w:b/>
          <w:sz w:val="28"/>
          <w:szCs w:val="28"/>
        </w:rPr>
        <w:t>Version 1.3</w:t>
      </w:r>
    </w:p>
    <w:p w:rsidR="00F611E2" w:rsidRPr="00D74FFE" w:rsidRDefault="00F611E2" w:rsidP="00F611E2">
      <w:pPr>
        <w:jc w:val="center"/>
        <w:rPr>
          <w:rFonts w:ascii="Arial" w:hAnsi="Arial" w:cs="Arial"/>
          <w:b/>
          <w:sz w:val="24"/>
          <w:szCs w:val="24"/>
        </w:rPr>
      </w:pPr>
    </w:p>
    <w:p w:rsidR="00F611E2" w:rsidRPr="00D74FFE" w:rsidRDefault="00F611E2" w:rsidP="00F611E2">
      <w:pPr>
        <w:jc w:val="center"/>
        <w:rPr>
          <w:rFonts w:ascii="Arial" w:hAnsi="Arial" w:cs="Arial"/>
          <w:b/>
          <w:sz w:val="24"/>
          <w:szCs w:val="24"/>
        </w:rPr>
      </w:pPr>
    </w:p>
    <w:p w:rsidR="00D74FFE" w:rsidRDefault="00D74FFE" w:rsidP="00F611E2">
      <w:pPr>
        <w:jc w:val="center"/>
        <w:rPr>
          <w:rFonts w:ascii="Arial" w:hAnsi="Arial" w:cs="Arial"/>
          <w:b/>
          <w:sz w:val="24"/>
          <w:szCs w:val="24"/>
        </w:rPr>
      </w:pPr>
    </w:p>
    <w:p w:rsidR="00344439" w:rsidRDefault="00344439" w:rsidP="00F611E2">
      <w:pPr>
        <w:jc w:val="center"/>
        <w:rPr>
          <w:rFonts w:ascii="Arial" w:hAnsi="Arial" w:cs="Arial"/>
          <w:b/>
          <w:sz w:val="24"/>
          <w:szCs w:val="24"/>
        </w:rPr>
      </w:pPr>
    </w:p>
    <w:p w:rsidR="00344439" w:rsidRDefault="00344439" w:rsidP="00F611E2">
      <w:pPr>
        <w:jc w:val="center"/>
        <w:rPr>
          <w:rFonts w:ascii="Arial" w:hAnsi="Arial" w:cs="Arial"/>
          <w:b/>
          <w:sz w:val="24"/>
          <w:szCs w:val="24"/>
        </w:rPr>
      </w:pPr>
    </w:p>
    <w:p w:rsidR="00344439" w:rsidRDefault="00344439" w:rsidP="00F611E2">
      <w:pPr>
        <w:jc w:val="center"/>
        <w:rPr>
          <w:rFonts w:ascii="Arial" w:hAnsi="Arial" w:cs="Arial"/>
          <w:b/>
          <w:sz w:val="24"/>
          <w:szCs w:val="24"/>
        </w:rPr>
      </w:pPr>
    </w:p>
    <w:p w:rsidR="00344439" w:rsidRDefault="00344439" w:rsidP="00F611E2">
      <w:pPr>
        <w:jc w:val="center"/>
        <w:rPr>
          <w:rFonts w:ascii="Arial" w:hAnsi="Arial" w:cs="Arial"/>
          <w:b/>
          <w:sz w:val="24"/>
          <w:szCs w:val="24"/>
        </w:rPr>
      </w:pPr>
    </w:p>
    <w:p w:rsidR="00344439" w:rsidRPr="00D74FFE" w:rsidRDefault="00344439" w:rsidP="00F611E2">
      <w:pPr>
        <w:jc w:val="center"/>
        <w:rPr>
          <w:rFonts w:ascii="Arial" w:hAnsi="Arial" w:cs="Arial"/>
          <w:b/>
          <w:sz w:val="24"/>
          <w:szCs w:val="24"/>
        </w:rPr>
      </w:pPr>
    </w:p>
    <w:p w:rsidR="00D74FFE" w:rsidRDefault="00D74FFE" w:rsidP="00F611E2">
      <w:pPr>
        <w:jc w:val="center"/>
        <w:rPr>
          <w:rFonts w:ascii="Arial" w:hAnsi="Arial" w:cs="Arial"/>
          <w:b/>
          <w:sz w:val="24"/>
          <w:szCs w:val="24"/>
        </w:rPr>
      </w:pPr>
    </w:p>
    <w:p w:rsidR="00D61C2E" w:rsidRDefault="00D61C2E" w:rsidP="00F611E2">
      <w:pPr>
        <w:jc w:val="center"/>
        <w:rPr>
          <w:rFonts w:ascii="Arial" w:hAnsi="Arial" w:cs="Arial"/>
          <w:b/>
          <w:sz w:val="24"/>
          <w:szCs w:val="24"/>
        </w:rPr>
      </w:pPr>
    </w:p>
    <w:p w:rsidR="00D61C2E" w:rsidRDefault="00D61C2E" w:rsidP="00F611E2">
      <w:pPr>
        <w:jc w:val="center"/>
        <w:rPr>
          <w:rFonts w:ascii="Arial" w:hAnsi="Arial" w:cs="Arial"/>
          <w:b/>
          <w:sz w:val="24"/>
          <w:szCs w:val="24"/>
        </w:rPr>
      </w:pPr>
    </w:p>
    <w:p w:rsidR="00D61C2E" w:rsidRDefault="00D61C2E" w:rsidP="00F611E2">
      <w:pPr>
        <w:jc w:val="center"/>
        <w:rPr>
          <w:rFonts w:ascii="Arial" w:hAnsi="Arial" w:cs="Arial"/>
          <w:b/>
          <w:sz w:val="24"/>
          <w:szCs w:val="24"/>
        </w:rPr>
      </w:pPr>
    </w:p>
    <w:p w:rsidR="00D61C2E" w:rsidRDefault="00D61C2E" w:rsidP="00F611E2">
      <w:pPr>
        <w:jc w:val="center"/>
        <w:rPr>
          <w:rFonts w:ascii="Arial" w:hAnsi="Arial" w:cs="Arial"/>
          <w:b/>
          <w:sz w:val="24"/>
          <w:szCs w:val="24"/>
        </w:rPr>
      </w:pPr>
    </w:p>
    <w:p w:rsidR="00D61C2E" w:rsidRDefault="00D61C2E" w:rsidP="00F611E2">
      <w:pPr>
        <w:jc w:val="center"/>
        <w:rPr>
          <w:rFonts w:ascii="Arial" w:hAnsi="Arial" w:cs="Arial"/>
          <w:b/>
          <w:sz w:val="24"/>
          <w:szCs w:val="24"/>
        </w:rPr>
      </w:pPr>
    </w:p>
    <w:p w:rsidR="00D61C2E" w:rsidRDefault="00D61C2E" w:rsidP="00F611E2">
      <w:pPr>
        <w:jc w:val="center"/>
        <w:rPr>
          <w:rFonts w:ascii="Arial" w:hAnsi="Arial" w:cs="Arial"/>
          <w:b/>
          <w:sz w:val="24"/>
          <w:szCs w:val="24"/>
        </w:rPr>
      </w:pPr>
    </w:p>
    <w:p w:rsidR="00D61C2E" w:rsidRDefault="00D61C2E" w:rsidP="00F611E2">
      <w:pPr>
        <w:jc w:val="center"/>
        <w:rPr>
          <w:rFonts w:ascii="Arial" w:hAnsi="Arial" w:cs="Arial"/>
          <w:b/>
          <w:sz w:val="24"/>
          <w:szCs w:val="24"/>
        </w:rPr>
      </w:pPr>
    </w:p>
    <w:p w:rsidR="00D61C2E" w:rsidRDefault="00D61C2E" w:rsidP="00F611E2">
      <w:pPr>
        <w:jc w:val="center"/>
        <w:rPr>
          <w:rFonts w:ascii="Arial" w:hAnsi="Arial" w:cs="Arial"/>
          <w:b/>
          <w:sz w:val="24"/>
          <w:szCs w:val="24"/>
        </w:rPr>
      </w:pPr>
    </w:p>
    <w:p w:rsidR="00D61C2E" w:rsidRDefault="00D61C2E" w:rsidP="00F611E2">
      <w:pPr>
        <w:jc w:val="center"/>
        <w:rPr>
          <w:rFonts w:ascii="Arial" w:hAnsi="Arial" w:cs="Arial"/>
          <w:b/>
          <w:sz w:val="24"/>
          <w:szCs w:val="24"/>
        </w:rPr>
      </w:pPr>
    </w:p>
    <w:p w:rsidR="00D61C2E" w:rsidRPr="00D74FFE" w:rsidRDefault="00D61C2E" w:rsidP="00F611E2">
      <w:pPr>
        <w:jc w:val="center"/>
        <w:rPr>
          <w:rFonts w:ascii="Arial" w:hAnsi="Arial" w:cs="Arial"/>
          <w:b/>
          <w:sz w:val="24"/>
          <w:szCs w:val="24"/>
        </w:rPr>
      </w:pPr>
    </w:p>
    <w:p w:rsidR="00D74FFE" w:rsidRPr="00D74FFE" w:rsidRDefault="00D74FFE" w:rsidP="00F611E2">
      <w:pPr>
        <w:jc w:val="center"/>
        <w:rPr>
          <w:rFonts w:ascii="Arial" w:hAnsi="Arial" w:cs="Arial"/>
          <w:b/>
          <w:sz w:val="24"/>
          <w:szCs w:val="24"/>
        </w:rPr>
      </w:pPr>
    </w:p>
    <w:p w:rsidR="00D74FFE" w:rsidRPr="00D74FFE" w:rsidRDefault="00D74FFE" w:rsidP="00F611E2">
      <w:pPr>
        <w:jc w:val="center"/>
        <w:rPr>
          <w:rFonts w:ascii="Arial" w:hAnsi="Arial" w:cs="Arial"/>
          <w:b/>
          <w:sz w:val="24"/>
          <w:szCs w:val="24"/>
        </w:rPr>
      </w:pPr>
    </w:p>
    <w:p w:rsidR="00D74FFE" w:rsidRDefault="00D74FFE" w:rsidP="00F611E2">
      <w:pPr>
        <w:jc w:val="center"/>
        <w:rPr>
          <w:rFonts w:ascii="Arial" w:hAnsi="Arial" w:cs="Arial"/>
          <w:b/>
          <w:sz w:val="24"/>
          <w:szCs w:val="24"/>
        </w:rPr>
      </w:pPr>
    </w:p>
    <w:p w:rsidR="00344439" w:rsidRPr="00D74FFE" w:rsidRDefault="00344439" w:rsidP="00F611E2">
      <w:pPr>
        <w:jc w:val="center"/>
        <w:rPr>
          <w:rFonts w:ascii="Arial" w:hAnsi="Arial" w:cs="Arial"/>
          <w:b/>
          <w:sz w:val="24"/>
          <w:szCs w:val="24"/>
        </w:rPr>
      </w:pPr>
    </w:p>
    <w:p w:rsidR="00F611E2" w:rsidRPr="00D74FFE" w:rsidRDefault="00F611E2" w:rsidP="00F611E2">
      <w:pPr>
        <w:jc w:val="center"/>
        <w:rPr>
          <w:rFonts w:ascii="Arial" w:hAnsi="Arial" w:cs="Arial"/>
          <w:b/>
          <w:sz w:val="24"/>
          <w:szCs w:val="24"/>
        </w:rPr>
      </w:pPr>
    </w:p>
    <w:p w:rsidR="00F611E2" w:rsidRPr="00D74FFE" w:rsidRDefault="00F611E2" w:rsidP="00F611E2">
      <w:pPr>
        <w:rPr>
          <w:rFonts w:ascii="Arial" w:hAnsi="Arial" w:cs="Arial"/>
          <w:b/>
          <w:sz w:val="24"/>
          <w:szCs w:val="24"/>
        </w:rPr>
      </w:pPr>
      <w:r w:rsidRPr="00D74FFE">
        <w:rPr>
          <w:rFonts w:ascii="Arial" w:hAnsi="Arial" w:cs="Arial"/>
          <w:b/>
          <w:sz w:val="24"/>
          <w:szCs w:val="24"/>
        </w:rPr>
        <w:t>Contact: Jane Fowler</w:t>
      </w:r>
    </w:p>
    <w:p w:rsidR="00F611E2" w:rsidRDefault="00F611E2" w:rsidP="00F611E2">
      <w:pPr>
        <w:rPr>
          <w:rFonts w:ascii="Arial" w:hAnsi="Arial" w:cs="Arial"/>
          <w:b/>
          <w:sz w:val="24"/>
          <w:szCs w:val="24"/>
        </w:rPr>
      </w:pPr>
      <w:r w:rsidRPr="00D74FFE">
        <w:rPr>
          <w:rFonts w:ascii="Arial" w:hAnsi="Arial" w:cs="Arial"/>
          <w:b/>
          <w:sz w:val="24"/>
          <w:szCs w:val="24"/>
        </w:rPr>
        <w:t>Head of Improvement and HR</w:t>
      </w:r>
    </w:p>
    <w:p w:rsidR="00344439" w:rsidRDefault="00344439" w:rsidP="00F611E2">
      <w:pPr>
        <w:rPr>
          <w:rFonts w:ascii="Arial" w:hAnsi="Arial" w:cs="Arial"/>
          <w:b/>
          <w:sz w:val="24"/>
          <w:szCs w:val="24"/>
        </w:rPr>
      </w:pPr>
    </w:p>
    <w:p w:rsidR="00D61C2E" w:rsidRDefault="00D61C2E">
      <w:pPr>
        <w:widowControl/>
        <w:spacing w:after="160" w:line="259" w:lineRule="auto"/>
        <w:rPr>
          <w:rFonts w:ascii="Arial" w:hAnsi="Arial" w:cs="Arial"/>
          <w:b/>
          <w:sz w:val="24"/>
          <w:szCs w:val="24"/>
        </w:rPr>
      </w:pPr>
      <w:r>
        <w:rPr>
          <w:rFonts w:ascii="Arial" w:hAnsi="Arial" w:cs="Arial"/>
          <w:b/>
          <w:sz w:val="24"/>
          <w:szCs w:val="24"/>
        </w:rPr>
        <w:br w:type="page"/>
      </w:r>
    </w:p>
    <w:p w:rsidR="00344439" w:rsidRPr="00D74FFE" w:rsidRDefault="00D61C2E" w:rsidP="00F611E2">
      <w:pPr>
        <w:rPr>
          <w:rFonts w:ascii="Arial" w:hAnsi="Arial" w:cs="Arial"/>
          <w:b/>
          <w:sz w:val="24"/>
          <w:szCs w:val="24"/>
        </w:rPr>
      </w:pPr>
      <w:r>
        <w:rPr>
          <w:rFonts w:ascii="Arial" w:hAnsi="Arial" w:cs="Arial"/>
          <w:b/>
          <w:sz w:val="24"/>
          <w:szCs w:val="24"/>
        </w:rPr>
        <w:lastRenderedPageBreak/>
        <w:t>Version control</w:t>
      </w:r>
    </w:p>
    <w:tbl>
      <w:tblPr>
        <w:tblStyle w:val="TableGrid"/>
        <w:tblW w:w="0" w:type="auto"/>
        <w:tblLook w:val="04A0" w:firstRow="1" w:lastRow="0" w:firstColumn="1" w:lastColumn="0" w:noHBand="0" w:noVBand="1"/>
      </w:tblPr>
      <w:tblGrid>
        <w:gridCol w:w="2943"/>
        <w:gridCol w:w="3119"/>
        <w:gridCol w:w="2693"/>
      </w:tblGrid>
      <w:tr w:rsidR="00F611E2" w:rsidRPr="00D74FFE" w:rsidTr="000279A8">
        <w:tc>
          <w:tcPr>
            <w:tcW w:w="2943" w:type="dxa"/>
          </w:tcPr>
          <w:p w:rsidR="00F611E2" w:rsidRPr="00D74FFE" w:rsidRDefault="00F611E2" w:rsidP="000279A8">
            <w:pPr>
              <w:jc w:val="center"/>
              <w:rPr>
                <w:rFonts w:ascii="Arial" w:hAnsi="Arial" w:cs="Arial"/>
                <w:b/>
                <w:sz w:val="24"/>
                <w:szCs w:val="24"/>
              </w:rPr>
            </w:pPr>
            <w:r w:rsidRPr="00D74FFE">
              <w:rPr>
                <w:rFonts w:ascii="Arial" w:hAnsi="Arial" w:cs="Arial"/>
                <w:b/>
                <w:sz w:val="24"/>
                <w:szCs w:val="24"/>
              </w:rPr>
              <w:t>Version</w:t>
            </w:r>
          </w:p>
        </w:tc>
        <w:tc>
          <w:tcPr>
            <w:tcW w:w="3119" w:type="dxa"/>
          </w:tcPr>
          <w:p w:rsidR="00F611E2" w:rsidRPr="00D74FFE" w:rsidRDefault="00F611E2" w:rsidP="000279A8">
            <w:pPr>
              <w:jc w:val="center"/>
              <w:rPr>
                <w:rFonts w:ascii="Arial" w:hAnsi="Arial" w:cs="Arial"/>
                <w:b/>
                <w:sz w:val="24"/>
                <w:szCs w:val="24"/>
              </w:rPr>
            </w:pPr>
            <w:r w:rsidRPr="00D74FFE">
              <w:rPr>
                <w:rFonts w:ascii="Arial" w:hAnsi="Arial" w:cs="Arial"/>
                <w:b/>
                <w:sz w:val="24"/>
                <w:szCs w:val="24"/>
              </w:rPr>
              <w:t>Date</w:t>
            </w:r>
          </w:p>
        </w:tc>
        <w:tc>
          <w:tcPr>
            <w:tcW w:w="2693" w:type="dxa"/>
          </w:tcPr>
          <w:p w:rsidR="00F611E2" w:rsidRPr="00D74FFE" w:rsidRDefault="00F611E2" w:rsidP="000279A8">
            <w:pPr>
              <w:jc w:val="center"/>
              <w:rPr>
                <w:rFonts w:ascii="Arial" w:hAnsi="Arial" w:cs="Arial"/>
                <w:b/>
                <w:sz w:val="24"/>
                <w:szCs w:val="24"/>
              </w:rPr>
            </w:pPr>
            <w:r w:rsidRPr="00D74FFE">
              <w:rPr>
                <w:rFonts w:ascii="Arial" w:hAnsi="Arial" w:cs="Arial"/>
                <w:b/>
                <w:sz w:val="24"/>
                <w:szCs w:val="24"/>
              </w:rPr>
              <w:t>Amended</w:t>
            </w:r>
          </w:p>
        </w:tc>
      </w:tr>
      <w:tr w:rsidR="00F611E2" w:rsidRPr="00D74FFE" w:rsidTr="000279A8">
        <w:tc>
          <w:tcPr>
            <w:tcW w:w="2943" w:type="dxa"/>
          </w:tcPr>
          <w:p w:rsidR="00F611E2" w:rsidRPr="00D74FFE" w:rsidRDefault="00C2190D" w:rsidP="00A1473B">
            <w:pPr>
              <w:rPr>
                <w:rFonts w:ascii="Arial" w:hAnsi="Arial" w:cs="Arial"/>
                <w:b/>
                <w:sz w:val="24"/>
                <w:szCs w:val="24"/>
              </w:rPr>
            </w:pPr>
            <w:r>
              <w:rPr>
                <w:rFonts w:ascii="Arial" w:hAnsi="Arial" w:cs="Arial"/>
                <w:b/>
                <w:sz w:val="24"/>
                <w:szCs w:val="24"/>
              </w:rPr>
              <w:t>1.1</w:t>
            </w:r>
          </w:p>
        </w:tc>
        <w:tc>
          <w:tcPr>
            <w:tcW w:w="3119" w:type="dxa"/>
          </w:tcPr>
          <w:p w:rsidR="00F611E2" w:rsidRPr="00D74FFE" w:rsidRDefault="00C2190D" w:rsidP="00A1473B">
            <w:pPr>
              <w:rPr>
                <w:rFonts w:ascii="Arial" w:hAnsi="Arial" w:cs="Arial"/>
                <w:b/>
                <w:sz w:val="24"/>
                <w:szCs w:val="24"/>
              </w:rPr>
            </w:pPr>
            <w:r>
              <w:rPr>
                <w:rFonts w:ascii="Arial" w:hAnsi="Arial" w:cs="Arial"/>
                <w:b/>
                <w:sz w:val="24"/>
                <w:szCs w:val="24"/>
              </w:rPr>
              <w:t>1 December 2017</w:t>
            </w:r>
          </w:p>
        </w:tc>
        <w:tc>
          <w:tcPr>
            <w:tcW w:w="2693" w:type="dxa"/>
          </w:tcPr>
          <w:p w:rsidR="00F611E2" w:rsidRPr="00D74FFE" w:rsidRDefault="00C2190D" w:rsidP="00A1473B">
            <w:pPr>
              <w:rPr>
                <w:rFonts w:ascii="Arial" w:hAnsi="Arial" w:cs="Arial"/>
                <w:b/>
                <w:sz w:val="24"/>
                <w:szCs w:val="24"/>
              </w:rPr>
            </w:pPr>
            <w:r>
              <w:rPr>
                <w:rFonts w:ascii="Arial" w:hAnsi="Arial" w:cs="Arial"/>
                <w:b/>
                <w:sz w:val="24"/>
                <w:szCs w:val="24"/>
              </w:rPr>
              <w:t>Changes in light of feedback; narrative reinforcing linkage to PIF; changes to topic guides etc</w:t>
            </w:r>
          </w:p>
        </w:tc>
      </w:tr>
      <w:tr w:rsidR="00F611E2" w:rsidRPr="00D74FFE" w:rsidTr="000279A8">
        <w:tc>
          <w:tcPr>
            <w:tcW w:w="2943" w:type="dxa"/>
          </w:tcPr>
          <w:p w:rsidR="00F611E2" w:rsidRPr="00D74FFE" w:rsidRDefault="00D61C2E" w:rsidP="00A1473B">
            <w:pPr>
              <w:rPr>
                <w:rFonts w:ascii="Arial" w:hAnsi="Arial" w:cs="Arial"/>
                <w:b/>
                <w:sz w:val="24"/>
                <w:szCs w:val="24"/>
              </w:rPr>
            </w:pPr>
            <w:r>
              <w:rPr>
                <w:rFonts w:ascii="Arial" w:hAnsi="Arial" w:cs="Arial"/>
                <w:b/>
                <w:sz w:val="24"/>
                <w:szCs w:val="24"/>
              </w:rPr>
              <w:t>1.2</w:t>
            </w:r>
          </w:p>
        </w:tc>
        <w:tc>
          <w:tcPr>
            <w:tcW w:w="3119" w:type="dxa"/>
          </w:tcPr>
          <w:p w:rsidR="00F611E2" w:rsidRPr="00D74FFE" w:rsidRDefault="00D61C2E" w:rsidP="00A1473B">
            <w:pPr>
              <w:rPr>
                <w:rFonts w:ascii="Arial" w:hAnsi="Arial" w:cs="Arial"/>
                <w:b/>
                <w:sz w:val="24"/>
                <w:szCs w:val="24"/>
              </w:rPr>
            </w:pPr>
            <w:r>
              <w:rPr>
                <w:rFonts w:ascii="Arial" w:hAnsi="Arial" w:cs="Arial"/>
                <w:b/>
                <w:sz w:val="24"/>
                <w:szCs w:val="24"/>
              </w:rPr>
              <w:t>1 June 2018</w:t>
            </w:r>
          </w:p>
        </w:tc>
        <w:tc>
          <w:tcPr>
            <w:tcW w:w="2693" w:type="dxa"/>
          </w:tcPr>
          <w:p w:rsidR="00F611E2" w:rsidRPr="00D74FFE" w:rsidRDefault="00D61C2E" w:rsidP="00A1473B">
            <w:pPr>
              <w:rPr>
                <w:rFonts w:ascii="Arial" w:hAnsi="Arial" w:cs="Arial"/>
                <w:b/>
                <w:sz w:val="24"/>
                <w:szCs w:val="24"/>
              </w:rPr>
            </w:pPr>
            <w:r>
              <w:rPr>
                <w:rFonts w:ascii="Arial" w:hAnsi="Arial" w:cs="Arial"/>
                <w:b/>
                <w:sz w:val="24"/>
                <w:szCs w:val="24"/>
              </w:rPr>
              <w:t>Replaced references to BOPIs with Impact Measures; changed report format</w:t>
            </w:r>
          </w:p>
        </w:tc>
      </w:tr>
      <w:tr w:rsidR="00F611E2" w:rsidRPr="00D74FFE" w:rsidTr="000279A8">
        <w:tc>
          <w:tcPr>
            <w:tcW w:w="2943" w:type="dxa"/>
          </w:tcPr>
          <w:p w:rsidR="00F611E2" w:rsidRPr="00D74FFE" w:rsidRDefault="002A6F90" w:rsidP="000279A8">
            <w:pPr>
              <w:rPr>
                <w:rFonts w:ascii="Arial" w:hAnsi="Arial" w:cs="Arial"/>
                <w:b/>
                <w:sz w:val="24"/>
                <w:szCs w:val="24"/>
              </w:rPr>
            </w:pPr>
            <w:r>
              <w:rPr>
                <w:rFonts w:ascii="Arial" w:hAnsi="Arial" w:cs="Arial"/>
                <w:b/>
                <w:sz w:val="24"/>
                <w:szCs w:val="24"/>
              </w:rPr>
              <w:t>1.3</w:t>
            </w:r>
          </w:p>
        </w:tc>
        <w:tc>
          <w:tcPr>
            <w:tcW w:w="3119" w:type="dxa"/>
          </w:tcPr>
          <w:p w:rsidR="00F611E2" w:rsidRPr="00D74FFE" w:rsidRDefault="002A6F90" w:rsidP="000279A8">
            <w:pPr>
              <w:rPr>
                <w:rFonts w:ascii="Arial" w:hAnsi="Arial" w:cs="Arial"/>
                <w:b/>
                <w:sz w:val="24"/>
                <w:szCs w:val="24"/>
              </w:rPr>
            </w:pPr>
            <w:r>
              <w:rPr>
                <w:rFonts w:ascii="Arial" w:hAnsi="Arial" w:cs="Arial"/>
                <w:b/>
                <w:sz w:val="24"/>
                <w:szCs w:val="24"/>
              </w:rPr>
              <w:t>24 July 2018</w:t>
            </w:r>
          </w:p>
        </w:tc>
        <w:tc>
          <w:tcPr>
            <w:tcW w:w="2693" w:type="dxa"/>
          </w:tcPr>
          <w:p w:rsidR="00F611E2" w:rsidRPr="00D74FFE" w:rsidRDefault="002A6F90" w:rsidP="000279A8">
            <w:pPr>
              <w:rPr>
                <w:rFonts w:ascii="Arial" w:hAnsi="Arial" w:cs="Arial"/>
                <w:b/>
                <w:sz w:val="24"/>
                <w:szCs w:val="24"/>
              </w:rPr>
            </w:pPr>
            <w:r>
              <w:rPr>
                <w:rFonts w:ascii="Arial" w:hAnsi="Arial" w:cs="Arial"/>
                <w:b/>
                <w:sz w:val="24"/>
                <w:szCs w:val="24"/>
              </w:rPr>
              <w:t>Incorporates changes requested by SMT (9 July): relates to stages of process</w:t>
            </w:r>
          </w:p>
        </w:tc>
      </w:tr>
      <w:tr w:rsidR="00F611E2" w:rsidRPr="00D74FFE" w:rsidTr="000279A8">
        <w:tc>
          <w:tcPr>
            <w:tcW w:w="2943" w:type="dxa"/>
          </w:tcPr>
          <w:p w:rsidR="00F611E2" w:rsidRPr="00D74FFE" w:rsidRDefault="00F611E2" w:rsidP="000279A8">
            <w:pPr>
              <w:rPr>
                <w:rFonts w:ascii="Arial" w:hAnsi="Arial" w:cs="Arial"/>
                <w:b/>
                <w:sz w:val="24"/>
                <w:szCs w:val="24"/>
              </w:rPr>
            </w:pPr>
          </w:p>
        </w:tc>
        <w:tc>
          <w:tcPr>
            <w:tcW w:w="3119" w:type="dxa"/>
          </w:tcPr>
          <w:p w:rsidR="00F611E2" w:rsidRPr="00D74FFE" w:rsidRDefault="00F611E2" w:rsidP="000279A8">
            <w:pPr>
              <w:rPr>
                <w:rFonts w:ascii="Arial" w:hAnsi="Arial" w:cs="Arial"/>
                <w:b/>
                <w:sz w:val="24"/>
                <w:szCs w:val="24"/>
              </w:rPr>
            </w:pPr>
          </w:p>
        </w:tc>
        <w:tc>
          <w:tcPr>
            <w:tcW w:w="2693" w:type="dxa"/>
          </w:tcPr>
          <w:p w:rsidR="00F611E2" w:rsidRPr="00D74FFE" w:rsidRDefault="00F611E2" w:rsidP="000279A8">
            <w:pPr>
              <w:rPr>
                <w:rFonts w:ascii="Arial" w:hAnsi="Arial" w:cs="Arial"/>
                <w:b/>
                <w:sz w:val="24"/>
                <w:szCs w:val="24"/>
              </w:rPr>
            </w:pPr>
          </w:p>
        </w:tc>
      </w:tr>
      <w:tr w:rsidR="00F611E2" w:rsidRPr="00D74FFE" w:rsidTr="000279A8">
        <w:tc>
          <w:tcPr>
            <w:tcW w:w="2943" w:type="dxa"/>
          </w:tcPr>
          <w:p w:rsidR="00F611E2" w:rsidRPr="00D74FFE" w:rsidRDefault="00F611E2" w:rsidP="000279A8">
            <w:pPr>
              <w:rPr>
                <w:rFonts w:ascii="Arial" w:hAnsi="Arial" w:cs="Arial"/>
                <w:b/>
                <w:sz w:val="24"/>
                <w:szCs w:val="24"/>
              </w:rPr>
            </w:pPr>
          </w:p>
        </w:tc>
        <w:tc>
          <w:tcPr>
            <w:tcW w:w="3119" w:type="dxa"/>
          </w:tcPr>
          <w:p w:rsidR="00F611E2" w:rsidRPr="00D74FFE" w:rsidRDefault="00F611E2" w:rsidP="000279A8">
            <w:pPr>
              <w:rPr>
                <w:rFonts w:ascii="Arial" w:hAnsi="Arial" w:cs="Arial"/>
                <w:b/>
                <w:sz w:val="24"/>
                <w:szCs w:val="24"/>
              </w:rPr>
            </w:pPr>
          </w:p>
        </w:tc>
        <w:tc>
          <w:tcPr>
            <w:tcW w:w="2693" w:type="dxa"/>
          </w:tcPr>
          <w:p w:rsidR="00F611E2" w:rsidRPr="00D74FFE" w:rsidRDefault="00F611E2" w:rsidP="000279A8">
            <w:pPr>
              <w:rPr>
                <w:rFonts w:ascii="Arial" w:hAnsi="Arial" w:cs="Arial"/>
                <w:b/>
                <w:sz w:val="24"/>
                <w:szCs w:val="24"/>
              </w:rPr>
            </w:pPr>
          </w:p>
        </w:tc>
      </w:tr>
    </w:tbl>
    <w:p w:rsidR="00D74FFE" w:rsidRPr="00D74FFE" w:rsidRDefault="00D74FFE" w:rsidP="00F611E2">
      <w:pPr>
        <w:tabs>
          <w:tab w:val="left" w:pos="851"/>
        </w:tabs>
        <w:rPr>
          <w:rFonts w:ascii="Arial" w:hAnsi="Arial" w:cs="Arial"/>
          <w:sz w:val="24"/>
          <w:szCs w:val="24"/>
        </w:rPr>
        <w:sectPr w:rsidR="00D74FFE" w:rsidRPr="00D74FFE">
          <w:footerReference w:type="default" r:id="rId9"/>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GB"/>
        </w:rPr>
        <w:id w:val="-852026087"/>
        <w:docPartObj>
          <w:docPartGallery w:val="Table of Contents"/>
          <w:docPartUnique/>
        </w:docPartObj>
      </w:sdtPr>
      <w:sdtEndPr>
        <w:rPr>
          <w:b/>
          <w:bCs/>
          <w:noProof/>
        </w:rPr>
      </w:sdtEndPr>
      <w:sdtContent>
        <w:p w:rsidR="00AD49AE" w:rsidRDefault="00AD49AE">
          <w:pPr>
            <w:pStyle w:val="TOCHeading"/>
            <w:rPr>
              <w:rFonts w:ascii="Arial" w:hAnsi="Arial" w:cs="Arial"/>
              <w:b/>
            </w:rPr>
          </w:pPr>
          <w:r w:rsidRPr="00AD49AE">
            <w:rPr>
              <w:rFonts w:ascii="Arial" w:hAnsi="Arial" w:cs="Arial"/>
              <w:b/>
            </w:rPr>
            <w:t>Contents</w:t>
          </w:r>
        </w:p>
        <w:p w:rsidR="00FF1675" w:rsidRPr="00FF1675" w:rsidRDefault="00FF1675" w:rsidP="00FF1675">
          <w:pPr>
            <w:rPr>
              <w:rFonts w:ascii="Arial" w:hAnsi="Arial" w:cs="Arial"/>
              <w:sz w:val="24"/>
              <w:szCs w:val="24"/>
              <w:lang w:val="en-US"/>
            </w:rPr>
          </w:pPr>
        </w:p>
        <w:p w:rsidR="003A56D4" w:rsidRDefault="00AD49AE">
          <w:pPr>
            <w:pStyle w:val="TOC1"/>
            <w:tabs>
              <w:tab w:val="left" w:pos="660"/>
              <w:tab w:val="right" w:leader="dot" w:pos="9016"/>
            </w:tabs>
            <w:rPr>
              <w:rFonts w:eastAsiaTheme="minorEastAsia"/>
              <w:noProof/>
              <w:lang w:eastAsia="en-GB"/>
            </w:rPr>
          </w:pPr>
          <w:r w:rsidRPr="00AD49AE">
            <w:rPr>
              <w:rFonts w:ascii="Arial" w:hAnsi="Arial" w:cs="Arial"/>
            </w:rPr>
            <w:fldChar w:fldCharType="begin"/>
          </w:r>
          <w:r w:rsidRPr="00AD49AE">
            <w:rPr>
              <w:rFonts w:ascii="Arial" w:hAnsi="Arial" w:cs="Arial"/>
            </w:rPr>
            <w:instrText xml:space="preserve"> TOC \o "1-3" \h \z \u </w:instrText>
          </w:r>
          <w:r w:rsidRPr="00AD49AE">
            <w:rPr>
              <w:rFonts w:ascii="Arial" w:hAnsi="Arial" w:cs="Arial"/>
            </w:rPr>
            <w:fldChar w:fldCharType="separate"/>
          </w:r>
          <w:hyperlink w:anchor="_Toc2843848" w:history="1">
            <w:r w:rsidR="003A56D4" w:rsidRPr="00CD3E57">
              <w:rPr>
                <w:rStyle w:val="Hyperlink"/>
                <w:rFonts w:ascii="Arial" w:hAnsi="Arial" w:cs="Arial"/>
                <w:b/>
                <w:noProof/>
              </w:rPr>
              <w:t>1.0</w:t>
            </w:r>
            <w:r w:rsidR="003A56D4">
              <w:rPr>
                <w:rFonts w:eastAsiaTheme="minorEastAsia"/>
                <w:noProof/>
                <w:lang w:eastAsia="en-GB"/>
              </w:rPr>
              <w:tab/>
            </w:r>
            <w:r w:rsidR="003A56D4" w:rsidRPr="00CD3E57">
              <w:rPr>
                <w:rStyle w:val="Hyperlink"/>
                <w:rFonts w:ascii="Arial" w:hAnsi="Arial" w:cs="Arial"/>
                <w:b/>
                <w:noProof/>
              </w:rPr>
              <w:t>Introduction</w:t>
            </w:r>
            <w:r w:rsidR="003A56D4">
              <w:rPr>
                <w:noProof/>
                <w:webHidden/>
              </w:rPr>
              <w:tab/>
            </w:r>
            <w:r w:rsidR="003A56D4">
              <w:rPr>
                <w:noProof/>
                <w:webHidden/>
              </w:rPr>
              <w:fldChar w:fldCharType="begin"/>
            </w:r>
            <w:r w:rsidR="003A56D4">
              <w:rPr>
                <w:noProof/>
                <w:webHidden/>
              </w:rPr>
              <w:instrText xml:space="preserve"> PAGEREF _Toc2843848 \h </w:instrText>
            </w:r>
            <w:r w:rsidR="003A56D4">
              <w:rPr>
                <w:noProof/>
                <w:webHidden/>
              </w:rPr>
            </w:r>
            <w:r w:rsidR="003A56D4">
              <w:rPr>
                <w:noProof/>
                <w:webHidden/>
              </w:rPr>
              <w:fldChar w:fldCharType="separate"/>
            </w:r>
            <w:r w:rsidR="003A56D4">
              <w:rPr>
                <w:noProof/>
                <w:webHidden/>
              </w:rPr>
              <w:t>4</w:t>
            </w:r>
            <w:r w:rsidR="003A56D4">
              <w:rPr>
                <w:noProof/>
                <w:webHidden/>
              </w:rPr>
              <w:fldChar w:fldCharType="end"/>
            </w:r>
          </w:hyperlink>
        </w:p>
        <w:p w:rsidR="003A56D4" w:rsidRDefault="003A56D4">
          <w:pPr>
            <w:pStyle w:val="TOC1"/>
            <w:tabs>
              <w:tab w:val="left" w:pos="660"/>
              <w:tab w:val="right" w:leader="dot" w:pos="9016"/>
            </w:tabs>
            <w:rPr>
              <w:rFonts w:eastAsiaTheme="minorEastAsia"/>
              <w:noProof/>
              <w:lang w:eastAsia="en-GB"/>
            </w:rPr>
          </w:pPr>
          <w:hyperlink w:anchor="_Toc2843849" w:history="1">
            <w:r w:rsidRPr="00CD3E57">
              <w:rPr>
                <w:rStyle w:val="Hyperlink"/>
                <w:rFonts w:ascii="Arial" w:hAnsi="Arial" w:cs="Arial"/>
                <w:b/>
                <w:noProof/>
              </w:rPr>
              <w:t>2.0</w:t>
            </w:r>
            <w:r>
              <w:rPr>
                <w:rFonts w:eastAsiaTheme="minorEastAsia"/>
                <w:noProof/>
                <w:lang w:eastAsia="en-GB"/>
              </w:rPr>
              <w:tab/>
            </w:r>
            <w:r w:rsidRPr="00CD3E57">
              <w:rPr>
                <w:rStyle w:val="Hyperlink"/>
                <w:rFonts w:ascii="Arial" w:hAnsi="Arial" w:cs="Arial"/>
                <w:b/>
                <w:noProof/>
              </w:rPr>
              <w:t>Why we have an Argyll and Bute Improvement Framework</w:t>
            </w:r>
            <w:r>
              <w:rPr>
                <w:noProof/>
                <w:webHidden/>
              </w:rPr>
              <w:tab/>
            </w:r>
            <w:r>
              <w:rPr>
                <w:noProof/>
                <w:webHidden/>
              </w:rPr>
              <w:fldChar w:fldCharType="begin"/>
            </w:r>
            <w:r>
              <w:rPr>
                <w:noProof/>
                <w:webHidden/>
              </w:rPr>
              <w:instrText xml:space="preserve"> PAGEREF _Toc2843849 \h </w:instrText>
            </w:r>
            <w:r>
              <w:rPr>
                <w:noProof/>
                <w:webHidden/>
              </w:rPr>
            </w:r>
            <w:r>
              <w:rPr>
                <w:noProof/>
                <w:webHidden/>
              </w:rPr>
              <w:fldChar w:fldCharType="separate"/>
            </w:r>
            <w:r>
              <w:rPr>
                <w:noProof/>
                <w:webHidden/>
              </w:rPr>
              <w:t>4</w:t>
            </w:r>
            <w:r>
              <w:rPr>
                <w:noProof/>
                <w:webHidden/>
              </w:rPr>
              <w:fldChar w:fldCharType="end"/>
            </w:r>
          </w:hyperlink>
        </w:p>
        <w:p w:rsidR="003A56D4" w:rsidRDefault="003A56D4">
          <w:pPr>
            <w:pStyle w:val="TOC1"/>
            <w:tabs>
              <w:tab w:val="left" w:pos="660"/>
              <w:tab w:val="right" w:leader="dot" w:pos="9016"/>
            </w:tabs>
            <w:rPr>
              <w:rFonts w:eastAsiaTheme="minorEastAsia"/>
              <w:noProof/>
              <w:lang w:eastAsia="en-GB"/>
            </w:rPr>
          </w:pPr>
          <w:hyperlink w:anchor="_Toc2843850" w:history="1">
            <w:r w:rsidRPr="00CD3E57">
              <w:rPr>
                <w:rStyle w:val="Hyperlink"/>
                <w:rFonts w:ascii="Arial" w:hAnsi="Arial" w:cs="Arial"/>
                <w:b/>
                <w:noProof/>
              </w:rPr>
              <w:t>3.0</w:t>
            </w:r>
            <w:r>
              <w:rPr>
                <w:rFonts w:eastAsiaTheme="minorEastAsia"/>
                <w:noProof/>
                <w:lang w:eastAsia="en-GB"/>
              </w:rPr>
              <w:tab/>
            </w:r>
            <w:r w:rsidRPr="00CD3E57">
              <w:rPr>
                <w:rStyle w:val="Hyperlink"/>
                <w:rFonts w:ascii="Arial" w:hAnsi="Arial" w:cs="Arial"/>
                <w:b/>
                <w:noProof/>
              </w:rPr>
              <w:t>The ABIF and the Performance and Improvement Framework (PIF)</w:t>
            </w:r>
            <w:r>
              <w:rPr>
                <w:noProof/>
                <w:webHidden/>
              </w:rPr>
              <w:tab/>
            </w:r>
            <w:r>
              <w:rPr>
                <w:noProof/>
                <w:webHidden/>
              </w:rPr>
              <w:fldChar w:fldCharType="begin"/>
            </w:r>
            <w:r>
              <w:rPr>
                <w:noProof/>
                <w:webHidden/>
              </w:rPr>
              <w:instrText xml:space="preserve"> PAGEREF _Toc2843850 \h </w:instrText>
            </w:r>
            <w:r>
              <w:rPr>
                <w:noProof/>
                <w:webHidden/>
              </w:rPr>
            </w:r>
            <w:r>
              <w:rPr>
                <w:noProof/>
                <w:webHidden/>
              </w:rPr>
              <w:fldChar w:fldCharType="separate"/>
            </w:r>
            <w:r>
              <w:rPr>
                <w:noProof/>
                <w:webHidden/>
              </w:rPr>
              <w:t>4</w:t>
            </w:r>
            <w:r>
              <w:rPr>
                <w:noProof/>
                <w:webHidden/>
              </w:rPr>
              <w:fldChar w:fldCharType="end"/>
            </w:r>
          </w:hyperlink>
        </w:p>
        <w:p w:rsidR="003A56D4" w:rsidRDefault="003A56D4">
          <w:pPr>
            <w:pStyle w:val="TOC1"/>
            <w:tabs>
              <w:tab w:val="left" w:pos="660"/>
              <w:tab w:val="right" w:leader="dot" w:pos="9016"/>
            </w:tabs>
            <w:rPr>
              <w:rFonts w:eastAsiaTheme="minorEastAsia"/>
              <w:noProof/>
              <w:lang w:eastAsia="en-GB"/>
            </w:rPr>
          </w:pPr>
          <w:hyperlink w:anchor="_Toc2843851" w:history="1">
            <w:r w:rsidRPr="00CD3E57">
              <w:rPr>
                <w:rStyle w:val="Hyperlink"/>
                <w:rFonts w:ascii="Arial" w:hAnsi="Arial" w:cs="Arial"/>
                <w:b/>
                <w:noProof/>
              </w:rPr>
              <w:t>4.0</w:t>
            </w:r>
            <w:r>
              <w:rPr>
                <w:rFonts w:eastAsiaTheme="minorEastAsia"/>
                <w:noProof/>
                <w:lang w:eastAsia="en-GB"/>
              </w:rPr>
              <w:tab/>
            </w:r>
            <w:r w:rsidRPr="00CD3E57">
              <w:rPr>
                <w:rStyle w:val="Hyperlink"/>
                <w:rFonts w:ascii="Arial" w:hAnsi="Arial" w:cs="Arial"/>
                <w:b/>
                <w:noProof/>
              </w:rPr>
              <w:t>How to use this guidance</w:t>
            </w:r>
            <w:r>
              <w:rPr>
                <w:noProof/>
                <w:webHidden/>
              </w:rPr>
              <w:tab/>
            </w:r>
            <w:r>
              <w:rPr>
                <w:noProof/>
                <w:webHidden/>
              </w:rPr>
              <w:fldChar w:fldCharType="begin"/>
            </w:r>
            <w:r>
              <w:rPr>
                <w:noProof/>
                <w:webHidden/>
              </w:rPr>
              <w:instrText xml:space="preserve"> PAGEREF _Toc2843851 \h </w:instrText>
            </w:r>
            <w:r>
              <w:rPr>
                <w:noProof/>
                <w:webHidden/>
              </w:rPr>
            </w:r>
            <w:r>
              <w:rPr>
                <w:noProof/>
                <w:webHidden/>
              </w:rPr>
              <w:fldChar w:fldCharType="separate"/>
            </w:r>
            <w:r>
              <w:rPr>
                <w:noProof/>
                <w:webHidden/>
              </w:rPr>
              <w:t>5</w:t>
            </w:r>
            <w:r>
              <w:rPr>
                <w:noProof/>
                <w:webHidden/>
              </w:rPr>
              <w:fldChar w:fldCharType="end"/>
            </w:r>
          </w:hyperlink>
        </w:p>
        <w:p w:rsidR="003A56D4" w:rsidRDefault="003A56D4">
          <w:pPr>
            <w:pStyle w:val="TOC1"/>
            <w:tabs>
              <w:tab w:val="left" w:pos="660"/>
              <w:tab w:val="right" w:leader="dot" w:pos="9016"/>
            </w:tabs>
            <w:rPr>
              <w:rFonts w:eastAsiaTheme="minorEastAsia"/>
              <w:noProof/>
              <w:lang w:eastAsia="en-GB"/>
            </w:rPr>
          </w:pPr>
          <w:hyperlink w:anchor="_Toc2843852" w:history="1">
            <w:r w:rsidRPr="00CD3E57">
              <w:rPr>
                <w:rStyle w:val="Hyperlink"/>
                <w:rFonts w:ascii="Arial" w:hAnsi="Arial" w:cs="Arial"/>
                <w:b/>
                <w:noProof/>
              </w:rPr>
              <w:t>5.0</w:t>
            </w:r>
            <w:r>
              <w:rPr>
                <w:rFonts w:eastAsiaTheme="minorEastAsia"/>
                <w:noProof/>
                <w:lang w:eastAsia="en-GB"/>
              </w:rPr>
              <w:tab/>
            </w:r>
            <w:r w:rsidRPr="00CD3E57">
              <w:rPr>
                <w:rStyle w:val="Hyperlink"/>
                <w:rFonts w:ascii="Arial" w:hAnsi="Arial" w:cs="Arial"/>
                <w:b/>
                <w:noProof/>
              </w:rPr>
              <w:t>The ABIF explained</w:t>
            </w:r>
            <w:r>
              <w:rPr>
                <w:noProof/>
                <w:webHidden/>
              </w:rPr>
              <w:tab/>
            </w:r>
            <w:r>
              <w:rPr>
                <w:noProof/>
                <w:webHidden/>
              </w:rPr>
              <w:fldChar w:fldCharType="begin"/>
            </w:r>
            <w:r>
              <w:rPr>
                <w:noProof/>
                <w:webHidden/>
              </w:rPr>
              <w:instrText xml:space="preserve"> PAGEREF _Toc2843852 \h </w:instrText>
            </w:r>
            <w:r>
              <w:rPr>
                <w:noProof/>
                <w:webHidden/>
              </w:rPr>
            </w:r>
            <w:r>
              <w:rPr>
                <w:noProof/>
                <w:webHidden/>
              </w:rPr>
              <w:fldChar w:fldCharType="separate"/>
            </w:r>
            <w:r>
              <w:rPr>
                <w:noProof/>
                <w:webHidden/>
              </w:rPr>
              <w:t>5</w:t>
            </w:r>
            <w:r>
              <w:rPr>
                <w:noProof/>
                <w:webHidden/>
              </w:rPr>
              <w:fldChar w:fldCharType="end"/>
            </w:r>
          </w:hyperlink>
        </w:p>
        <w:p w:rsidR="003A56D4" w:rsidRDefault="003A56D4">
          <w:pPr>
            <w:pStyle w:val="TOC1"/>
            <w:tabs>
              <w:tab w:val="left" w:pos="660"/>
              <w:tab w:val="right" w:leader="dot" w:pos="9016"/>
            </w:tabs>
            <w:rPr>
              <w:rFonts w:eastAsiaTheme="minorEastAsia"/>
              <w:noProof/>
              <w:lang w:eastAsia="en-GB"/>
            </w:rPr>
          </w:pPr>
          <w:hyperlink w:anchor="_Toc2843853" w:history="1">
            <w:r w:rsidRPr="00CD3E57">
              <w:rPr>
                <w:rStyle w:val="Hyperlink"/>
                <w:rFonts w:ascii="Arial" w:hAnsi="Arial" w:cs="Arial"/>
                <w:b/>
                <w:noProof/>
              </w:rPr>
              <w:t>6.0</w:t>
            </w:r>
            <w:r>
              <w:rPr>
                <w:rFonts w:eastAsiaTheme="minorEastAsia"/>
                <w:noProof/>
                <w:lang w:eastAsia="en-GB"/>
              </w:rPr>
              <w:tab/>
            </w:r>
            <w:r w:rsidRPr="00CD3E57">
              <w:rPr>
                <w:rStyle w:val="Hyperlink"/>
                <w:rFonts w:ascii="Arial" w:hAnsi="Arial" w:cs="Arial"/>
                <w:b/>
                <w:noProof/>
              </w:rPr>
              <w:t>The workshop-based approach</w:t>
            </w:r>
            <w:r>
              <w:rPr>
                <w:noProof/>
                <w:webHidden/>
              </w:rPr>
              <w:tab/>
            </w:r>
            <w:r>
              <w:rPr>
                <w:noProof/>
                <w:webHidden/>
              </w:rPr>
              <w:fldChar w:fldCharType="begin"/>
            </w:r>
            <w:r>
              <w:rPr>
                <w:noProof/>
                <w:webHidden/>
              </w:rPr>
              <w:instrText xml:space="preserve"> PAGEREF _Toc2843853 \h </w:instrText>
            </w:r>
            <w:r>
              <w:rPr>
                <w:noProof/>
                <w:webHidden/>
              </w:rPr>
            </w:r>
            <w:r>
              <w:rPr>
                <w:noProof/>
                <w:webHidden/>
              </w:rPr>
              <w:fldChar w:fldCharType="separate"/>
            </w:r>
            <w:r>
              <w:rPr>
                <w:noProof/>
                <w:webHidden/>
              </w:rPr>
              <w:t>8</w:t>
            </w:r>
            <w:r>
              <w:rPr>
                <w:noProof/>
                <w:webHidden/>
              </w:rPr>
              <w:fldChar w:fldCharType="end"/>
            </w:r>
          </w:hyperlink>
        </w:p>
        <w:p w:rsidR="003A56D4" w:rsidRDefault="003A56D4">
          <w:pPr>
            <w:pStyle w:val="TOC1"/>
            <w:tabs>
              <w:tab w:val="left" w:pos="660"/>
              <w:tab w:val="right" w:leader="dot" w:pos="9016"/>
            </w:tabs>
            <w:rPr>
              <w:rFonts w:eastAsiaTheme="minorEastAsia"/>
              <w:noProof/>
              <w:lang w:eastAsia="en-GB"/>
            </w:rPr>
          </w:pPr>
          <w:hyperlink w:anchor="_Toc2843854" w:history="1">
            <w:r w:rsidRPr="00CD3E57">
              <w:rPr>
                <w:rStyle w:val="Hyperlink"/>
                <w:rFonts w:ascii="Arial" w:hAnsi="Arial" w:cs="Arial"/>
                <w:b/>
                <w:noProof/>
              </w:rPr>
              <w:t>7.0</w:t>
            </w:r>
            <w:r>
              <w:rPr>
                <w:rFonts w:eastAsiaTheme="minorEastAsia"/>
                <w:noProof/>
                <w:lang w:eastAsia="en-GB"/>
              </w:rPr>
              <w:tab/>
            </w:r>
            <w:r w:rsidRPr="00CD3E57">
              <w:rPr>
                <w:rStyle w:val="Hyperlink"/>
                <w:rFonts w:ascii="Arial" w:hAnsi="Arial" w:cs="Arial"/>
                <w:b/>
                <w:noProof/>
              </w:rPr>
              <w:t>Roles and responsibilities</w:t>
            </w:r>
            <w:r>
              <w:rPr>
                <w:noProof/>
                <w:webHidden/>
              </w:rPr>
              <w:tab/>
            </w:r>
            <w:r>
              <w:rPr>
                <w:noProof/>
                <w:webHidden/>
              </w:rPr>
              <w:fldChar w:fldCharType="begin"/>
            </w:r>
            <w:r>
              <w:rPr>
                <w:noProof/>
                <w:webHidden/>
              </w:rPr>
              <w:instrText xml:space="preserve"> PAGEREF _Toc2843854 \h </w:instrText>
            </w:r>
            <w:r>
              <w:rPr>
                <w:noProof/>
                <w:webHidden/>
              </w:rPr>
            </w:r>
            <w:r>
              <w:rPr>
                <w:noProof/>
                <w:webHidden/>
              </w:rPr>
              <w:fldChar w:fldCharType="separate"/>
            </w:r>
            <w:r>
              <w:rPr>
                <w:noProof/>
                <w:webHidden/>
              </w:rPr>
              <w:t>9</w:t>
            </w:r>
            <w:r>
              <w:rPr>
                <w:noProof/>
                <w:webHidden/>
              </w:rPr>
              <w:fldChar w:fldCharType="end"/>
            </w:r>
          </w:hyperlink>
        </w:p>
        <w:p w:rsidR="003A56D4" w:rsidRDefault="003A56D4">
          <w:pPr>
            <w:pStyle w:val="TOC1"/>
            <w:tabs>
              <w:tab w:val="left" w:pos="660"/>
              <w:tab w:val="right" w:leader="dot" w:pos="9016"/>
            </w:tabs>
            <w:rPr>
              <w:rFonts w:eastAsiaTheme="minorEastAsia"/>
              <w:noProof/>
              <w:lang w:eastAsia="en-GB"/>
            </w:rPr>
          </w:pPr>
          <w:hyperlink w:anchor="_Toc2843855" w:history="1">
            <w:r w:rsidRPr="00CD3E57">
              <w:rPr>
                <w:rStyle w:val="Hyperlink"/>
                <w:rFonts w:ascii="Arial" w:hAnsi="Arial" w:cs="Arial"/>
                <w:b/>
                <w:noProof/>
              </w:rPr>
              <w:t>8.0</w:t>
            </w:r>
            <w:r>
              <w:rPr>
                <w:rFonts w:eastAsiaTheme="minorEastAsia"/>
                <w:noProof/>
                <w:lang w:eastAsia="en-GB"/>
              </w:rPr>
              <w:tab/>
            </w:r>
            <w:r w:rsidRPr="00CD3E57">
              <w:rPr>
                <w:rStyle w:val="Hyperlink"/>
                <w:rFonts w:ascii="Arial" w:hAnsi="Arial" w:cs="Arial"/>
                <w:b/>
                <w:noProof/>
              </w:rPr>
              <w:t>Further Information</w:t>
            </w:r>
            <w:r>
              <w:rPr>
                <w:noProof/>
                <w:webHidden/>
              </w:rPr>
              <w:tab/>
            </w:r>
            <w:r>
              <w:rPr>
                <w:noProof/>
                <w:webHidden/>
              </w:rPr>
              <w:fldChar w:fldCharType="begin"/>
            </w:r>
            <w:r>
              <w:rPr>
                <w:noProof/>
                <w:webHidden/>
              </w:rPr>
              <w:instrText xml:space="preserve"> PAGEREF _Toc2843855 \h </w:instrText>
            </w:r>
            <w:r>
              <w:rPr>
                <w:noProof/>
                <w:webHidden/>
              </w:rPr>
            </w:r>
            <w:r>
              <w:rPr>
                <w:noProof/>
                <w:webHidden/>
              </w:rPr>
              <w:fldChar w:fldCharType="separate"/>
            </w:r>
            <w:r>
              <w:rPr>
                <w:noProof/>
                <w:webHidden/>
              </w:rPr>
              <w:t>10</w:t>
            </w:r>
            <w:r>
              <w:rPr>
                <w:noProof/>
                <w:webHidden/>
              </w:rPr>
              <w:fldChar w:fldCharType="end"/>
            </w:r>
          </w:hyperlink>
        </w:p>
        <w:p w:rsidR="00AD49AE" w:rsidRDefault="00AD49AE">
          <w:r w:rsidRPr="00AD49AE">
            <w:rPr>
              <w:rFonts w:ascii="Arial" w:hAnsi="Arial" w:cs="Arial"/>
              <w:b/>
              <w:bCs/>
              <w:noProof/>
            </w:rPr>
            <w:fldChar w:fldCharType="end"/>
          </w:r>
        </w:p>
      </w:sdtContent>
    </w:sdt>
    <w:p w:rsidR="008D4B25" w:rsidRDefault="008D4B25" w:rsidP="00F611E2">
      <w:pPr>
        <w:tabs>
          <w:tab w:val="left" w:pos="851"/>
        </w:tabs>
        <w:rPr>
          <w:rFonts w:ascii="Arial" w:hAnsi="Arial" w:cs="Arial"/>
          <w:b/>
          <w:sz w:val="24"/>
          <w:szCs w:val="24"/>
        </w:rPr>
      </w:pPr>
    </w:p>
    <w:p w:rsidR="008D4B25" w:rsidRDefault="008D4B25" w:rsidP="00F611E2">
      <w:pPr>
        <w:tabs>
          <w:tab w:val="left" w:pos="851"/>
        </w:tabs>
        <w:rPr>
          <w:rFonts w:ascii="Arial" w:hAnsi="Arial" w:cs="Arial"/>
          <w:b/>
          <w:sz w:val="24"/>
          <w:szCs w:val="24"/>
        </w:rPr>
      </w:pPr>
    </w:p>
    <w:p w:rsidR="008D4B25" w:rsidRDefault="008D4B25" w:rsidP="00F611E2">
      <w:pPr>
        <w:tabs>
          <w:tab w:val="left" w:pos="851"/>
        </w:tabs>
        <w:rPr>
          <w:rFonts w:ascii="Arial" w:hAnsi="Arial" w:cs="Arial"/>
          <w:b/>
          <w:sz w:val="24"/>
          <w:szCs w:val="24"/>
        </w:rPr>
        <w:sectPr w:rsidR="008D4B25">
          <w:pgSz w:w="11906" w:h="16838"/>
          <w:pgMar w:top="1440" w:right="1440" w:bottom="1440" w:left="1440" w:header="708" w:footer="708" w:gutter="0"/>
          <w:cols w:space="708"/>
          <w:docGrid w:linePitch="360"/>
        </w:sectPr>
      </w:pPr>
    </w:p>
    <w:p w:rsidR="008D4B25" w:rsidRDefault="008D4B25" w:rsidP="00F611E2">
      <w:pPr>
        <w:tabs>
          <w:tab w:val="left" w:pos="851"/>
        </w:tabs>
        <w:rPr>
          <w:rFonts w:ascii="Arial" w:hAnsi="Arial" w:cs="Arial"/>
          <w:b/>
          <w:sz w:val="24"/>
          <w:szCs w:val="24"/>
        </w:rPr>
      </w:pPr>
    </w:p>
    <w:p w:rsidR="00D74FFE" w:rsidRPr="000279A8" w:rsidRDefault="00D74FFE" w:rsidP="008D4B25">
      <w:pPr>
        <w:pStyle w:val="Heading1"/>
        <w:rPr>
          <w:rFonts w:ascii="Arial" w:hAnsi="Arial" w:cs="Arial"/>
          <w:b/>
        </w:rPr>
      </w:pPr>
      <w:bookmarkStart w:id="0" w:name="_Toc2843848"/>
      <w:r w:rsidRPr="000279A8">
        <w:rPr>
          <w:rFonts w:ascii="Arial" w:hAnsi="Arial" w:cs="Arial"/>
          <w:b/>
        </w:rPr>
        <w:t>1.0</w:t>
      </w:r>
      <w:r w:rsidRPr="000279A8">
        <w:rPr>
          <w:rFonts w:ascii="Arial" w:hAnsi="Arial" w:cs="Arial"/>
          <w:b/>
        </w:rPr>
        <w:tab/>
        <w:t>Introduction</w:t>
      </w:r>
      <w:bookmarkEnd w:id="0"/>
    </w:p>
    <w:p w:rsidR="00D74FFE" w:rsidRPr="00D74FFE" w:rsidRDefault="00D74FFE" w:rsidP="00F611E2">
      <w:pPr>
        <w:tabs>
          <w:tab w:val="left" w:pos="851"/>
        </w:tabs>
        <w:rPr>
          <w:rFonts w:ascii="Arial" w:hAnsi="Arial" w:cs="Arial"/>
          <w:sz w:val="24"/>
          <w:szCs w:val="24"/>
        </w:rPr>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816"/>
      </w:tblGrid>
      <w:tr w:rsidR="00D74FFE" w:rsidRPr="00D74FFE" w:rsidTr="00D74FFE">
        <w:tc>
          <w:tcPr>
            <w:tcW w:w="850" w:type="dxa"/>
          </w:tcPr>
          <w:p w:rsidR="00D74FFE" w:rsidRPr="00D74FFE" w:rsidRDefault="00962D38" w:rsidP="00F611E2">
            <w:pPr>
              <w:tabs>
                <w:tab w:val="left" w:pos="851"/>
              </w:tabs>
              <w:rPr>
                <w:rFonts w:ascii="Arial" w:hAnsi="Arial" w:cs="Arial"/>
                <w:sz w:val="24"/>
                <w:szCs w:val="24"/>
              </w:rPr>
            </w:pPr>
            <w:r>
              <w:rPr>
                <w:rFonts w:ascii="Arial" w:hAnsi="Arial" w:cs="Arial"/>
                <w:sz w:val="24"/>
                <w:szCs w:val="24"/>
              </w:rPr>
              <w:t>1.1</w:t>
            </w:r>
          </w:p>
        </w:tc>
        <w:tc>
          <w:tcPr>
            <w:tcW w:w="7816" w:type="dxa"/>
          </w:tcPr>
          <w:p w:rsidR="00D74FFE" w:rsidRPr="00D74FFE" w:rsidRDefault="00962D38" w:rsidP="00F611E2">
            <w:pPr>
              <w:tabs>
                <w:tab w:val="left" w:pos="851"/>
              </w:tabs>
              <w:rPr>
                <w:rFonts w:ascii="Arial" w:hAnsi="Arial" w:cs="Arial"/>
                <w:sz w:val="24"/>
                <w:szCs w:val="24"/>
              </w:rPr>
            </w:pPr>
            <w:r>
              <w:rPr>
                <w:rFonts w:ascii="Arial" w:hAnsi="Arial" w:cs="Arial"/>
                <w:sz w:val="24"/>
                <w:szCs w:val="24"/>
              </w:rPr>
              <w:t>This guidance document describes the Argyll and Bute Improvement Framework (ABIF). The guidance is designed for anyone who has an interest in, or has a role to play, in the council’s self-evaluation and improvement processes.</w:t>
            </w:r>
          </w:p>
        </w:tc>
      </w:tr>
    </w:tbl>
    <w:p w:rsidR="00D74FFE" w:rsidRPr="00D74FFE" w:rsidRDefault="00D74FFE" w:rsidP="00F611E2">
      <w:pPr>
        <w:tabs>
          <w:tab w:val="left" w:pos="851"/>
        </w:tabs>
        <w:rPr>
          <w:rFonts w:ascii="Arial" w:hAnsi="Arial" w:cs="Arial"/>
          <w:sz w:val="24"/>
          <w:szCs w:val="24"/>
        </w:rPr>
      </w:pPr>
    </w:p>
    <w:p w:rsidR="00D74FFE" w:rsidRPr="000279A8" w:rsidRDefault="00E51AD6" w:rsidP="008D4B25">
      <w:pPr>
        <w:pStyle w:val="Heading1"/>
        <w:rPr>
          <w:rFonts w:ascii="Arial" w:hAnsi="Arial" w:cs="Arial"/>
          <w:b/>
        </w:rPr>
      </w:pPr>
      <w:bookmarkStart w:id="1" w:name="_Toc2843849"/>
      <w:r>
        <w:rPr>
          <w:rFonts w:ascii="Arial" w:hAnsi="Arial" w:cs="Arial"/>
          <w:b/>
        </w:rPr>
        <w:t>2.0</w:t>
      </w:r>
      <w:r>
        <w:rPr>
          <w:rFonts w:ascii="Arial" w:hAnsi="Arial" w:cs="Arial"/>
          <w:b/>
        </w:rPr>
        <w:tab/>
        <w:t>Why</w:t>
      </w:r>
      <w:r w:rsidR="00D74FFE" w:rsidRPr="000279A8">
        <w:rPr>
          <w:rFonts w:ascii="Arial" w:hAnsi="Arial" w:cs="Arial"/>
          <w:b/>
        </w:rPr>
        <w:t xml:space="preserve"> we have an Argyll and Bute Improvement Framework</w:t>
      </w:r>
      <w:bookmarkEnd w:id="1"/>
    </w:p>
    <w:p w:rsidR="00D74FFE" w:rsidRPr="00D74FFE" w:rsidRDefault="00D74FFE" w:rsidP="00D74FFE">
      <w:pPr>
        <w:tabs>
          <w:tab w:val="left" w:pos="851"/>
        </w:tabs>
        <w:rPr>
          <w:rFonts w:ascii="Arial" w:hAnsi="Arial" w:cs="Arial"/>
          <w:sz w:val="24"/>
          <w:szCs w:val="24"/>
        </w:rPr>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7782"/>
      </w:tblGrid>
      <w:tr w:rsidR="00D74FFE" w:rsidRPr="00D74FFE" w:rsidTr="009C4841">
        <w:tc>
          <w:tcPr>
            <w:tcW w:w="884" w:type="dxa"/>
          </w:tcPr>
          <w:p w:rsidR="00D74FFE" w:rsidRPr="00D74FFE" w:rsidRDefault="00FE4095" w:rsidP="000279A8">
            <w:pPr>
              <w:tabs>
                <w:tab w:val="left" w:pos="851"/>
              </w:tabs>
              <w:rPr>
                <w:rFonts w:ascii="Arial" w:hAnsi="Arial" w:cs="Arial"/>
                <w:sz w:val="24"/>
                <w:szCs w:val="24"/>
              </w:rPr>
            </w:pPr>
            <w:r>
              <w:rPr>
                <w:rFonts w:ascii="Arial" w:hAnsi="Arial" w:cs="Arial"/>
                <w:sz w:val="24"/>
                <w:szCs w:val="24"/>
              </w:rPr>
              <w:t>2.1</w:t>
            </w:r>
          </w:p>
        </w:tc>
        <w:tc>
          <w:tcPr>
            <w:tcW w:w="7782" w:type="dxa"/>
          </w:tcPr>
          <w:p w:rsidR="00FE4095" w:rsidRDefault="00FE4095" w:rsidP="00FE4095">
            <w:pPr>
              <w:tabs>
                <w:tab w:val="left" w:pos="851"/>
              </w:tabs>
              <w:rPr>
                <w:rFonts w:ascii="Arial" w:hAnsi="Arial" w:cs="Arial"/>
                <w:sz w:val="24"/>
                <w:szCs w:val="24"/>
              </w:rPr>
            </w:pPr>
            <w:r>
              <w:rPr>
                <w:rFonts w:ascii="Arial" w:hAnsi="Arial" w:cs="Arial"/>
                <w:sz w:val="24"/>
                <w:szCs w:val="24"/>
              </w:rPr>
              <w:t>The Argyll and Bute Improvement Framework (ABIF) sets out the council’s approach to self-evaluation.</w:t>
            </w:r>
          </w:p>
          <w:p w:rsidR="00D74FFE" w:rsidRPr="00D74FFE" w:rsidRDefault="00D74FFE" w:rsidP="00FE4095">
            <w:pPr>
              <w:tabs>
                <w:tab w:val="left" w:pos="851"/>
              </w:tabs>
              <w:rPr>
                <w:rFonts w:ascii="Arial" w:hAnsi="Arial" w:cs="Arial"/>
                <w:sz w:val="24"/>
                <w:szCs w:val="24"/>
              </w:rPr>
            </w:pPr>
          </w:p>
        </w:tc>
      </w:tr>
      <w:tr w:rsidR="008E3AFD" w:rsidRPr="00D74FFE" w:rsidTr="00D73823">
        <w:tc>
          <w:tcPr>
            <w:tcW w:w="884" w:type="dxa"/>
          </w:tcPr>
          <w:p w:rsidR="008E3AFD" w:rsidRDefault="008E3AFD" w:rsidP="000279A8">
            <w:pPr>
              <w:tabs>
                <w:tab w:val="left" w:pos="851"/>
              </w:tabs>
              <w:rPr>
                <w:rFonts w:ascii="Arial" w:hAnsi="Arial" w:cs="Arial"/>
                <w:sz w:val="24"/>
                <w:szCs w:val="24"/>
              </w:rPr>
            </w:pPr>
            <w:r>
              <w:rPr>
                <w:rFonts w:ascii="Arial" w:hAnsi="Arial" w:cs="Arial"/>
                <w:sz w:val="24"/>
                <w:szCs w:val="24"/>
              </w:rPr>
              <w:t>2.2</w:t>
            </w:r>
          </w:p>
        </w:tc>
        <w:tc>
          <w:tcPr>
            <w:tcW w:w="7782" w:type="dxa"/>
          </w:tcPr>
          <w:p w:rsidR="008E3AFD" w:rsidRDefault="008E3AFD" w:rsidP="008E3AFD">
            <w:pPr>
              <w:tabs>
                <w:tab w:val="left" w:pos="851"/>
              </w:tabs>
              <w:rPr>
                <w:rFonts w:ascii="Arial" w:hAnsi="Arial" w:cs="Arial"/>
                <w:sz w:val="24"/>
                <w:szCs w:val="24"/>
              </w:rPr>
            </w:pPr>
            <w:r>
              <w:rPr>
                <w:rFonts w:ascii="Arial" w:hAnsi="Arial" w:cs="Arial"/>
                <w:sz w:val="24"/>
                <w:szCs w:val="24"/>
              </w:rPr>
              <w:t xml:space="preserve">Self-evaluation activities help us reflect on where we are now and to look forward to where we want to </w:t>
            </w:r>
            <w:r w:rsidR="0043798F">
              <w:rPr>
                <w:rFonts w:ascii="Arial" w:hAnsi="Arial" w:cs="Arial"/>
                <w:sz w:val="24"/>
                <w:szCs w:val="24"/>
              </w:rPr>
              <w:t>be</w:t>
            </w:r>
            <w:r>
              <w:rPr>
                <w:rFonts w:ascii="Arial" w:hAnsi="Arial" w:cs="Arial"/>
                <w:sz w:val="24"/>
                <w:szCs w:val="24"/>
              </w:rPr>
              <w:t xml:space="preserve"> in the future. Self-evaluation </w:t>
            </w:r>
            <w:r w:rsidR="0043798F">
              <w:rPr>
                <w:rFonts w:ascii="Arial" w:hAnsi="Arial" w:cs="Arial"/>
                <w:sz w:val="24"/>
                <w:szCs w:val="24"/>
              </w:rPr>
              <w:t>provides us with a baseline from which we can plan to improve, helps to inform</w:t>
            </w:r>
            <w:r>
              <w:rPr>
                <w:rFonts w:ascii="Arial" w:hAnsi="Arial" w:cs="Arial"/>
                <w:sz w:val="24"/>
                <w:szCs w:val="24"/>
              </w:rPr>
              <w:t xml:space="preserve"> the council’s change and improvement agendas,</w:t>
            </w:r>
            <w:r w:rsidR="0043798F">
              <w:rPr>
                <w:rFonts w:ascii="Arial" w:hAnsi="Arial" w:cs="Arial"/>
                <w:sz w:val="24"/>
                <w:szCs w:val="24"/>
              </w:rPr>
              <w:t xml:space="preserve"> and plays a role in ensuring </w:t>
            </w:r>
            <w:r>
              <w:rPr>
                <w:rFonts w:ascii="Arial" w:hAnsi="Arial" w:cs="Arial"/>
                <w:sz w:val="24"/>
                <w:szCs w:val="24"/>
              </w:rPr>
              <w:t>that innovation in service delivery is well considered.</w:t>
            </w:r>
          </w:p>
          <w:p w:rsidR="008E3AFD" w:rsidRDefault="008E3AFD" w:rsidP="00FE4095">
            <w:pPr>
              <w:tabs>
                <w:tab w:val="left" w:pos="851"/>
              </w:tabs>
              <w:rPr>
                <w:rFonts w:ascii="Arial" w:hAnsi="Arial" w:cs="Arial"/>
                <w:sz w:val="24"/>
                <w:szCs w:val="24"/>
              </w:rPr>
            </w:pPr>
          </w:p>
        </w:tc>
      </w:tr>
      <w:tr w:rsidR="00D73823" w:rsidRPr="00D74FFE" w:rsidTr="009C4841">
        <w:tc>
          <w:tcPr>
            <w:tcW w:w="884" w:type="dxa"/>
          </w:tcPr>
          <w:p w:rsidR="00D73823" w:rsidRPr="00D74FFE" w:rsidRDefault="008E3AFD" w:rsidP="00D73823">
            <w:pPr>
              <w:tabs>
                <w:tab w:val="left" w:pos="851"/>
              </w:tabs>
              <w:rPr>
                <w:rFonts w:ascii="Arial" w:hAnsi="Arial" w:cs="Arial"/>
                <w:sz w:val="24"/>
                <w:szCs w:val="24"/>
              </w:rPr>
            </w:pPr>
            <w:r>
              <w:rPr>
                <w:rFonts w:ascii="Arial" w:hAnsi="Arial" w:cs="Arial"/>
                <w:sz w:val="24"/>
                <w:szCs w:val="24"/>
              </w:rPr>
              <w:t>2.3</w:t>
            </w:r>
          </w:p>
        </w:tc>
        <w:tc>
          <w:tcPr>
            <w:tcW w:w="7782" w:type="dxa"/>
          </w:tcPr>
          <w:p w:rsidR="00D73823" w:rsidRDefault="00D73823" w:rsidP="00FE4095">
            <w:pPr>
              <w:tabs>
                <w:tab w:val="left" w:pos="851"/>
              </w:tabs>
              <w:rPr>
                <w:rFonts w:ascii="Arial" w:hAnsi="Arial" w:cs="Arial"/>
                <w:sz w:val="24"/>
                <w:szCs w:val="24"/>
              </w:rPr>
            </w:pPr>
            <w:r>
              <w:rPr>
                <w:rFonts w:ascii="Arial" w:hAnsi="Arial" w:cs="Arial"/>
                <w:sz w:val="24"/>
                <w:szCs w:val="24"/>
              </w:rPr>
              <w:t xml:space="preserve">The Argyll and Bute Improvement Framework sets out a structure that ensures all parts of the council carry out self-evaluation activities, identify areas for improvement, and then make arrangements to ensure that these improvements </w:t>
            </w:r>
            <w:r w:rsidR="00C03627">
              <w:rPr>
                <w:rFonts w:ascii="Arial" w:hAnsi="Arial" w:cs="Arial"/>
                <w:sz w:val="24"/>
                <w:szCs w:val="24"/>
              </w:rPr>
              <w:t>can be</w:t>
            </w:r>
            <w:r>
              <w:rPr>
                <w:rFonts w:ascii="Arial" w:hAnsi="Arial" w:cs="Arial"/>
                <w:sz w:val="24"/>
                <w:szCs w:val="24"/>
              </w:rPr>
              <w:t xml:space="preserve"> delivered and evi</w:t>
            </w:r>
            <w:r w:rsidR="003A56D4">
              <w:rPr>
                <w:rFonts w:ascii="Arial" w:hAnsi="Arial" w:cs="Arial"/>
                <w:sz w:val="24"/>
                <w:szCs w:val="24"/>
              </w:rPr>
              <w:t>denced.</w:t>
            </w:r>
          </w:p>
          <w:p w:rsidR="00D73823" w:rsidRPr="00D74FFE" w:rsidRDefault="00D73823" w:rsidP="00FE4095">
            <w:pPr>
              <w:tabs>
                <w:tab w:val="left" w:pos="851"/>
              </w:tabs>
              <w:rPr>
                <w:rFonts w:ascii="Arial" w:hAnsi="Arial" w:cs="Arial"/>
                <w:sz w:val="24"/>
                <w:szCs w:val="24"/>
              </w:rPr>
            </w:pPr>
          </w:p>
        </w:tc>
      </w:tr>
      <w:tr w:rsidR="00D73823" w:rsidRPr="00D74FFE" w:rsidTr="009C4841">
        <w:tc>
          <w:tcPr>
            <w:tcW w:w="884" w:type="dxa"/>
          </w:tcPr>
          <w:p w:rsidR="00D73823" w:rsidRPr="00D74FFE" w:rsidRDefault="008E3AFD" w:rsidP="00AA6B48">
            <w:pPr>
              <w:tabs>
                <w:tab w:val="left" w:pos="851"/>
              </w:tabs>
              <w:rPr>
                <w:rFonts w:ascii="Arial" w:hAnsi="Arial" w:cs="Arial"/>
                <w:sz w:val="24"/>
                <w:szCs w:val="24"/>
              </w:rPr>
            </w:pPr>
            <w:r>
              <w:rPr>
                <w:rFonts w:ascii="Arial" w:hAnsi="Arial" w:cs="Arial"/>
                <w:sz w:val="24"/>
                <w:szCs w:val="24"/>
              </w:rPr>
              <w:t>2.4</w:t>
            </w:r>
          </w:p>
        </w:tc>
        <w:tc>
          <w:tcPr>
            <w:tcW w:w="7782" w:type="dxa"/>
          </w:tcPr>
          <w:p w:rsidR="00D73823" w:rsidRDefault="00D73823" w:rsidP="00FE4095">
            <w:pPr>
              <w:tabs>
                <w:tab w:val="left" w:pos="851"/>
              </w:tabs>
              <w:rPr>
                <w:rFonts w:ascii="Arial" w:hAnsi="Arial" w:cs="Arial"/>
                <w:sz w:val="24"/>
                <w:szCs w:val="24"/>
              </w:rPr>
            </w:pPr>
            <w:r>
              <w:rPr>
                <w:rFonts w:ascii="Arial" w:hAnsi="Arial" w:cs="Arial"/>
                <w:sz w:val="24"/>
                <w:szCs w:val="24"/>
              </w:rPr>
              <w:t>The ABIF help</w:t>
            </w:r>
            <w:r w:rsidR="0043798F">
              <w:rPr>
                <w:rFonts w:ascii="Arial" w:hAnsi="Arial" w:cs="Arial"/>
                <w:sz w:val="24"/>
                <w:szCs w:val="24"/>
              </w:rPr>
              <w:t>s</w:t>
            </w:r>
            <w:r>
              <w:rPr>
                <w:rFonts w:ascii="Arial" w:hAnsi="Arial" w:cs="Arial"/>
                <w:sz w:val="24"/>
                <w:szCs w:val="24"/>
              </w:rPr>
              <w:t xml:space="preserve"> the council to demonstrate that it has a culture of continuous improvement, and that improvements are delivered in an effective way.</w:t>
            </w:r>
            <w:r w:rsidR="0043798F">
              <w:rPr>
                <w:rFonts w:ascii="Arial" w:hAnsi="Arial" w:cs="Arial"/>
                <w:sz w:val="24"/>
                <w:szCs w:val="24"/>
              </w:rPr>
              <w:t xml:space="preserve"> The ABIF falls under the umbrella of the council’s Performance and Improvement Framework (PIF).</w:t>
            </w:r>
          </w:p>
          <w:p w:rsidR="00D73823" w:rsidRPr="00D74FFE" w:rsidRDefault="00D73823" w:rsidP="000279A8">
            <w:pPr>
              <w:tabs>
                <w:tab w:val="left" w:pos="851"/>
              </w:tabs>
              <w:rPr>
                <w:rFonts w:ascii="Arial" w:hAnsi="Arial" w:cs="Arial"/>
                <w:sz w:val="24"/>
                <w:szCs w:val="24"/>
              </w:rPr>
            </w:pPr>
          </w:p>
        </w:tc>
      </w:tr>
    </w:tbl>
    <w:p w:rsidR="00D73823" w:rsidRDefault="00D73823" w:rsidP="00D74FFE">
      <w:pPr>
        <w:tabs>
          <w:tab w:val="left" w:pos="851"/>
        </w:tabs>
        <w:rPr>
          <w:rFonts w:ascii="Arial" w:hAnsi="Arial" w:cs="Arial"/>
          <w:sz w:val="24"/>
          <w:szCs w:val="24"/>
        </w:rPr>
      </w:pPr>
    </w:p>
    <w:p w:rsidR="00D73823" w:rsidRDefault="00D73823" w:rsidP="009C4841">
      <w:pPr>
        <w:pStyle w:val="Heading1"/>
        <w:rPr>
          <w:rFonts w:ascii="Arial" w:hAnsi="Arial" w:cs="Arial"/>
          <w:b/>
        </w:rPr>
      </w:pPr>
      <w:bookmarkStart w:id="2" w:name="_Toc2843850"/>
      <w:r w:rsidRPr="009C4841">
        <w:rPr>
          <w:rFonts w:ascii="Arial" w:hAnsi="Arial" w:cs="Arial"/>
          <w:b/>
        </w:rPr>
        <w:t>3.0</w:t>
      </w:r>
      <w:r w:rsidRPr="009C4841">
        <w:rPr>
          <w:rFonts w:ascii="Arial" w:hAnsi="Arial" w:cs="Arial"/>
          <w:b/>
        </w:rPr>
        <w:tab/>
      </w:r>
      <w:r w:rsidR="00564E6B">
        <w:rPr>
          <w:rFonts w:ascii="Arial" w:hAnsi="Arial" w:cs="Arial"/>
          <w:b/>
        </w:rPr>
        <w:t xml:space="preserve">The </w:t>
      </w:r>
      <w:r w:rsidRPr="009C4841">
        <w:rPr>
          <w:rFonts w:ascii="Arial" w:hAnsi="Arial" w:cs="Arial"/>
          <w:b/>
        </w:rPr>
        <w:t>ABIF</w:t>
      </w:r>
      <w:r w:rsidR="00564E6B">
        <w:rPr>
          <w:rFonts w:ascii="Arial" w:hAnsi="Arial" w:cs="Arial"/>
          <w:b/>
        </w:rPr>
        <w:t xml:space="preserve"> and </w:t>
      </w:r>
      <w:r w:rsidRPr="009C4841">
        <w:rPr>
          <w:rFonts w:ascii="Arial" w:hAnsi="Arial" w:cs="Arial"/>
          <w:b/>
        </w:rPr>
        <w:t>the Performance and Improvement Framework (PIF)</w:t>
      </w:r>
      <w:bookmarkEnd w:id="2"/>
    </w:p>
    <w:p w:rsidR="00D73823" w:rsidRPr="009C4841" w:rsidRDefault="00D73823" w:rsidP="009C4841">
      <w:pPr>
        <w:rPr>
          <w:rFonts w:ascii="Arial" w:hAnsi="Arial" w:cs="Arial"/>
        </w:rPr>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816"/>
      </w:tblGrid>
      <w:tr w:rsidR="00D73823" w:rsidRPr="00D74FFE" w:rsidTr="00D73823">
        <w:tc>
          <w:tcPr>
            <w:tcW w:w="850" w:type="dxa"/>
          </w:tcPr>
          <w:p w:rsidR="00D73823" w:rsidRPr="00D74FFE" w:rsidRDefault="00D73823" w:rsidP="00AA6B48">
            <w:pPr>
              <w:tabs>
                <w:tab w:val="left" w:pos="851"/>
              </w:tabs>
              <w:rPr>
                <w:rFonts w:ascii="Arial" w:hAnsi="Arial" w:cs="Arial"/>
                <w:sz w:val="24"/>
                <w:szCs w:val="24"/>
              </w:rPr>
            </w:pPr>
            <w:r>
              <w:rPr>
                <w:rFonts w:ascii="Arial" w:hAnsi="Arial" w:cs="Arial"/>
                <w:sz w:val="24"/>
                <w:szCs w:val="24"/>
              </w:rPr>
              <w:t>3.1</w:t>
            </w:r>
          </w:p>
        </w:tc>
        <w:tc>
          <w:tcPr>
            <w:tcW w:w="7816" w:type="dxa"/>
          </w:tcPr>
          <w:p w:rsidR="00D73823" w:rsidRDefault="00D73823" w:rsidP="00D73823">
            <w:pPr>
              <w:tabs>
                <w:tab w:val="left" w:pos="851"/>
              </w:tabs>
              <w:rPr>
                <w:rFonts w:ascii="Arial" w:hAnsi="Arial" w:cs="Arial"/>
                <w:spacing w:val="-3"/>
                <w:sz w:val="24"/>
                <w:szCs w:val="24"/>
              </w:rPr>
            </w:pPr>
            <w:r>
              <w:rPr>
                <w:rFonts w:ascii="Arial" w:hAnsi="Arial" w:cs="Arial"/>
                <w:sz w:val="24"/>
                <w:szCs w:val="24"/>
              </w:rPr>
              <w:t>Self-evaluation is one of the activities identified in the council’s Performance</w:t>
            </w:r>
            <w:r w:rsidR="005B011A">
              <w:rPr>
                <w:rFonts w:ascii="Arial" w:hAnsi="Arial" w:cs="Arial"/>
                <w:sz w:val="24"/>
                <w:szCs w:val="24"/>
              </w:rPr>
              <w:t xml:space="preserve"> </w:t>
            </w:r>
            <w:r w:rsidR="005B011A" w:rsidRPr="00FE6DA2">
              <w:rPr>
                <w:rFonts w:ascii="Arial" w:hAnsi="Arial" w:cs="Arial"/>
                <w:sz w:val="24"/>
                <w:szCs w:val="24"/>
              </w:rPr>
              <w:t>and</w:t>
            </w:r>
            <w:r>
              <w:rPr>
                <w:rFonts w:ascii="Arial" w:hAnsi="Arial" w:cs="Arial"/>
                <w:sz w:val="24"/>
                <w:szCs w:val="24"/>
              </w:rPr>
              <w:t xml:space="preserve"> Improveme</w:t>
            </w:r>
            <w:r w:rsidR="005B011A">
              <w:rPr>
                <w:rFonts w:ascii="Arial" w:hAnsi="Arial" w:cs="Arial"/>
                <w:sz w:val="24"/>
                <w:szCs w:val="24"/>
              </w:rPr>
              <w:t xml:space="preserve">nt Framework (PIF) that helps </w:t>
            </w:r>
            <w:r w:rsidR="005B011A" w:rsidRPr="00FE6DA2">
              <w:rPr>
                <w:rFonts w:ascii="Arial" w:hAnsi="Arial" w:cs="Arial"/>
                <w:sz w:val="24"/>
                <w:szCs w:val="24"/>
              </w:rPr>
              <w:t>us</w:t>
            </w:r>
            <w:r>
              <w:rPr>
                <w:rFonts w:ascii="Arial" w:hAnsi="Arial" w:cs="Arial"/>
                <w:sz w:val="24"/>
                <w:szCs w:val="24"/>
              </w:rPr>
              <w:t xml:space="preserve"> to deliver our performance and improvement functions. In turn, the PIF helps the council to </w:t>
            </w:r>
            <w:r>
              <w:rPr>
                <w:rFonts w:ascii="Arial" w:hAnsi="Arial" w:cs="Arial"/>
                <w:spacing w:val="-3"/>
                <w:sz w:val="24"/>
                <w:szCs w:val="24"/>
              </w:rPr>
              <w:t>deliver its statutory duty 'to make arrangements to secure Best Value (continuous improvement in the performance of functions)', as required by the Local Government in Scotland Act 2003.</w:t>
            </w:r>
          </w:p>
          <w:p w:rsidR="00D73823" w:rsidRPr="00D74FFE" w:rsidRDefault="00D73823" w:rsidP="00D73823">
            <w:pPr>
              <w:tabs>
                <w:tab w:val="left" w:pos="851"/>
              </w:tabs>
              <w:rPr>
                <w:rFonts w:ascii="Arial" w:hAnsi="Arial" w:cs="Arial"/>
                <w:sz w:val="24"/>
                <w:szCs w:val="24"/>
              </w:rPr>
            </w:pPr>
          </w:p>
        </w:tc>
      </w:tr>
      <w:tr w:rsidR="00D73823" w:rsidRPr="00D74FFE" w:rsidTr="00D73823">
        <w:tc>
          <w:tcPr>
            <w:tcW w:w="850" w:type="dxa"/>
          </w:tcPr>
          <w:p w:rsidR="00D73823" w:rsidRDefault="00D73823" w:rsidP="00D73823">
            <w:pPr>
              <w:tabs>
                <w:tab w:val="left" w:pos="851"/>
              </w:tabs>
              <w:rPr>
                <w:rFonts w:ascii="Arial" w:hAnsi="Arial" w:cs="Arial"/>
                <w:sz w:val="24"/>
                <w:szCs w:val="24"/>
              </w:rPr>
            </w:pPr>
            <w:r>
              <w:rPr>
                <w:rFonts w:ascii="Arial" w:hAnsi="Arial" w:cs="Arial"/>
                <w:sz w:val="24"/>
                <w:szCs w:val="24"/>
              </w:rPr>
              <w:t>3.2</w:t>
            </w:r>
          </w:p>
        </w:tc>
        <w:tc>
          <w:tcPr>
            <w:tcW w:w="7816" w:type="dxa"/>
          </w:tcPr>
          <w:p w:rsidR="00D73823" w:rsidRDefault="008E5630" w:rsidP="008E5630">
            <w:pPr>
              <w:tabs>
                <w:tab w:val="left" w:pos="851"/>
              </w:tabs>
              <w:rPr>
                <w:rFonts w:ascii="Arial" w:hAnsi="Arial" w:cs="Arial"/>
                <w:sz w:val="24"/>
                <w:szCs w:val="24"/>
              </w:rPr>
            </w:pPr>
            <w:r>
              <w:rPr>
                <w:rFonts w:ascii="Arial" w:hAnsi="Arial" w:cs="Arial"/>
                <w:sz w:val="24"/>
                <w:szCs w:val="24"/>
              </w:rPr>
              <w:t>The ABIF is one of the Monitoring and Review activities of the PIF. Self-evaluation allows us to reflect on how we carry out activities throughout the</w:t>
            </w:r>
            <w:r w:rsidR="00B16B7D">
              <w:rPr>
                <w:rFonts w:ascii="Arial" w:hAnsi="Arial" w:cs="Arial"/>
                <w:sz w:val="24"/>
                <w:szCs w:val="24"/>
              </w:rPr>
              <w:t xml:space="preserve"> entire</w:t>
            </w:r>
            <w:r>
              <w:rPr>
                <w:rFonts w:ascii="Arial" w:hAnsi="Arial" w:cs="Arial"/>
                <w:sz w:val="24"/>
                <w:szCs w:val="24"/>
              </w:rPr>
              <w:t xml:space="preserve"> PIF cycle, relating to Looking Ahead, Making it Happen, other aspects of Monitoring and Review, and Implementing Change. In </w:t>
            </w:r>
            <w:r w:rsidR="00C03627">
              <w:rPr>
                <w:rFonts w:ascii="Arial" w:hAnsi="Arial" w:cs="Arial"/>
                <w:sz w:val="24"/>
                <w:szCs w:val="24"/>
              </w:rPr>
              <w:t>addition,</w:t>
            </w:r>
            <w:r>
              <w:rPr>
                <w:rFonts w:ascii="Arial" w:hAnsi="Arial" w:cs="Arial"/>
                <w:sz w:val="24"/>
                <w:szCs w:val="24"/>
              </w:rPr>
              <w:t xml:space="preserve"> self-evaluation allows us to think more broadly </w:t>
            </w:r>
            <w:r>
              <w:rPr>
                <w:rFonts w:ascii="Arial" w:hAnsi="Arial" w:cs="Arial"/>
                <w:sz w:val="24"/>
                <w:szCs w:val="24"/>
              </w:rPr>
              <w:lastRenderedPageBreak/>
              <w:t>about the difference we made to the people and communities of Argyll and Bute.</w:t>
            </w:r>
          </w:p>
          <w:p w:rsidR="00C03627" w:rsidRDefault="00C03627" w:rsidP="008E5630">
            <w:pPr>
              <w:tabs>
                <w:tab w:val="left" w:pos="851"/>
              </w:tabs>
              <w:rPr>
                <w:rFonts w:ascii="Arial" w:hAnsi="Arial" w:cs="Arial"/>
                <w:sz w:val="24"/>
                <w:szCs w:val="24"/>
              </w:rPr>
            </w:pPr>
          </w:p>
        </w:tc>
      </w:tr>
      <w:tr w:rsidR="00C03627" w:rsidRPr="00D74FFE" w:rsidTr="00D73823">
        <w:tc>
          <w:tcPr>
            <w:tcW w:w="850" w:type="dxa"/>
          </w:tcPr>
          <w:p w:rsidR="00C03627" w:rsidRDefault="00C03627" w:rsidP="00D73823">
            <w:pPr>
              <w:tabs>
                <w:tab w:val="left" w:pos="851"/>
              </w:tabs>
              <w:rPr>
                <w:rFonts w:ascii="Arial" w:hAnsi="Arial" w:cs="Arial"/>
                <w:sz w:val="24"/>
                <w:szCs w:val="24"/>
              </w:rPr>
            </w:pPr>
            <w:r>
              <w:rPr>
                <w:rFonts w:ascii="Arial" w:hAnsi="Arial" w:cs="Arial"/>
                <w:sz w:val="24"/>
                <w:szCs w:val="24"/>
              </w:rPr>
              <w:lastRenderedPageBreak/>
              <w:t>3.3</w:t>
            </w:r>
          </w:p>
        </w:tc>
        <w:tc>
          <w:tcPr>
            <w:tcW w:w="7816" w:type="dxa"/>
          </w:tcPr>
          <w:p w:rsidR="00C03627" w:rsidRDefault="00C03627" w:rsidP="008E5630">
            <w:pPr>
              <w:tabs>
                <w:tab w:val="left" w:pos="851"/>
              </w:tabs>
              <w:rPr>
                <w:rFonts w:ascii="Arial" w:hAnsi="Arial" w:cs="Arial"/>
                <w:sz w:val="24"/>
                <w:szCs w:val="24"/>
              </w:rPr>
            </w:pPr>
            <w:r>
              <w:rPr>
                <w:rFonts w:ascii="Arial" w:hAnsi="Arial" w:cs="Arial"/>
                <w:sz w:val="24"/>
                <w:szCs w:val="24"/>
              </w:rPr>
              <w:t>The outputs of the ABIF become inputs into the Implementing Change section of the PIF, wherein improvements identified through the self-evaluation process are put into effect.</w:t>
            </w:r>
          </w:p>
          <w:p w:rsidR="00C03627" w:rsidRDefault="00C03627" w:rsidP="008E5630">
            <w:pPr>
              <w:tabs>
                <w:tab w:val="left" w:pos="851"/>
              </w:tabs>
              <w:rPr>
                <w:rFonts w:ascii="Arial" w:hAnsi="Arial" w:cs="Arial"/>
                <w:sz w:val="24"/>
                <w:szCs w:val="24"/>
              </w:rPr>
            </w:pPr>
          </w:p>
        </w:tc>
      </w:tr>
    </w:tbl>
    <w:p w:rsidR="00D73823" w:rsidRPr="009C4841" w:rsidRDefault="00D73823" w:rsidP="009C4841">
      <w:pPr>
        <w:rPr>
          <w:rFonts w:ascii="Arial" w:hAnsi="Arial" w:cs="Arial"/>
        </w:rPr>
      </w:pPr>
    </w:p>
    <w:p w:rsidR="00D74FFE" w:rsidRPr="000279A8" w:rsidRDefault="00D73823" w:rsidP="008D4B25">
      <w:pPr>
        <w:pStyle w:val="Heading1"/>
        <w:rPr>
          <w:rFonts w:ascii="Arial" w:hAnsi="Arial" w:cs="Arial"/>
          <w:b/>
        </w:rPr>
      </w:pPr>
      <w:bookmarkStart w:id="3" w:name="_Toc2843851"/>
      <w:r>
        <w:rPr>
          <w:rFonts w:ascii="Arial" w:hAnsi="Arial" w:cs="Arial"/>
          <w:b/>
        </w:rPr>
        <w:t>4</w:t>
      </w:r>
      <w:r w:rsidR="00D74FFE" w:rsidRPr="000279A8">
        <w:rPr>
          <w:rFonts w:ascii="Arial" w:hAnsi="Arial" w:cs="Arial"/>
          <w:b/>
        </w:rPr>
        <w:t>.0</w:t>
      </w:r>
      <w:r w:rsidR="00D74FFE" w:rsidRPr="000279A8">
        <w:rPr>
          <w:rFonts w:ascii="Arial" w:hAnsi="Arial" w:cs="Arial"/>
          <w:b/>
        </w:rPr>
        <w:tab/>
        <w:t>How to use this guidance</w:t>
      </w:r>
      <w:bookmarkEnd w:id="3"/>
    </w:p>
    <w:p w:rsidR="00D74FFE" w:rsidRPr="00D74FFE" w:rsidRDefault="00D74FFE" w:rsidP="00D74FFE">
      <w:pPr>
        <w:tabs>
          <w:tab w:val="left" w:pos="851"/>
        </w:tabs>
        <w:rPr>
          <w:rFonts w:ascii="Arial" w:hAnsi="Arial" w:cs="Arial"/>
          <w:sz w:val="24"/>
          <w:szCs w:val="24"/>
        </w:rPr>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816"/>
      </w:tblGrid>
      <w:tr w:rsidR="00D74FFE" w:rsidRPr="00D74FFE" w:rsidTr="000279A8">
        <w:tc>
          <w:tcPr>
            <w:tcW w:w="850" w:type="dxa"/>
          </w:tcPr>
          <w:p w:rsidR="00D74FFE" w:rsidRPr="00D74FFE" w:rsidRDefault="00D73823" w:rsidP="000279A8">
            <w:pPr>
              <w:tabs>
                <w:tab w:val="left" w:pos="851"/>
              </w:tabs>
              <w:rPr>
                <w:rFonts w:ascii="Arial" w:hAnsi="Arial" w:cs="Arial"/>
                <w:sz w:val="24"/>
                <w:szCs w:val="24"/>
              </w:rPr>
            </w:pPr>
            <w:r>
              <w:rPr>
                <w:rFonts w:ascii="Arial" w:hAnsi="Arial" w:cs="Arial"/>
                <w:sz w:val="24"/>
                <w:szCs w:val="24"/>
              </w:rPr>
              <w:t>4</w:t>
            </w:r>
            <w:r w:rsidR="00FE4095">
              <w:rPr>
                <w:rFonts w:ascii="Arial" w:hAnsi="Arial" w:cs="Arial"/>
                <w:sz w:val="24"/>
                <w:szCs w:val="24"/>
              </w:rPr>
              <w:t>.1</w:t>
            </w:r>
          </w:p>
        </w:tc>
        <w:tc>
          <w:tcPr>
            <w:tcW w:w="7816" w:type="dxa"/>
          </w:tcPr>
          <w:p w:rsidR="00B1457A" w:rsidRDefault="00B1457A" w:rsidP="00B1457A">
            <w:pPr>
              <w:tabs>
                <w:tab w:val="left" w:pos="851"/>
              </w:tabs>
              <w:rPr>
                <w:rFonts w:ascii="Arial" w:hAnsi="Arial" w:cs="Arial"/>
                <w:sz w:val="24"/>
                <w:szCs w:val="24"/>
              </w:rPr>
            </w:pPr>
            <w:r>
              <w:rPr>
                <w:rFonts w:ascii="Arial" w:hAnsi="Arial" w:cs="Arial"/>
                <w:sz w:val="24"/>
                <w:szCs w:val="24"/>
              </w:rPr>
              <w:t>This guidance is designed to help you to understand the council’s self-evaluation activities and your roles and responsibilities within them.</w:t>
            </w:r>
          </w:p>
          <w:p w:rsidR="00B1457A" w:rsidRPr="00D74FFE" w:rsidRDefault="00B1457A" w:rsidP="00B1457A">
            <w:pPr>
              <w:tabs>
                <w:tab w:val="left" w:pos="851"/>
              </w:tabs>
              <w:rPr>
                <w:rFonts w:ascii="Arial" w:hAnsi="Arial" w:cs="Arial"/>
                <w:sz w:val="24"/>
                <w:szCs w:val="24"/>
              </w:rPr>
            </w:pPr>
          </w:p>
        </w:tc>
      </w:tr>
      <w:tr w:rsidR="00B1457A" w:rsidRPr="00D74FFE" w:rsidTr="000279A8">
        <w:tc>
          <w:tcPr>
            <w:tcW w:w="850" w:type="dxa"/>
          </w:tcPr>
          <w:p w:rsidR="00B1457A" w:rsidRPr="00D74FFE" w:rsidRDefault="00D73823" w:rsidP="00B1457A">
            <w:pPr>
              <w:tabs>
                <w:tab w:val="left" w:pos="851"/>
              </w:tabs>
              <w:rPr>
                <w:rFonts w:ascii="Arial" w:hAnsi="Arial" w:cs="Arial"/>
                <w:sz w:val="24"/>
                <w:szCs w:val="24"/>
              </w:rPr>
            </w:pPr>
            <w:r>
              <w:rPr>
                <w:rFonts w:ascii="Arial" w:hAnsi="Arial" w:cs="Arial"/>
                <w:sz w:val="24"/>
                <w:szCs w:val="24"/>
              </w:rPr>
              <w:t>4</w:t>
            </w:r>
            <w:r w:rsidR="00B1457A">
              <w:rPr>
                <w:rFonts w:ascii="Arial" w:hAnsi="Arial" w:cs="Arial"/>
                <w:sz w:val="24"/>
                <w:szCs w:val="24"/>
              </w:rPr>
              <w:t>.2</w:t>
            </w:r>
          </w:p>
        </w:tc>
        <w:tc>
          <w:tcPr>
            <w:tcW w:w="7816" w:type="dxa"/>
          </w:tcPr>
          <w:p w:rsidR="00382A15" w:rsidRDefault="0021691A" w:rsidP="00E51AD6">
            <w:pPr>
              <w:tabs>
                <w:tab w:val="left" w:pos="851"/>
              </w:tabs>
              <w:rPr>
                <w:rFonts w:ascii="Arial" w:hAnsi="Arial" w:cs="Arial"/>
                <w:sz w:val="24"/>
                <w:szCs w:val="24"/>
              </w:rPr>
            </w:pPr>
            <w:r>
              <w:rPr>
                <w:rFonts w:ascii="Arial" w:hAnsi="Arial" w:cs="Arial"/>
                <w:sz w:val="24"/>
                <w:szCs w:val="24"/>
              </w:rPr>
              <w:t>This guidance has been written for anyone who has an interest in</w:t>
            </w:r>
            <w:r w:rsidR="00962D38">
              <w:rPr>
                <w:rFonts w:ascii="Arial" w:hAnsi="Arial" w:cs="Arial"/>
                <w:sz w:val="24"/>
                <w:szCs w:val="24"/>
              </w:rPr>
              <w:t>,</w:t>
            </w:r>
            <w:r>
              <w:rPr>
                <w:rFonts w:ascii="Arial" w:hAnsi="Arial" w:cs="Arial"/>
                <w:sz w:val="24"/>
                <w:szCs w:val="24"/>
              </w:rPr>
              <w:t xml:space="preserve"> or ha</w:t>
            </w:r>
            <w:r w:rsidR="00962D38">
              <w:rPr>
                <w:rFonts w:ascii="Arial" w:hAnsi="Arial" w:cs="Arial"/>
                <w:sz w:val="24"/>
                <w:szCs w:val="24"/>
              </w:rPr>
              <w:t>s</w:t>
            </w:r>
            <w:r>
              <w:rPr>
                <w:rFonts w:ascii="Arial" w:hAnsi="Arial" w:cs="Arial"/>
                <w:sz w:val="24"/>
                <w:szCs w:val="24"/>
              </w:rPr>
              <w:t xml:space="preserve"> a role to play in</w:t>
            </w:r>
            <w:r w:rsidR="00962D38">
              <w:rPr>
                <w:rFonts w:ascii="Arial" w:hAnsi="Arial" w:cs="Arial"/>
                <w:sz w:val="24"/>
                <w:szCs w:val="24"/>
              </w:rPr>
              <w:t>,</w:t>
            </w:r>
            <w:r>
              <w:rPr>
                <w:rFonts w:ascii="Arial" w:hAnsi="Arial" w:cs="Arial"/>
                <w:sz w:val="24"/>
                <w:szCs w:val="24"/>
              </w:rPr>
              <w:t xml:space="preserve"> the council’s self-evaluation</w:t>
            </w:r>
            <w:r w:rsidR="00962D38">
              <w:rPr>
                <w:rFonts w:ascii="Arial" w:hAnsi="Arial" w:cs="Arial"/>
                <w:sz w:val="24"/>
                <w:szCs w:val="24"/>
              </w:rPr>
              <w:t xml:space="preserve"> and improvement</w:t>
            </w:r>
            <w:r>
              <w:rPr>
                <w:rFonts w:ascii="Arial" w:hAnsi="Arial" w:cs="Arial"/>
                <w:sz w:val="24"/>
                <w:szCs w:val="24"/>
              </w:rPr>
              <w:t xml:space="preserve"> processes. People with roles to play include</w:t>
            </w:r>
            <w:r w:rsidR="00E51AD6">
              <w:rPr>
                <w:rFonts w:ascii="Arial" w:hAnsi="Arial" w:cs="Arial"/>
                <w:sz w:val="24"/>
                <w:szCs w:val="24"/>
              </w:rPr>
              <w:t>:</w:t>
            </w:r>
          </w:p>
          <w:p w:rsidR="0021691A" w:rsidRDefault="0021691A" w:rsidP="0021691A">
            <w:pPr>
              <w:pStyle w:val="ListParagraph"/>
              <w:numPr>
                <w:ilvl w:val="0"/>
                <w:numId w:val="53"/>
              </w:numPr>
              <w:tabs>
                <w:tab w:val="left" w:pos="851"/>
              </w:tabs>
              <w:rPr>
                <w:rFonts w:ascii="Arial" w:hAnsi="Arial" w:cs="Arial"/>
                <w:sz w:val="24"/>
                <w:szCs w:val="24"/>
              </w:rPr>
            </w:pPr>
            <w:r>
              <w:rPr>
                <w:rFonts w:ascii="Arial" w:hAnsi="Arial" w:cs="Arial"/>
                <w:sz w:val="24"/>
                <w:szCs w:val="24"/>
              </w:rPr>
              <w:t xml:space="preserve">Chief Officers and Senior managers </w:t>
            </w:r>
          </w:p>
          <w:p w:rsidR="0021691A" w:rsidRPr="0021691A" w:rsidRDefault="0021691A" w:rsidP="0021691A">
            <w:pPr>
              <w:pStyle w:val="ListParagraph"/>
              <w:numPr>
                <w:ilvl w:val="0"/>
                <w:numId w:val="53"/>
              </w:numPr>
              <w:tabs>
                <w:tab w:val="left" w:pos="851"/>
              </w:tabs>
              <w:rPr>
                <w:rFonts w:ascii="Arial" w:hAnsi="Arial" w:cs="Arial"/>
                <w:sz w:val="24"/>
                <w:szCs w:val="24"/>
              </w:rPr>
            </w:pPr>
            <w:r>
              <w:rPr>
                <w:rFonts w:ascii="Arial" w:hAnsi="Arial" w:cs="Arial"/>
                <w:sz w:val="24"/>
                <w:szCs w:val="24"/>
              </w:rPr>
              <w:t>Elected Members</w:t>
            </w:r>
          </w:p>
          <w:p w:rsidR="00E51AD6" w:rsidRDefault="00E51AD6" w:rsidP="00E51AD6">
            <w:pPr>
              <w:pStyle w:val="ListParagraph"/>
              <w:numPr>
                <w:ilvl w:val="0"/>
                <w:numId w:val="53"/>
              </w:numPr>
              <w:tabs>
                <w:tab w:val="left" w:pos="851"/>
              </w:tabs>
              <w:rPr>
                <w:rFonts w:ascii="Arial" w:hAnsi="Arial" w:cs="Arial"/>
                <w:sz w:val="24"/>
                <w:szCs w:val="24"/>
              </w:rPr>
            </w:pPr>
            <w:r>
              <w:rPr>
                <w:rFonts w:ascii="Arial" w:hAnsi="Arial" w:cs="Arial"/>
                <w:sz w:val="24"/>
                <w:szCs w:val="24"/>
              </w:rPr>
              <w:t>Third Tier Manager</w:t>
            </w:r>
            <w:r w:rsidR="0021691A">
              <w:rPr>
                <w:rFonts w:ascii="Arial" w:hAnsi="Arial" w:cs="Arial"/>
                <w:sz w:val="24"/>
                <w:szCs w:val="24"/>
              </w:rPr>
              <w:t>s</w:t>
            </w:r>
          </w:p>
          <w:p w:rsidR="00E51AD6" w:rsidRDefault="00E51AD6" w:rsidP="00E51AD6">
            <w:pPr>
              <w:pStyle w:val="ListParagraph"/>
              <w:numPr>
                <w:ilvl w:val="0"/>
                <w:numId w:val="53"/>
              </w:numPr>
              <w:tabs>
                <w:tab w:val="left" w:pos="851"/>
              </w:tabs>
              <w:rPr>
                <w:rFonts w:ascii="Arial" w:hAnsi="Arial" w:cs="Arial"/>
                <w:sz w:val="24"/>
                <w:szCs w:val="24"/>
              </w:rPr>
            </w:pPr>
            <w:r>
              <w:rPr>
                <w:rFonts w:ascii="Arial" w:hAnsi="Arial" w:cs="Arial"/>
                <w:sz w:val="24"/>
                <w:szCs w:val="24"/>
              </w:rPr>
              <w:t>Fourth Tier Manager</w:t>
            </w:r>
            <w:r w:rsidR="0021691A">
              <w:rPr>
                <w:rFonts w:ascii="Arial" w:hAnsi="Arial" w:cs="Arial"/>
                <w:sz w:val="24"/>
                <w:szCs w:val="24"/>
              </w:rPr>
              <w:t>s</w:t>
            </w:r>
          </w:p>
          <w:p w:rsidR="00E51AD6" w:rsidRDefault="0021691A" w:rsidP="00E51AD6">
            <w:pPr>
              <w:pStyle w:val="ListParagraph"/>
              <w:numPr>
                <w:ilvl w:val="0"/>
                <w:numId w:val="53"/>
              </w:numPr>
              <w:tabs>
                <w:tab w:val="left" w:pos="851"/>
              </w:tabs>
              <w:rPr>
                <w:rFonts w:ascii="Arial" w:hAnsi="Arial" w:cs="Arial"/>
                <w:sz w:val="24"/>
                <w:szCs w:val="24"/>
              </w:rPr>
            </w:pPr>
            <w:r>
              <w:rPr>
                <w:rFonts w:ascii="Arial" w:hAnsi="Arial" w:cs="Arial"/>
                <w:sz w:val="24"/>
                <w:szCs w:val="24"/>
              </w:rPr>
              <w:t>M</w:t>
            </w:r>
            <w:r w:rsidR="00E51AD6">
              <w:rPr>
                <w:rFonts w:ascii="Arial" w:hAnsi="Arial" w:cs="Arial"/>
                <w:sz w:val="24"/>
                <w:szCs w:val="24"/>
              </w:rPr>
              <w:t>ember</w:t>
            </w:r>
            <w:r>
              <w:rPr>
                <w:rFonts w:ascii="Arial" w:hAnsi="Arial" w:cs="Arial"/>
                <w:sz w:val="24"/>
                <w:szCs w:val="24"/>
              </w:rPr>
              <w:t>s</w:t>
            </w:r>
            <w:r w:rsidR="00E51AD6">
              <w:rPr>
                <w:rFonts w:ascii="Arial" w:hAnsi="Arial" w:cs="Arial"/>
                <w:sz w:val="24"/>
                <w:szCs w:val="24"/>
              </w:rPr>
              <w:t xml:space="preserve"> of the HROD Performance and Improvement team</w:t>
            </w:r>
          </w:p>
          <w:p w:rsidR="00E51AD6" w:rsidRPr="00E51AD6" w:rsidRDefault="00E51AD6" w:rsidP="00E51AD6">
            <w:pPr>
              <w:tabs>
                <w:tab w:val="left" w:pos="851"/>
              </w:tabs>
              <w:rPr>
                <w:rFonts w:ascii="Arial" w:hAnsi="Arial" w:cs="Arial"/>
                <w:sz w:val="24"/>
                <w:szCs w:val="24"/>
              </w:rPr>
            </w:pPr>
          </w:p>
        </w:tc>
      </w:tr>
      <w:tr w:rsidR="00B1457A" w:rsidRPr="00D74FFE" w:rsidTr="000279A8">
        <w:tc>
          <w:tcPr>
            <w:tcW w:w="850" w:type="dxa"/>
          </w:tcPr>
          <w:p w:rsidR="00B1457A" w:rsidRPr="00D74FFE" w:rsidRDefault="00D73823" w:rsidP="00B1457A">
            <w:pPr>
              <w:tabs>
                <w:tab w:val="left" w:pos="851"/>
              </w:tabs>
              <w:rPr>
                <w:rFonts w:ascii="Arial" w:hAnsi="Arial" w:cs="Arial"/>
                <w:sz w:val="24"/>
                <w:szCs w:val="24"/>
              </w:rPr>
            </w:pPr>
            <w:r>
              <w:rPr>
                <w:rFonts w:ascii="Arial" w:hAnsi="Arial" w:cs="Arial"/>
                <w:sz w:val="24"/>
                <w:szCs w:val="24"/>
              </w:rPr>
              <w:t>4</w:t>
            </w:r>
            <w:r w:rsidR="00B1457A">
              <w:rPr>
                <w:rFonts w:ascii="Arial" w:hAnsi="Arial" w:cs="Arial"/>
                <w:sz w:val="24"/>
                <w:szCs w:val="24"/>
              </w:rPr>
              <w:t>.3</w:t>
            </w:r>
          </w:p>
        </w:tc>
        <w:tc>
          <w:tcPr>
            <w:tcW w:w="7816" w:type="dxa"/>
          </w:tcPr>
          <w:p w:rsidR="00B1457A" w:rsidRDefault="00E51AD6" w:rsidP="00E51AD6">
            <w:pPr>
              <w:tabs>
                <w:tab w:val="left" w:pos="851"/>
              </w:tabs>
              <w:rPr>
                <w:rFonts w:ascii="Arial" w:hAnsi="Arial" w:cs="Arial"/>
                <w:sz w:val="24"/>
                <w:szCs w:val="24"/>
              </w:rPr>
            </w:pPr>
            <w:r>
              <w:rPr>
                <w:rFonts w:ascii="Arial" w:hAnsi="Arial" w:cs="Arial"/>
                <w:sz w:val="24"/>
                <w:szCs w:val="24"/>
              </w:rPr>
              <w:t>The main document of the ABIF has been written to provide you with an overview of how the council’s self-evaluation process works. The document includes the information that you need to understand how the framework works.</w:t>
            </w:r>
          </w:p>
          <w:p w:rsidR="00E51AD6" w:rsidRPr="00D74FFE" w:rsidRDefault="00E51AD6" w:rsidP="00E51AD6">
            <w:pPr>
              <w:tabs>
                <w:tab w:val="left" w:pos="851"/>
              </w:tabs>
              <w:rPr>
                <w:rFonts w:ascii="Arial" w:hAnsi="Arial" w:cs="Arial"/>
                <w:sz w:val="24"/>
                <w:szCs w:val="24"/>
              </w:rPr>
            </w:pPr>
          </w:p>
        </w:tc>
      </w:tr>
      <w:tr w:rsidR="00E51AD6" w:rsidRPr="00D74FFE" w:rsidTr="000279A8">
        <w:tc>
          <w:tcPr>
            <w:tcW w:w="850" w:type="dxa"/>
          </w:tcPr>
          <w:p w:rsidR="00E51AD6" w:rsidRDefault="00D73823" w:rsidP="00B1457A">
            <w:pPr>
              <w:tabs>
                <w:tab w:val="left" w:pos="851"/>
              </w:tabs>
              <w:rPr>
                <w:rFonts w:ascii="Arial" w:hAnsi="Arial" w:cs="Arial"/>
                <w:sz w:val="24"/>
                <w:szCs w:val="24"/>
              </w:rPr>
            </w:pPr>
            <w:r>
              <w:rPr>
                <w:rFonts w:ascii="Arial" w:hAnsi="Arial" w:cs="Arial"/>
                <w:sz w:val="24"/>
                <w:szCs w:val="24"/>
              </w:rPr>
              <w:t>4</w:t>
            </w:r>
            <w:r w:rsidR="00E51AD6">
              <w:rPr>
                <w:rFonts w:ascii="Arial" w:hAnsi="Arial" w:cs="Arial"/>
                <w:sz w:val="24"/>
                <w:szCs w:val="24"/>
              </w:rPr>
              <w:t>.4</w:t>
            </w:r>
          </w:p>
        </w:tc>
        <w:tc>
          <w:tcPr>
            <w:tcW w:w="7816" w:type="dxa"/>
          </w:tcPr>
          <w:p w:rsidR="00E51AD6" w:rsidRDefault="00E51AD6" w:rsidP="00E51AD6">
            <w:pPr>
              <w:tabs>
                <w:tab w:val="left" w:pos="851"/>
              </w:tabs>
              <w:rPr>
                <w:rFonts w:ascii="Arial" w:hAnsi="Arial" w:cs="Arial"/>
                <w:sz w:val="24"/>
                <w:szCs w:val="24"/>
              </w:rPr>
            </w:pPr>
            <w:r>
              <w:rPr>
                <w:rFonts w:ascii="Arial" w:hAnsi="Arial" w:cs="Arial"/>
                <w:sz w:val="24"/>
                <w:szCs w:val="24"/>
              </w:rPr>
              <w:t>If you are interested in looking at the Framework in more detail, supplementary information is provided in the appendices:</w:t>
            </w:r>
          </w:p>
          <w:p w:rsidR="00962D38" w:rsidRDefault="00962D38" w:rsidP="00962D38">
            <w:pPr>
              <w:pStyle w:val="ListParagraph"/>
              <w:numPr>
                <w:ilvl w:val="0"/>
                <w:numId w:val="54"/>
              </w:numPr>
              <w:tabs>
                <w:tab w:val="left" w:pos="851"/>
              </w:tabs>
              <w:rPr>
                <w:rFonts w:ascii="Arial" w:hAnsi="Arial" w:cs="Arial"/>
                <w:sz w:val="24"/>
                <w:szCs w:val="24"/>
              </w:rPr>
            </w:pPr>
            <w:r>
              <w:rPr>
                <w:rFonts w:ascii="Arial" w:hAnsi="Arial" w:cs="Arial"/>
                <w:sz w:val="24"/>
                <w:szCs w:val="24"/>
              </w:rPr>
              <w:t>Notes for facilitators</w:t>
            </w:r>
          </w:p>
          <w:p w:rsidR="00E51AD6" w:rsidRDefault="00E51AD6" w:rsidP="00E51AD6">
            <w:pPr>
              <w:pStyle w:val="ListParagraph"/>
              <w:numPr>
                <w:ilvl w:val="0"/>
                <w:numId w:val="54"/>
              </w:numPr>
              <w:tabs>
                <w:tab w:val="left" w:pos="851"/>
              </w:tabs>
              <w:rPr>
                <w:rFonts w:ascii="Arial" w:hAnsi="Arial" w:cs="Arial"/>
                <w:sz w:val="24"/>
                <w:szCs w:val="24"/>
              </w:rPr>
            </w:pPr>
            <w:r>
              <w:rPr>
                <w:rFonts w:ascii="Arial" w:hAnsi="Arial" w:cs="Arial"/>
                <w:sz w:val="24"/>
                <w:szCs w:val="24"/>
              </w:rPr>
              <w:t>The origins of the ABIF</w:t>
            </w:r>
          </w:p>
          <w:p w:rsidR="00E51AD6" w:rsidRDefault="00E51AD6" w:rsidP="00E51AD6">
            <w:pPr>
              <w:tabs>
                <w:tab w:val="left" w:pos="851"/>
              </w:tabs>
              <w:rPr>
                <w:rFonts w:ascii="Arial" w:hAnsi="Arial" w:cs="Arial"/>
                <w:sz w:val="24"/>
                <w:szCs w:val="24"/>
              </w:rPr>
            </w:pPr>
          </w:p>
          <w:p w:rsidR="00E51AD6" w:rsidRDefault="00E51AD6" w:rsidP="00E51AD6">
            <w:pPr>
              <w:tabs>
                <w:tab w:val="left" w:pos="851"/>
              </w:tabs>
              <w:rPr>
                <w:rFonts w:ascii="Arial" w:hAnsi="Arial" w:cs="Arial"/>
                <w:sz w:val="24"/>
                <w:szCs w:val="24"/>
              </w:rPr>
            </w:pPr>
          </w:p>
        </w:tc>
      </w:tr>
    </w:tbl>
    <w:p w:rsidR="00FF1675" w:rsidRDefault="00FF1675" w:rsidP="00FF1675">
      <w:pPr>
        <w:tabs>
          <w:tab w:val="left" w:pos="851"/>
        </w:tabs>
        <w:ind w:left="851"/>
        <w:rPr>
          <w:rFonts w:ascii="Arial" w:hAnsi="Arial" w:cs="Arial"/>
          <w:sz w:val="24"/>
          <w:szCs w:val="24"/>
        </w:rPr>
      </w:pPr>
    </w:p>
    <w:p w:rsidR="00D74FFE" w:rsidRPr="000279A8" w:rsidRDefault="00D73823" w:rsidP="008D4B25">
      <w:pPr>
        <w:pStyle w:val="Heading1"/>
        <w:rPr>
          <w:rFonts w:ascii="Arial" w:hAnsi="Arial" w:cs="Arial"/>
          <w:b/>
        </w:rPr>
      </w:pPr>
      <w:bookmarkStart w:id="4" w:name="_Toc2843852"/>
      <w:r>
        <w:rPr>
          <w:rFonts w:ascii="Arial" w:hAnsi="Arial" w:cs="Arial"/>
          <w:b/>
        </w:rPr>
        <w:t>5</w:t>
      </w:r>
      <w:r w:rsidR="00D74FFE" w:rsidRPr="000279A8">
        <w:rPr>
          <w:rFonts w:ascii="Arial" w:hAnsi="Arial" w:cs="Arial"/>
          <w:b/>
        </w:rPr>
        <w:t>.0</w:t>
      </w:r>
      <w:r w:rsidR="00D74FFE" w:rsidRPr="000279A8">
        <w:rPr>
          <w:rFonts w:ascii="Arial" w:hAnsi="Arial" w:cs="Arial"/>
          <w:b/>
        </w:rPr>
        <w:tab/>
      </w:r>
      <w:r w:rsidR="00C03627">
        <w:rPr>
          <w:rFonts w:ascii="Arial" w:hAnsi="Arial" w:cs="Arial"/>
          <w:b/>
        </w:rPr>
        <w:t>The ABIF explained</w:t>
      </w:r>
      <w:bookmarkEnd w:id="4"/>
    </w:p>
    <w:p w:rsidR="00D74FFE" w:rsidRDefault="00D74FFE" w:rsidP="00D74FFE">
      <w:pPr>
        <w:tabs>
          <w:tab w:val="left" w:pos="851"/>
        </w:tabs>
        <w:rPr>
          <w:rFonts w:ascii="Arial" w:hAnsi="Arial" w:cs="Arial"/>
          <w:sz w:val="24"/>
          <w:szCs w:val="24"/>
        </w:rPr>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816"/>
      </w:tblGrid>
      <w:tr w:rsidR="00FE4095" w:rsidRPr="00D74FFE" w:rsidTr="000279A8">
        <w:tc>
          <w:tcPr>
            <w:tcW w:w="850" w:type="dxa"/>
          </w:tcPr>
          <w:p w:rsidR="00FE4095" w:rsidRPr="009C4841" w:rsidRDefault="00D73823" w:rsidP="000279A8">
            <w:pPr>
              <w:tabs>
                <w:tab w:val="left" w:pos="851"/>
              </w:tabs>
              <w:rPr>
                <w:rFonts w:ascii="Arial" w:hAnsi="Arial" w:cs="Arial"/>
                <w:sz w:val="24"/>
                <w:szCs w:val="24"/>
              </w:rPr>
            </w:pPr>
            <w:r w:rsidRPr="009C4841">
              <w:rPr>
                <w:rFonts w:ascii="Arial" w:hAnsi="Arial" w:cs="Arial"/>
                <w:sz w:val="24"/>
                <w:szCs w:val="24"/>
              </w:rPr>
              <w:t>5</w:t>
            </w:r>
            <w:r w:rsidR="00FE4095" w:rsidRPr="009C4841">
              <w:rPr>
                <w:rFonts w:ascii="Arial" w:hAnsi="Arial" w:cs="Arial"/>
                <w:sz w:val="24"/>
                <w:szCs w:val="24"/>
              </w:rPr>
              <w:t>.1</w:t>
            </w:r>
          </w:p>
        </w:tc>
        <w:tc>
          <w:tcPr>
            <w:tcW w:w="7816" w:type="dxa"/>
          </w:tcPr>
          <w:p w:rsidR="00E51AD6" w:rsidRDefault="003308DD" w:rsidP="00E51AD6">
            <w:pPr>
              <w:tabs>
                <w:tab w:val="left" w:pos="851"/>
              </w:tabs>
              <w:rPr>
                <w:rFonts w:ascii="Arial" w:hAnsi="Arial" w:cs="Arial"/>
                <w:sz w:val="24"/>
                <w:szCs w:val="24"/>
              </w:rPr>
            </w:pPr>
            <w:r>
              <w:rPr>
                <w:rFonts w:ascii="Arial" w:hAnsi="Arial" w:cs="Arial"/>
                <w:sz w:val="24"/>
                <w:szCs w:val="24"/>
              </w:rPr>
              <w:t>S</w:t>
            </w:r>
            <w:r w:rsidR="00E51AD6">
              <w:rPr>
                <w:rFonts w:ascii="Arial" w:hAnsi="Arial" w:cs="Arial"/>
                <w:sz w:val="24"/>
                <w:szCs w:val="24"/>
              </w:rPr>
              <w:t>elf-evaluation</w:t>
            </w:r>
            <w:r>
              <w:rPr>
                <w:rFonts w:ascii="Arial" w:hAnsi="Arial" w:cs="Arial"/>
                <w:sz w:val="24"/>
                <w:szCs w:val="24"/>
              </w:rPr>
              <w:t>s are made up of two strands of</w:t>
            </w:r>
            <w:r w:rsidR="00E51AD6">
              <w:rPr>
                <w:rFonts w:ascii="Arial" w:hAnsi="Arial" w:cs="Arial"/>
                <w:sz w:val="24"/>
                <w:szCs w:val="24"/>
              </w:rPr>
              <w:t xml:space="preserve"> activity that come together to help us identify and deliver improvements across the organisation. The first strand relates to ‘how we do things’ (also known as ‘enablers’). The second strand relates to ‘what we achieve’ (also known as </w:t>
            </w:r>
            <w:r w:rsidR="00962D38">
              <w:rPr>
                <w:rFonts w:ascii="Arial" w:hAnsi="Arial" w:cs="Arial"/>
                <w:sz w:val="24"/>
                <w:szCs w:val="24"/>
              </w:rPr>
              <w:t>‘</w:t>
            </w:r>
            <w:r w:rsidR="00E51AD6">
              <w:rPr>
                <w:rFonts w:ascii="Arial" w:hAnsi="Arial" w:cs="Arial"/>
                <w:sz w:val="24"/>
                <w:szCs w:val="24"/>
              </w:rPr>
              <w:t>results</w:t>
            </w:r>
            <w:r w:rsidR="00962D38">
              <w:rPr>
                <w:rFonts w:ascii="Arial" w:hAnsi="Arial" w:cs="Arial"/>
                <w:sz w:val="24"/>
                <w:szCs w:val="24"/>
              </w:rPr>
              <w:t>’</w:t>
            </w:r>
            <w:r w:rsidR="00E51AD6">
              <w:rPr>
                <w:rFonts w:ascii="Arial" w:hAnsi="Arial" w:cs="Arial"/>
                <w:sz w:val="24"/>
                <w:szCs w:val="24"/>
              </w:rPr>
              <w:t>). See figure 1.</w:t>
            </w:r>
          </w:p>
          <w:p w:rsidR="00FE4095" w:rsidRPr="009C4841" w:rsidRDefault="00FE4095" w:rsidP="00571C6C">
            <w:pPr>
              <w:rPr>
                <w:rFonts w:ascii="Arial" w:hAnsi="Arial" w:cs="Arial"/>
                <w:sz w:val="24"/>
                <w:szCs w:val="24"/>
              </w:rPr>
            </w:pPr>
          </w:p>
        </w:tc>
      </w:tr>
      <w:tr w:rsidR="003308DD" w:rsidRPr="00D74FFE" w:rsidTr="000279A8">
        <w:tc>
          <w:tcPr>
            <w:tcW w:w="850" w:type="dxa"/>
          </w:tcPr>
          <w:p w:rsidR="003308DD" w:rsidRPr="009C4841" w:rsidRDefault="003308DD" w:rsidP="000279A8">
            <w:pPr>
              <w:tabs>
                <w:tab w:val="left" w:pos="851"/>
              </w:tabs>
              <w:rPr>
                <w:rFonts w:ascii="Arial" w:hAnsi="Arial" w:cs="Arial"/>
                <w:sz w:val="24"/>
                <w:szCs w:val="24"/>
              </w:rPr>
            </w:pPr>
            <w:r>
              <w:rPr>
                <w:rFonts w:ascii="Arial" w:hAnsi="Arial" w:cs="Arial"/>
                <w:sz w:val="24"/>
                <w:szCs w:val="24"/>
              </w:rPr>
              <w:t>5.2</w:t>
            </w:r>
          </w:p>
        </w:tc>
        <w:tc>
          <w:tcPr>
            <w:tcW w:w="7816" w:type="dxa"/>
          </w:tcPr>
          <w:p w:rsidR="003308DD" w:rsidRDefault="003308DD" w:rsidP="003308DD">
            <w:pPr>
              <w:rPr>
                <w:rFonts w:ascii="Arial" w:hAnsi="Arial" w:cs="Arial"/>
                <w:sz w:val="24"/>
                <w:szCs w:val="24"/>
              </w:rPr>
            </w:pPr>
            <w:r>
              <w:rPr>
                <w:rFonts w:ascii="Arial" w:hAnsi="Arial" w:cs="Arial"/>
                <w:sz w:val="24"/>
                <w:szCs w:val="24"/>
              </w:rPr>
              <w:t>The council’s arrangements for the self-evaluation of its enablers are set out in the ABIF.</w:t>
            </w:r>
          </w:p>
          <w:p w:rsidR="003308DD" w:rsidRDefault="003308DD" w:rsidP="00E51AD6">
            <w:pPr>
              <w:tabs>
                <w:tab w:val="left" w:pos="851"/>
              </w:tabs>
              <w:rPr>
                <w:rFonts w:ascii="Arial" w:hAnsi="Arial" w:cs="Arial"/>
                <w:sz w:val="24"/>
                <w:szCs w:val="24"/>
              </w:rPr>
            </w:pPr>
          </w:p>
        </w:tc>
      </w:tr>
      <w:tr w:rsidR="003308DD" w:rsidRPr="00D74FFE" w:rsidTr="000279A8">
        <w:tc>
          <w:tcPr>
            <w:tcW w:w="850" w:type="dxa"/>
          </w:tcPr>
          <w:p w:rsidR="003308DD" w:rsidRPr="009C4841" w:rsidRDefault="003308DD" w:rsidP="000279A8">
            <w:pPr>
              <w:tabs>
                <w:tab w:val="left" w:pos="851"/>
              </w:tabs>
              <w:rPr>
                <w:rFonts w:ascii="Arial" w:hAnsi="Arial" w:cs="Arial"/>
                <w:sz w:val="24"/>
                <w:szCs w:val="24"/>
              </w:rPr>
            </w:pPr>
            <w:r>
              <w:rPr>
                <w:rFonts w:ascii="Arial" w:hAnsi="Arial" w:cs="Arial"/>
                <w:sz w:val="24"/>
                <w:szCs w:val="24"/>
              </w:rPr>
              <w:t>5.3</w:t>
            </w:r>
          </w:p>
        </w:tc>
        <w:tc>
          <w:tcPr>
            <w:tcW w:w="7816" w:type="dxa"/>
          </w:tcPr>
          <w:p w:rsidR="003308DD" w:rsidRDefault="003308DD" w:rsidP="003308DD">
            <w:pPr>
              <w:rPr>
                <w:rFonts w:ascii="Arial" w:hAnsi="Arial" w:cs="Arial"/>
                <w:sz w:val="24"/>
                <w:szCs w:val="24"/>
              </w:rPr>
            </w:pPr>
            <w:r>
              <w:rPr>
                <w:rFonts w:ascii="Arial" w:hAnsi="Arial" w:cs="Arial"/>
                <w:sz w:val="24"/>
                <w:szCs w:val="24"/>
              </w:rPr>
              <w:t xml:space="preserve">The council’s arrangements for the monitoring and reviewing its performance results are set out more fully in </w:t>
            </w:r>
            <w:r w:rsidRPr="0021691A">
              <w:rPr>
                <w:rFonts w:ascii="Arial" w:hAnsi="Arial" w:cs="Arial"/>
                <w:sz w:val="24"/>
                <w:szCs w:val="24"/>
              </w:rPr>
              <w:t xml:space="preserve">Appendix </w:t>
            </w:r>
            <w:r>
              <w:rPr>
                <w:rFonts w:ascii="Arial" w:hAnsi="Arial" w:cs="Arial"/>
                <w:sz w:val="24"/>
                <w:szCs w:val="24"/>
              </w:rPr>
              <w:t>2 of the PIF.</w:t>
            </w:r>
            <w:r w:rsidR="00454128">
              <w:rPr>
                <w:rFonts w:ascii="Arial" w:hAnsi="Arial" w:cs="Arial"/>
                <w:sz w:val="24"/>
                <w:szCs w:val="24"/>
              </w:rPr>
              <w:t xml:space="preserve"> </w:t>
            </w:r>
            <w:r w:rsidRPr="0021691A">
              <w:rPr>
                <w:rFonts w:ascii="Arial" w:hAnsi="Arial" w:cs="Arial"/>
                <w:sz w:val="24"/>
                <w:szCs w:val="24"/>
              </w:rPr>
              <w:lastRenderedPageBreak/>
              <w:t>The use of</w:t>
            </w:r>
            <w:r w:rsidR="002A6F90">
              <w:rPr>
                <w:rFonts w:ascii="Arial" w:hAnsi="Arial" w:cs="Arial"/>
                <w:sz w:val="24"/>
                <w:szCs w:val="24"/>
              </w:rPr>
              <w:t xml:space="preserve"> Impact Measures (IMs) </w:t>
            </w:r>
            <w:r w:rsidRPr="0021691A">
              <w:rPr>
                <w:rFonts w:ascii="Arial" w:hAnsi="Arial" w:cs="Arial"/>
                <w:sz w:val="24"/>
                <w:szCs w:val="24"/>
              </w:rPr>
              <w:t>complements the monitoring of our operational results by helping us to better understand the impact our activities are having.</w:t>
            </w:r>
            <w:r>
              <w:rPr>
                <w:rFonts w:ascii="Arial" w:hAnsi="Arial" w:cs="Arial"/>
                <w:sz w:val="24"/>
                <w:szCs w:val="24"/>
              </w:rPr>
              <w:t xml:space="preserve"> </w:t>
            </w:r>
          </w:p>
          <w:p w:rsidR="003308DD" w:rsidRDefault="003308DD" w:rsidP="009C4841">
            <w:pPr>
              <w:rPr>
                <w:rFonts w:ascii="Arial" w:hAnsi="Arial" w:cs="Arial"/>
                <w:sz w:val="24"/>
                <w:szCs w:val="24"/>
              </w:rPr>
            </w:pPr>
          </w:p>
        </w:tc>
      </w:tr>
      <w:tr w:rsidR="007C13C3" w:rsidRPr="00D74FFE" w:rsidTr="000279A8">
        <w:tc>
          <w:tcPr>
            <w:tcW w:w="850" w:type="dxa"/>
          </w:tcPr>
          <w:p w:rsidR="007C13C3" w:rsidRPr="00AA6B48" w:rsidRDefault="007C13C3" w:rsidP="009C4841">
            <w:pPr>
              <w:tabs>
                <w:tab w:val="left" w:pos="851"/>
              </w:tabs>
              <w:rPr>
                <w:rFonts w:ascii="Arial" w:hAnsi="Arial" w:cs="Arial"/>
                <w:sz w:val="24"/>
                <w:szCs w:val="24"/>
              </w:rPr>
            </w:pPr>
            <w:r>
              <w:rPr>
                <w:rFonts w:ascii="Arial" w:hAnsi="Arial" w:cs="Arial"/>
                <w:sz w:val="24"/>
                <w:szCs w:val="24"/>
              </w:rPr>
              <w:lastRenderedPageBreak/>
              <w:t>5.</w:t>
            </w:r>
            <w:r w:rsidR="003308DD">
              <w:rPr>
                <w:rFonts w:ascii="Arial" w:hAnsi="Arial" w:cs="Arial"/>
                <w:sz w:val="24"/>
                <w:szCs w:val="24"/>
              </w:rPr>
              <w:t>4</w:t>
            </w:r>
          </w:p>
        </w:tc>
        <w:tc>
          <w:tcPr>
            <w:tcW w:w="7816" w:type="dxa"/>
          </w:tcPr>
          <w:p w:rsidR="007C13C3" w:rsidRDefault="00C03627" w:rsidP="00C03627">
            <w:pPr>
              <w:tabs>
                <w:tab w:val="left" w:pos="851"/>
              </w:tabs>
              <w:rPr>
                <w:rFonts w:ascii="Arial" w:hAnsi="Arial" w:cs="Arial"/>
                <w:sz w:val="24"/>
                <w:szCs w:val="24"/>
              </w:rPr>
            </w:pPr>
            <w:r>
              <w:rPr>
                <w:rFonts w:ascii="Arial" w:hAnsi="Arial" w:cs="Arial"/>
                <w:sz w:val="24"/>
                <w:szCs w:val="24"/>
              </w:rPr>
              <w:t xml:space="preserve">The ABIF guidance focuses </w:t>
            </w:r>
            <w:r w:rsidR="003E62D9">
              <w:rPr>
                <w:rFonts w:ascii="Arial" w:hAnsi="Arial" w:cs="Arial"/>
                <w:sz w:val="24"/>
                <w:szCs w:val="24"/>
              </w:rPr>
              <w:t>on the self-evaluation of teams across the council. (Teams are associated with Third Tie</w:t>
            </w:r>
            <w:r w:rsidR="003308DD">
              <w:rPr>
                <w:rFonts w:ascii="Arial" w:hAnsi="Arial" w:cs="Arial"/>
                <w:sz w:val="24"/>
                <w:szCs w:val="24"/>
              </w:rPr>
              <w:t>r</w:t>
            </w:r>
            <w:r w:rsidR="003E62D9">
              <w:rPr>
                <w:rFonts w:ascii="Arial" w:hAnsi="Arial" w:cs="Arial"/>
                <w:sz w:val="24"/>
                <w:szCs w:val="24"/>
              </w:rPr>
              <w:t xml:space="preserve"> managers, and therefore sit immediately below Services with</w:t>
            </w:r>
            <w:r>
              <w:rPr>
                <w:rFonts w:ascii="Arial" w:hAnsi="Arial" w:cs="Arial"/>
                <w:sz w:val="24"/>
                <w:szCs w:val="24"/>
              </w:rPr>
              <w:t>in the organisational hierarchy</w:t>
            </w:r>
            <w:r w:rsidR="003E62D9">
              <w:rPr>
                <w:rFonts w:ascii="Arial" w:hAnsi="Arial" w:cs="Arial"/>
                <w:sz w:val="24"/>
                <w:szCs w:val="24"/>
              </w:rPr>
              <w:t>)</w:t>
            </w:r>
            <w:r>
              <w:rPr>
                <w:rFonts w:ascii="Arial" w:hAnsi="Arial" w:cs="Arial"/>
                <w:sz w:val="24"/>
                <w:szCs w:val="24"/>
              </w:rPr>
              <w:t xml:space="preserve"> and t</w:t>
            </w:r>
            <w:r w:rsidR="003E62D9">
              <w:rPr>
                <w:rFonts w:ascii="Arial" w:hAnsi="Arial" w:cs="Arial"/>
                <w:sz w:val="24"/>
                <w:szCs w:val="24"/>
              </w:rPr>
              <w:t>he programme of self-evaluation activities across the council is designed to reflect this. However, the ABIF is flexible, enabling self-evaluation at other levels of the organisational hierarchy to take place as and when required.</w:t>
            </w:r>
          </w:p>
          <w:p w:rsidR="00C03627" w:rsidRDefault="00C03627" w:rsidP="00C03627">
            <w:pPr>
              <w:tabs>
                <w:tab w:val="left" w:pos="851"/>
              </w:tabs>
              <w:rPr>
                <w:rFonts w:ascii="Arial" w:hAnsi="Arial" w:cs="Arial"/>
                <w:sz w:val="24"/>
                <w:szCs w:val="24"/>
              </w:rPr>
            </w:pPr>
          </w:p>
        </w:tc>
      </w:tr>
    </w:tbl>
    <w:p w:rsidR="00E51AD6" w:rsidRDefault="00E51AD6" w:rsidP="00E51AD6">
      <w:pPr>
        <w:tabs>
          <w:tab w:val="left" w:pos="851"/>
        </w:tabs>
        <w:ind w:left="851"/>
        <w:rPr>
          <w:rFonts w:ascii="Arial" w:hAnsi="Arial" w:cs="Arial"/>
          <w:sz w:val="24"/>
          <w:szCs w:val="24"/>
        </w:rPr>
      </w:pPr>
    </w:p>
    <w:p w:rsidR="00E51AD6" w:rsidRDefault="00E51AD6" w:rsidP="00E51AD6">
      <w:pPr>
        <w:tabs>
          <w:tab w:val="left" w:pos="851"/>
        </w:tabs>
        <w:ind w:left="851"/>
        <w:rPr>
          <w:rFonts w:ascii="Arial" w:hAnsi="Arial" w:cs="Arial"/>
          <w:sz w:val="24"/>
          <w:szCs w:val="24"/>
        </w:rPr>
      </w:pPr>
    </w:p>
    <w:p w:rsidR="00E51AD6" w:rsidRPr="00FE4095" w:rsidRDefault="00E51AD6" w:rsidP="00E51AD6">
      <w:pPr>
        <w:tabs>
          <w:tab w:val="left" w:pos="851"/>
        </w:tabs>
        <w:ind w:left="851"/>
        <w:rPr>
          <w:rFonts w:ascii="Arial" w:hAnsi="Arial" w:cs="Arial"/>
          <w:b/>
          <w:sz w:val="24"/>
          <w:szCs w:val="24"/>
        </w:rPr>
      </w:pPr>
      <w:r w:rsidRPr="00FE4095">
        <w:rPr>
          <w:rFonts w:ascii="Arial" w:hAnsi="Arial" w:cs="Arial"/>
          <w:b/>
          <w:sz w:val="24"/>
          <w:szCs w:val="24"/>
        </w:rPr>
        <w:t>Figure 1:</w:t>
      </w:r>
      <w:r>
        <w:rPr>
          <w:rFonts w:ascii="Arial" w:hAnsi="Arial" w:cs="Arial"/>
          <w:b/>
          <w:sz w:val="24"/>
          <w:szCs w:val="24"/>
        </w:rPr>
        <w:t xml:space="preserve"> The Argyll and Bute Improvement Framework</w:t>
      </w:r>
    </w:p>
    <w:p w:rsidR="00E51AD6" w:rsidRDefault="00E51AD6" w:rsidP="00E51AD6">
      <w:pPr>
        <w:tabs>
          <w:tab w:val="left" w:pos="851"/>
        </w:tabs>
        <w:ind w:left="851"/>
        <w:rPr>
          <w:rFonts w:ascii="Arial" w:hAnsi="Arial" w:cs="Arial"/>
          <w:sz w:val="24"/>
          <w:szCs w:val="24"/>
        </w:rPr>
      </w:pPr>
      <w:r>
        <w:rPr>
          <w:rFonts w:ascii="Arial" w:hAnsi="Arial" w:cs="Arial"/>
          <w:noProof/>
          <w:sz w:val="24"/>
          <w:szCs w:val="24"/>
          <w:lang w:eastAsia="en-GB"/>
        </w:rPr>
        <w:drawing>
          <wp:inline distT="0" distB="0" distL="0" distR="0" wp14:anchorId="11604EFB" wp14:editId="36C2AC21">
            <wp:extent cx="5556738" cy="402872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IF_for guidance.png"/>
                    <pic:cNvPicPr/>
                  </pic:nvPicPr>
                  <pic:blipFill>
                    <a:blip r:embed="rId10">
                      <a:extLst>
                        <a:ext uri="{28A0092B-C50C-407E-A947-70E740481C1C}">
                          <a14:useLocalDpi xmlns:a14="http://schemas.microsoft.com/office/drawing/2010/main" val="0"/>
                        </a:ext>
                      </a:extLst>
                    </a:blip>
                    <a:stretch>
                      <a:fillRect/>
                    </a:stretch>
                  </pic:blipFill>
                  <pic:spPr>
                    <a:xfrm>
                      <a:off x="0" y="0"/>
                      <a:ext cx="5558313" cy="4029869"/>
                    </a:xfrm>
                    <a:prstGeom prst="rect">
                      <a:avLst/>
                    </a:prstGeom>
                  </pic:spPr>
                </pic:pic>
              </a:graphicData>
            </a:graphic>
          </wp:inline>
        </w:drawing>
      </w:r>
    </w:p>
    <w:p w:rsidR="00E51AD6" w:rsidRDefault="00E51AD6" w:rsidP="00E51AD6">
      <w:pPr>
        <w:tabs>
          <w:tab w:val="left" w:pos="851"/>
        </w:tabs>
        <w:ind w:left="851"/>
        <w:rPr>
          <w:rFonts w:ascii="Arial" w:hAnsi="Arial" w:cs="Arial"/>
          <w:sz w:val="24"/>
          <w:szCs w:val="24"/>
        </w:rPr>
      </w:pPr>
    </w:p>
    <w:p w:rsidR="00E51AD6" w:rsidRDefault="00E51AD6" w:rsidP="00E51AD6">
      <w:pPr>
        <w:tabs>
          <w:tab w:val="left" w:pos="851"/>
        </w:tabs>
        <w:ind w:left="851"/>
        <w:rPr>
          <w:rFonts w:ascii="Arial" w:hAnsi="Arial" w:cs="Arial"/>
          <w:sz w:val="24"/>
          <w:szCs w:val="24"/>
        </w:rPr>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816"/>
      </w:tblGrid>
      <w:tr w:rsidR="00985C18" w:rsidRPr="00D74FFE" w:rsidTr="000279A8">
        <w:tc>
          <w:tcPr>
            <w:tcW w:w="850" w:type="dxa"/>
          </w:tcPr>
          <w:p w:rsidR="00985C18" w:rsidRPr="008D4B25" w:rsidRDefault="00D73823" w:rsidP="00B1457A">
            <w:pPr>
              <w:tabs>
                <w:tab w:val="left" w:pos="851"/>
              </w:tabs>
              <w:rPr>
                <w:rFonts w:ascii="Arial" w:hAnsi="Arial" w:cs="Arial"/>
                <w:b/>
                <w:sz w:val="24"/>
                <w:szCs w:val="24"/>
              </w:rPr>
            </w:pPr>
            <w:r>
              <w:rPr>
                <w:rFonts w:ascii="Arial" w:hAnsi="Arial" w:cs="Arial"/>
                <w:b/>
                <w:sz w:val="24"/>
                <w:szCs w:val="24"/>
              </w:rPr>
              <w:t>5</w:t>
            </w:r>
            <w:r w:rsidR="00985C18">
              <w:rPr>
                <w:rFonts w:ascii="Arial" w:hAnsi="Arial" w:cs="Arial"/>
                <w:b/>
                <w:sz w:val="24"/>
                <w:szCs w:val="24"/>
              </w:rPr>
              <w:t>.</w:t>
            </w:r>
            <w:r w:rsidR="00B1457A">
              <w:rPr>
                <w:rFonts w:ascii="Arial" w:hAnsi="Arial" w:cs="Arial"/>
                <w:b/>
                <w:sz w:val="24"/>
                <w:szCs w:val="24"/>
              </w:rPr>
              <w:t>2</w:t>
            </w:r>
          </w:p>
        </w:tc>
        <w:tc>
          <w:tcPr>
            <w:tcW w:w="7816" w:type="dxa"/>
          </w:tcPr>
          <w:p w:rsidR="0056488D" w:rsidRDefault="0056488D" w:rsidP="0056488D">
            <w:pPr>
              <w:tabs>
                <w:tab w:val="left" w:pos="851"/>
              </w:tabs>
              <w:rPr>
                <w:rFonts w:ascii="Arial" w:hAnsi="Arial" w:cs="Arial"/>
                <w:b/>
                <w:sz w:val="24"/>
                <w:szCs w:val="24"/>
              </w:rPr>
            </w:pPr>
            <w:r w:rsidRPr="008D4B25">
              <w:rPr>
                <w:rFonts w:ascii="Arial" w:hAnsi="Arial" w:cs="Arial"/>
                <w:b/>
                <w:sz w:val="24"/>
                <w:szCs w:val="24"/>
              </w:rPr>
              <w:t xml:space="preserve">Self-evaluation of </w:t>
            </w:r>
            <w:r w:rsidR="000279A8">
              <w:rPr>
                <w:rFonts w:ascii="Arial" w:hAnsi="Arial" w:cs="Arial"/>
                <w:b/>
                <w:sz w:val="24"/>
                <w:szCs w:val="24"/>
              </w:rPr>
              <w:t>how we do things</w:t>
            </w:r>
            <w:r w:rsidR="00A524EE">
              <w:rPr>
                <w:rFonts w:ascii="Arial" w:hAnsi="Arial" w:cs="Arial"/>
                <w:b/>
                <w:sz w:val="24"/>
                <w:szCs w:val="24"/>
              </w:rPr>
              <w:t xml:space="preserve"> (‘enablers’)</w:t>
            </w:r>
          </w:p>
          <w:p w:rsidR="00985C18" w:rsidRPr="008D4B25" w:rsidRDefault="00985C18" w:rsidP="0056488D">
            <w:pPr>
              <w:tabs>
                <w:tab w:val="left" w:pos="851"/>
              </w:tabs>
              <w:rPr>
                <w:rFonts w:ascii="Arial" w:hAnsi="Arial" w:cs="Arial"/>
                <w:b/>
                <w:sz w:val="24"/>
                <w:szCs w:val="24"/>
              </w:rPr>
            </w:pPr>
          </w:p>
        </w:tc>
      </w:tr>
      <w:tr w:rsidR="00B53542" w:rsidRPr="00D74FFE" w:rsidTr="000279A8">
        <w:tc>
          <w:tcPr>
            <w:tcW w:w="850" w:type="dxa"/>
          </w:tcPr>
          <w:p w:rsidR="00B53542" w:rsidRPr="00D74FFE" w:rsidRDefault="00D73823" w:rsidP="00B53542">
            <w:pPr>
              <w:tabs>
                <w:tab w:val="left" w:pos="851"/>
              </w:tabs>
              <w:rPr>
                <w:rFonts w:ascii="Arial" w:hAnsi="Arial" w:cs="Arial"/>
                <w:sz w:val="24"/>
                <w:szCs w:val="24"/>
              </w:rPr>
            </w:pPr>
            <w:r>
              <w:rPr>
                <w:rFonts w:ascii="Arial" w:hAnsi="Arial" w:cs="Arial"/>
                <w:sz w:val="24"/>
                <w:szCs w:val="24"/>
              </w:rPr>
              <w:t>5</w:t>
            </w:r>
            <w:r w:rsidR="00B53542">
              <w:rPr>
                <w:rFonts w:ascii="Arial" w:hAnsi="Arial" w:cs="Arial"/>
                <w:sz w:val="24"/>
                <w:szCs w:val="24"/>
              </w:rPr>
              <w:t>.2.1</w:t>
            </w:r>
          </w:p>
        </w:tc>
        <w:tc>
          <w:tcPr>
            <w:tcW w:w="7816" w:type="dxa"/>
          </w:tcPr>
          <w:p w:rsidR="00B53542" w:rsidRDefault="00B53542" w:rsidP="00B53542">
            <w:pPr>
              <w:tabs>
                <w:tab w:val="left" w:pos="851"/>
              </w:tabs>
              <w:rPr>
                <w:rFonts w:ascii="Arial" w:hAnsi="Arial" w:cs="Arial"/>
                <w:sz w:val="24"/>
                <w:szCs w:val="24"/>
              </w:rPr>
            </w:pPr>
            <w:r>
              <w:rPr>
                <w:rFonts w:ascii="Arial" w:hAnsi="Arial" w:cs="Arial"/>
                <w:sz w:val="24"/>
                <w:szCs w:val="24"/>
              </w:rPr>
              <w:t>Self-evaluation for teams within the council is carried out using a workshop-based approach, with all eligible teams being evalu</w:t>
            </w:r>
            <w:r w:rsidR="00C03627">
              <w:rPr>
                <w:rFonts w:ascii="Arial" w:hAnsi="Arial" w:cs="Arial"/>
                <w:sz w:val="24"/>
                <w:szCs w:val="24"/>
              </w:rPr>
              <w:t>ated within a three year cycle.</w:t>
            </w:r>
          </w:p>
          <w:p w:rsidR="00B53542" w:rsidRPr="00A524EE" w:rsidRDefault="00B53542" w:rsidP="00B53542">
            <w:pPr>
              <w:tabs>
                <w:tab w:val="left" w:pos="851"/>
              </w:tabs>
              <w:rPr>
                <w:rFonts w:ascii="Arial" w:hAnsi="Arial" w:cs="Arial"/>
                <w:sz w:val="24"/>
                <w:szCs w:val="24"/>
              </w:rPr>
            </w:pPr>
          </w:p>
        </w:tc>
      </w:tr>
      <w:tr w:rsidR="00B53542" w:rsidRPr="00D74FFE" w:rsidTr="000279A8">
        <w:tc>
          <w:tcPr>
            <w:tcW w:w="850" w:type="dxa"/>
          </w:tcPr>
          <w:p w:rsidR="00B53542" w:rsidRPr="00A524EE" w:rsidRDefault="00D73823" w:rsidP="00B53542">
            <w:pPr>
              <w:tabs>
                <w:tab w:val="left" w:pos="851"/>
              </w:tabs>
              <w:rPr>
                <w:rFonts w:ascii="Arial" w:hAnsi="Arial" w:cs="Arial"/>
                <w:sz w:val="24"/>
                <w:szCs w:val="24"/>
              </w:rPr>
            </w:pPr>
            <w:r>
              <w:rPr>
                <w:rFonts w:ascii="Arial" w:hAnsi="Arial" w:cs="Arial"/>
                <w:sz w:val="24"/>
                <w:szCs w:val="24"/>
              </w:rPr>
              <w:t>5</w:t>
            </w:r>
            <w:r w:rsidR="00B53542">
              <w:rPr>
                <w:rFonts w:ascii="Arial" w:hAnsi="Arial" w:cs="Arial"/>
                <w:sz w:val="24"/>
                <w:szCs w:val="24"/>
              </w:rPr>
              <w:t>.2</w:t>
            </w:r>
            <w:r w:rsidR="00B53542" w:rsidRPr="00A524EE">
              <w:rPr>
                <w:rFonts w:ascii="Arial" w:hAnsi="Arial" w:cs="Arial"/>
                <w:sz w:val="24"/>
                <w:szCs w:val="24"/>
              </w:rPr>
              <w:t>.2</w:t>
            </w:r>
          </w:p>
        </w:tc>
        <w:tc>
          <w:tcPr>
            <w:tcW w:w="7816" w:type="dxa"/>
          </w:tcPr>
          <w:p w:rsidR="00B53542" w:rsidRDefault="00B53542" w:rsidP="00B53542">
            <w:pPr>
              <w:tabs>
                <w:tab w:val="left" w:pos="851"/>
              </w:tabs>
              <w:rPr>
                <w:rFonts w:ascii="Arial" w:hAnsi="Arial" w:cs="Arial"/>
                <w:sz w:val="24"/>
                <w:szCs w:val="24"/>
              </w:rPr>
            </w:pPr>
            <w:r>
              <w:rPr>
                <w:rFonts w:ascii="Arial" w:hAnsi="Arial" w:cs="Arial"/>
                <w:sz w:val="24"/>
                <w:szCs w:val="24"/>
              </w:rPr>
              <w:t xml:space="preserve">Workshops are </w:t>
            </w:r>
            <w:r w:rsidR="00962D38">
              <w:rPr>
                <w:rFonts w:ascii="Arial" w:hAnsi="Arial" w:cs="Arial"/>
                <w:sz w:val="24"/>
                <w:szCs w:val="24"/>
              </w:rPr>
              <w:t>conduc</w:t>
            </w:r>
            <w:r>
              <w:rPr>
                <w:rFonts w:ascii="Arial" w:hAnsi="Arial" w:cs="Arial"/>
                <w:sz w:val="24"/>
                <w:szCs w:val="24"/>
              </w:rPr>
              <w:t xml:space="preserve">ted using a flexible approach to facilitation, using topic guides. (See appendix </w:t>
            </w:r>
            <w:r w:rsidR="00C03627">
              <w:rPr>
                <w:rFonts w:ascii="Arial" w:hAnsi="Arial" w:cs="Arial"/>
                <w:sz w:val="24"/>
                <w:szCs w:val="24"/>
              </w:rPr>
              <w:t>1</w:t>
            </w:r>
            <w:r>
              <w:rPr>
                <w:rFonts w:ascii="Arial" w:hAnsi="Arial" w:cs="Arial"/>
                <w:sz w:val="24"/>
                <w:szCs w:val="24"/>
              </w:rPr>
              <w:t>.) The workshops enable us to identify areas of strength and areas for improvement at the team level.</w:t>
            </w:r>
          </w:p>
          <w:p w:rsidR="00B53542" w:rsidRPr="00A524EE" w:rsidRDefault="00B53542" w:rsidP="00B53542">
            <w:pPr>
              <w:tabs>
                <w:tab w:val="left" w:pos="851"/>
              </w:tabs>
              <w:rPr>
                <w:rFonts w:ascii="Arial" w:hAnsi="Arial" w:cs="Arial"/>
                <w:sz w:val="24"/>
                <w:szCs w:val="24"/>
              </w:rPr>
            </w:pPr>
          </w:p>
        </w:tc>
      </w:tr>
      <w:tr w:rsidR="00B53542" w:rsidRPr="00D74FFE" w:rsidTr="000279A8">
        <w:tc>
          <w:tcPr>
            <w:tcW w:w="850" w:type="dxa"/>
          </w:tcPr>
          <w:p w:rsidR="00B53542" w:rsidRPr="00A524EE" w:rsidRDefault="00D73823" w:rsidP="00B53542">
            <w:pPr>
              <w:tabs>
                <w:tab w:val="left" w:pos="851"/>
              </w:tabs>
              <w:rPr>
                <w:rFonts w:ascii="Arial" w:hAnsi="Arial" w:cs="Arial"/>
                <w:sz w:val="24"/>
                <w:szCs w:val="24"/>
              </w:rPr>
            </w:pPr>
            <w:r>
              <w:rPr>
                <w:rFonts w:ascii="Arial" w:hAnsi="Arial" w:cs="Arial"/>
                <w:sz w:val="24"/>
                <w:szCs w:val="24"/>
              </w:rPr>
              <w:lastRenderedPageBreak/>
              <w:t>5</w:t>
            </w:r>
            <w:r w:rsidR="00B53542" w:rsidRPr="00A524EE">
              <w:rPr>
                <w:rFonts w:ascii="Arial" w:hAnsi="Arial" w:cs="Arial"/>
                <w:sz w:val="24"/>
                <w:szCs w:val="24"/>
              </w:rPr>
              <w:t>.</w:t>
            </w:r>
            <w:r w:rsidR="00B53542">
              <w:rPr>
                <w:rFonts w:ascii="Arial" w:hAnsi="Arial" w:cs="Arial"/>
                <w:sz w:val="24"/>
                <w:szCs w:val="24"/>
              </w:rPr>
              <w:t>2</w:t>
            </w:r>
            <w:r w:rsidR="00B53542" w:rsidRPr="00A524EE">
              <w:rPr>
                <w:rFonts w:ascii="Arial" w:hAnsi="Arial" w:cs="Arial"/>
                <w:sz w:val="24"/>
                <w:szCs w:val="24"/>
              </w:rPr>
              <w:t>.3</w:t>
            </w:r>
          </w:p>
        </w:tc>
        <w:tc>
          <w:tcPr>
            <w:tcW w:w="7816" w:type="dxa"/>
          </w:tcPr>
          <w:p w:rsidR="00B53542" w:rsidRDefault="00B53542" w:rsidP="00B53542">
            <w:pPr>
              <w:rPr>
                <w:rFonts w:ascii="Arial" w:hAnsi="Arial" w:cs="Arial"/>
                <w:sz w:val="24"/>
                <w:szCs w:val="24"/>
              </w:rPr>
            </w:pPr>
            <w:r>
              <w:rPr>
                <w:rFonts w:ascii="Arial" w:hAnsi="Arial" w:cs="Arial"/>
                <w:sz w:val="24"/>
                <w:szCs w:val="24"/>
              </w:rPr>
              <w:t xml:space="preserve">Section </w:t>
            </w:r>
            <w:r w:rsidR="00C03627">
              <w:rPr>
                <w:rFonts w:ascii="Arial" w:hAnsi="Arial" w:cs="Arial"/>
                <w:sz w:val="24"/>
                <w:szCs w:val="24"/>
              </w:rPr>
              <w:t>6</w:t>
            </w:r>
            <w:r>
              <w:rPr>
                <w:rFonts w:ascii="Arial" w:hAnsi="Arial" w:cs="Arial"/>
                <w:sz w:val="24"/>
                <w:szCs w:val="24"/>
              </w:rPr>
              <w:t xml:space="preserve"> of this document looks in more detail at how we carry out self-evaluation of ‘how we do things’.</w:t>
            </w:r>
          </w:p>
          <w:p w:rsidR="00B53542" w:rsidRPr="00D74FFE" w:rsidRDefault="00B53542" w:rsidP="00B53542">
            <w:pPr>
              <w:rPr>
                <w:rFonts w:ascii="Arial" w:hAnsi="Arial" w:cs="Arial"/>
                <w:sz w:val="24"/>
                <w:szCs w:val="24"/>
              </w:rPr>
            </w:pPr>
          </w:p>
        </w:tc>
      </w:tr>
      <w:tr w:rsidR="001022E3" w:rsidRPr="00D74FFE" w:rsidTr="000279A8">
        <w:tc>
          <w:tcPr>
            <w:tcW w:w="850" w:type="dxa"/>
          </w:tcPr>
          <w:p w:rsidR="001022E3" w:rsidRDefault="001022E3" w:rsidP="001022E3">
            <w:pPr>
              <w:tabs>
                <w:tab w:val="left" w:pos="851"/>
              </w:tabs>
              <w:rPr>
                <w:rFonts w:ascii="Arial" w:hAnsi="Arial" w:cs="Arial"/>
                <w:sz w:val="24"/>
                <w:szCs w:val="24"/>
              </w:rPr>
            </w:pPr>
            <w:r>
              <w:rPr>
                <w:rFonts w:ascii="Arial" w:hAnsi="Arial" w:cs="Arial"/>
                <w:b/>
                <w:sz w:val="24"/>
                <w:szCs w:val="24"/>
              </w:rPr>
              <w:t>5</w:t>
            </w:r>
            <w:r w:rsidRPr="008D4B25">
              <w:rPr>
                <w:rFonts w:ascii="Arial" w:hAnsi="Arial" w:cs="Arial"/>
                <w:b/>
                <w:sz w:val="24"/>
                <w:szCs w:val="24"/>
              </w:rPr>
              <w:t>.</w:t>
            </w:r>
            <w:r>
              <w:rPr>
                <w:rFonts w:ascii="Arial" w:hAnsi="Arial" w:cs="Arial"/>
                <w:b/>
                <w:sz w:val="24"/>
                <w:szCs w:val="24"/>
              </w:rPr>
              <w:t>3</w:t>
            </w:r>
          </w:p>
        </w:tc>
        <w:tc>
          <w:tcPr>
            <w:tcW w:w="7816" w:type="dxa"/>
          </w:tcPr>
          <w:p w:rsidR="001022E3" w:rsidRDefault="001022E3" w:rsidP="00B53542">
            <w:pPr>
              <w:tabs>
                <w:tab w:val="left" w:pos="851"/>
              </w:tabs>
              <w:rPr>
                <w:rFonts w:ascii="Arial" w:hAnsi="Arial" w:cs="Arial"/>
                <w:b/>
                <w:sz w:val="24"/>
                <w:szCs w:val="24"/>
              </w:rPr>
            </w:pPr>
            <w:r w:rsidRPr="008D4B25">
              <w:rPr>
                <w:rFonts w:ascii="Arial" w:hAnsi="Arial" w:cs="Arial"/>
                <w:b/>
                <w:sz w:val="24"/>
                <w:szCs w:val="24"/>
              </w:rPr>
              <w:t>Turning areas for improvement into improvement actions</w:t>
            </w:r>
          </w:p>
          <w:p w:rsidR="001022E3" w:rsidRDefault="001022E3" w:rsidP="00B53542">
            <w:pPr>
              <w:rPr>
                <w:rFonts w:ascii="Arial" w:hAnsi="Arial" w:cs="Arial"/>
                <w:sz w:val="24"/>
                <w:szCs w:val="24"/>
              </w:rPr>
            </w:pPr>
          </w:p>
        </w:tc>
      </w:tr>
      <w:tr w:rsidR="001022E3" w:rsidRPr="00D74FFE" w:rsidTr="000279A8">
        <w:tc>
          <w:tcPr>
            <w:tcW w:w="850" w:type="dxa"/>
          </w:tcPr>
          <w:p w:rsidR="001022E3" w:rsidRPr="008D4B25" w:rsidRDefault="001022E3" w:rsidP="001022E3">
            <w:pPr>
              <w:tabs>
                <w:tab w:val="left" w:pos="851"/>
              </w:tabs>
              <w:rPr>
                <w:rFonts w:ascii="Arial" w:hAnsi="Arial" w:cs="Arial"/>
                <w:b/>
                <w:sz w:val="24"/>
                <w:szCs w:val="24"/>
              </w:rPr>
            </w:pPr>
            <w:r>
              <w:rPr>
                <w:rFonts w:ascii="Arial" w:hAnsi="Arial" w:cs="Arial"/>
                <w:sz w:val="24"/>
                <w:szCs w:val="24"/>
              </w:rPr>
              <w:t>5.3.1</w:t>
            </w:r>
          </w:p>
        </w:tc>
        <w:tc>
          <w:tcPr>
            <w:tcW w:w="7816" w:type="dxa"/>
          </w:tcPr>
          <w:p w:rsidR="001022E3" w:rsidRDefault="001022E3" w:rsidP="00B53542">
            <w:pPr>
              <w:tabs>
                <w:tab w:val="left" w:pos="851"/>
              </w:tabs>
              <w:rPr>
                <w:rFonts w:ascii="Arial" w:hAnsi="Arial" w:cs="Arial"/>
                <w:sz w:val="24"/>
                <w:szCs w:val="24"/>
              </w:rPr>
            </w:pPr>
            <w:r>
              <w:rPr>
                <w:rFonts w:ascii="Arial" w:hAnsi="Arial" w:cs="Arial"/>
                <w:sz w:val="24"/>
                <w:szCs w:val="24"/>
              </w:rPr>
              <w:t>Areas for improvement identified in the workshops are translated into improvement actions. In turn, these, along with the improvements identified from evaluation of our results, are added to the Service Improvement Plans.</w:t>
            </w:r>
          </w:p>
          <w:p w:rsidR="001022E3" w:rsidRPr="008D4B25" w:rsidRDefault="001022E3" w:rsidP="00B53542">
            <w:pPr>
              <w:tabs>
                <w:tab w:val="left" w:pos="851"/>
              </w:tabs>
              <w:rPr>
                <w:rFonts w:ascii="Arial" w:hAnsi="Arial" w:cs="Arial"/>
                <w:b/>
                <w:sz w:val="24"/>
                <w:szCs w:val="24"/>
              </w:rPr>
            </w:pPr>
          </w:p>
        </w:tc>
      </w:tr>
      <w:tr w:rsidR="001022E3" w:rsidRPr="00D74FFE" w:rsidTr="000279A8">
        <w:tc>
          <w:tcPr>
            <w:tcW w:w="850" w:type="dxa"/>
          </w:tcPr>
          <w:p w:rsidR="001022E3" w:rsidRPr="00D74FFE" w:rsidRDefault="001022E3" w:rsidP="001022E3">
            <w:pPr>
              <w:tabs>
                <w:tab w:val="left" w:pos="851"/>
              </w:tabs>
              <w:rPr>
                <w:rFonts w:ascii="Arial" w:hAnsi="Arial" w:cs="Arial"/>
                <w:sz w:val="24"/>
                <w:szCs w:val="24"/>
              </w:rPr>
            </w:pPr>
            <w:r>
              <w:rPr>
                <w:rFonts w:ascii="Arial" w:hAnsi="Arial" w:cs="Arial"/>
                <w:sz w:val="24"/>
                <w:szCs w:val="24"/>
              </w:rPr>
              <w:t>5.3.2</w:t>
            </w:r>
          </w:p>
        </w:tc>
        <w:tc>
          <w:tcPr>
            <w:tcW w:w="7816" w:type="dxa"/>
          </w:tcPr>
          <w:p w:rsidR="001022E3" w:rsidRDefault="001022E3" w:rsidP="00B53542">
            <w:pPr>
              <w:tabs>
                <w:tab w:val="left" w:pos="851"/>
              </w:tabs>
              <w:rPr>
                <w:rFonts w:ascii="Arial" w:hAnsi="Arial" w:cs="Arial"/>
                <w:sz w:val="24"/>
                <w:szCs w:val="24"/>
              </w:rPr>
            </w:pPr>
            <w:r>
              <w:rPr>
                <w:rFonts w:ascii="Arial" w:hAnsi="Arial" w:cs="Arial"/>
                <w:sz w:val="24"/>
                <w:szCs w:val="24"/>
              </w:rPr>
              <w:t xml:space="preserve">Where areas for improvement appear across multiple teams, these will be </w:t>
            </w:r>
            <w:r w:rsidR="00752BB1">
              <w:rPr>
                <w:rFonts w:ascii="Arial" w:hAnsi="Arial" w:cs="Arial"/>
                <w:sz w:val="24"/>
                <w:szCs w:val="24"/>
              </w:rPr>
              <w:t xml:space="preserve">captured in </w:t>
            </w:r>
            <w:r>
              <w:rPr>
                <w:rFonts w:ascii="Arial" w:hAnsi="Arial" w:cs="Arial"/>
                <w:sz w:val="24"/>
                <w:szCs w:val="24"/>
              </w:rPr>
              <w:t>Service or Corporate Improvement Plans as appropriate.</w:t>
            </w:r>
          </w:p>
          <w:p w:rsidR="001022E3" w:rsidRPr="00D74FFE" w:rsidRDefault="001022E3" w:rsidP="00B53542">
            <w:pPr>
              <w:tabs>
                <w:tab w:val="left" w:pos="851"/>
              </w:tabs>
              <w:rPr>
                <w:rFonts w:ascii="Arial" w:hAnsi="Arial" w:cs="Arial"/>
                <w:sz w:val="24"/>
                <w:szCs w:val="24"/>
              </w:rPr>
            </w:pPr>
          </w:p>
        </w:tc>
      </w:tr>
      <w:tr w:rsidR="001022E3" w:rsidRPr="00D74FFE" w:rsidTr="000279A8">
        <w:tc>
          <w:tcPr>
            <w:tcW w:w="850" w:type="dxa"/>
          </w:tcPr>
          <w:p w:rsidR="001022E3" w:rsidRPr="00081100" w:rsidRDefault="001022E3" w:rsidP="001022E3">
            <w:pPr>
              <w:tabs>
                <w:tab w:val="left" w:pos="851"/>
              </w:tabs>
              <w:rPr>
                <w:rFonts w:ascii="Arial" w:hAnsi="Arial" w:cs="Arial"/>
                <w:sz w:val="24"/>
                <w:szCs w:val="24"/>
              </w:rPr>
            </w:pPr>
            <w:r>
              <w:rPr>
                <w:rFonts w:ascii="Arial" w:hAnsi="Arial" w:cs="Arial"/>
                <w:sz w:val="24"/>
                <w:szCs w:val="24"/>
              </w:rPr>
              <w:t>5.3.3</w:t>
            </w:r>
          </w:p>
        </w:tc>
        <w:tc>
          <w:tcPr>
            <w:tcW w:w="7816" w:type="dxa"/>
          </w:tcPr>
          <w:p w:rsidR="001022E3" w:rsidRDefault="001022E3" w:rsidP="00B53542">
            <w:pPr>
              <w:tabs>
                <w:tab w:val="left" w:pos="851"/>
              </w:tabs>
              <w:rPr>
                <w:rFonts w:ascii="Arial" w:hAnsi="Arial" w:cs="Arial"/>
                <w:sz w:val="24"/>
                <w:szCs w:val="24"/>
              </w:rPr>
            </w:pPr>
            <w:r>
              <w:rPr>
                <w:rFonts w:ascii="Arial" w:hAnsi="Arial" w:cs="Arial"/>
                <w:sz w:val="24"/>
                <w:szCs w:val="24"/>
              </w:rPr>
              <w:t>Improvement actions should be developed using SMART targets and benefits realisation techniques.</w:t>
            </w:r>
          </w:p>
          <w:p w:rsidR="001022E3" w:rsidRPr="00081100" w:rsidRDefault="001022E3" w:rsidP="00B53542">
            <w:pPr>
              <w:tabs>
                <w:tab w:val="left" w:pos="851"/>
              </w:tabs>
              <w:rPr>
                <w:rFonts w:ascii="Arial" w:hAnsi="Arial" w:cs="Arial"/>
                <w:sz w:val="24"/>
                <w:szCs w:val="24"/>
              </w:rPr>
            </w:pPr>
          </w:p>
        </w:tc>
      </w:tr>
      <w:tr w:rsidR="001022E3" w:rsidRPr="00D74FFE" w:rsidTr="000279A8">
        <w:tc>
          <w:tcPr>
            <w:tcW w:w="850" w:type="dxa"/>
          </w:tcPr>
          <w:p w:rsidR="001022E3" w:rsidRDefault="001022E3" w:rsidP="001022E3">
            <w:pPr>
              <w:tabs>
                <w:tab w:val="left" w:pos="851"/>
              </w:tabs>
              <w:rPr>
                <w:rFonts w:ascii="Arial" w:hAnsi="Arial" w:cs="Arial"/>
                <w:sz w:val="24"/>
                <w:szCs w:val="24"/>
              </w:rPr>
            </w:pPr>
            <w:r>
              <w:rPr>
                <w:rFonts w:ascii="Arial" w:hAnsi="Arial" w:cs="Arial"/>
                <w:b/>
                <w:sz w:val="24"/>
                <w:szCs w:val="24"/>
              </w:rPr>
              <w:t>5</w:t>
            </w:r>
            <w:r w:rsidRPr="008D4B25">
              <w:rPr>
                <w:rFonts w:ascii="Arial" w:hAnsi="Arial" w:cs="Arial"/>
                <w:b/>
                <w:sz w:val="24"/>
                <w:szCs w:val="24"/>
              </w:rPr>
              <w:t>.</w:t>
            </w:r>
            <w:r>
              <w:rPr>
                <w:rFonts w:ascii="Arial" w:hAnsi="Arial" w:cs="Arial"/>
                <w:b/>
                <w:sz w:val="24"/>
                <w:szCs w:val="24"/>
              </w:rPr>
              <w:t>4</w:t>
            </w:r>
          </w:p>
        </w:tc>
        <w:tc>
          <w:tcPr>
            <w:tcW w:w="7816" w:type="dxa"/>
          </w:tcPr>
          <w:p w:rsidR="001022E3" w:rsidRDefault="001022E3" w:rsidP="00B53542">
            <w:pPr>
              <w:tabs>
                <w:tab w:val="left" w:pos="851"/>
              </w:tabs>
              <w:rPr>
                <w:rFonts w:ascii="Arial" w:hAnsi="Arial" w:cs="Arial"/>
                <w:b/>
                <w:sz w:val="24"/>
                <w:szCs w:val="24"/>
              </w:rPr>
            </w:pPr>
            <w:r w:rsidRPr="008D4B25">
              <w:rPr>
                <w:rFonts w:ascii="Arial" w:hAnsi="Arial" w:cs="Arial"/>
                <w:b/>
                <w:sz w:val="24"/>
                <w:szCs w:val="24"/>
              </w:rPr>
              <w:t>Reporting improvement progress</w:t>
            </w:r>
            <w:r w:rsidR="00A82383">
              <w:rPr>
                <w:rFonts w:ascii="Arial" w:hAnsi="Arial" w:cs="Arial"/>
                <w:b/>
                <w:sz w:val="24"/>
                <w:szCs w:val="24"/>
              </w:rPr>
              <w:t>,</w:t>
            </w:r>
            <w:r w:rsidRPr="008D4B25">
              <w:rPr>
                <w:rFonts w:ascii="Arial" w:hAnsi="Arial" w:cs="Arial"/>
                <w:b/>
                <w:sz w:val="24"/>
                <w:szCs w:val="24"/>
              </w:rPr>
              <w:t xml:space="preserve"> and scrutiny arrangements</w:t>
            </w:r>
          </w:p>
          <w:p w:rsidR="001022E3" w:rsidRDefault="001022E3" w:rsidP="00B53542">
            <w:pPr>
              <w:tabs>
                <w:tab w:val="left" w:pos="851"/>
              </w:tabs>
              <w:rPr>
                <w:rFonts w:ascii="Arial" w:hAnsi="Arial" w:cs="Arial"/>
                <w:sz w:val="24"/>
                <w:szCs w:val="24"/>
              </w:rPr>
            </w:pPr>
          </w:p>
        </w:tc>
      </w:tr>
      <w:tr w:rsidR="001022E3" w:rsidRPr="00D74FFE" w:rsidTr="000279A8">
        <w:tc>
          <w:tcPr>
            <w:tcW w:w="850" w:type="dxa"/>
          </w:tcPr>
          <w:p w:rsidR="001022E3" w:rsidRPr="008D4B25" w:rsidRDefault="001022E3" w:rsidP="001022E3">
            <w:pPr>
              <w:tabs>
                <w:tab w:val="left" w:pos="851"/>
              </w:tabs>
              <w:rPr>
                <w:rFonts w:ascii="Arial" w:hAnsi="Arial" w:cs="Arial"/>
                <w:b/>
                <w:sz w:val="24"/>
                <w:szCs w:val="24"/>
              </w:rPr>
            </w:pPr>
            <w:r>
              <w:rPr>
                <w:rFonts w:ascii="Arial" w:hAnsi="Arial" w:cs="Arial"/>
                <w:sz w:val="24"/>
                <w:szCs w:val="24"/>
              </w:rPr>
              <w:t>5.4.1</w:t>
            </w:r>
          </w:p>
        </w:tc>
        <w:tc>
          <w:tcPr>
            <w:tcW w:w="7816" w:type="dxa"/>
          </w:tcPr>
          <w:p w:rsidR="001022E3" w:rsidRDefault="001022E3" w:rsidP="00B53542">
            <w:pPr>
              <w:tabs>
                <w:tab w:val="left" w:pos="851"/>
              </w:tabs>
              <w:rPr>
                <w:rFonts w:ascii="Arial" w:hAnsi="Arial" w:cs="Arial"/>
                <w:sz w:val="24"/>
                <w:szCs w:val="24"/>
              </w:rPr>
            </w:pPr>
            <w:r>
              <w:rPr>
                <w:rFonts w:ascii="Arial" w:hAnsi="Arial" w:cs="Arial"/>
                <w:sz w:val="24"/>
                <w:szCs w:val="24"/>
              </w:rPr>
              <w:t>Scrutiny is at the heart of the ABIF. Team level improvement actions will be ‘owned’ by the Third Tier manager, who report on these to SMT.</w:t>
            </w:r>
          </w:p>
          <w:p w:rsidR="001022E3" w:rsidRPr="008D4B25" w:rsidRDefault="001022E3" w:rsidP="00B53542">
            <w:pPr>
              <w:tabs>
                <w:tab w:val="left" w:pos="851"/>
              </w:tabs>
              <w:rPr>
                <w:rFonts w:ascii="Arial" w:hAnsi="Arial" w:cs="Arial"/>
                <w:b/>
                <w:sz w:val="24"/>
                <w:szCs w:val="24"/>
              </w:rPr>
            </w:pPr>
          </w:p>
        </w:tc>
      </w:tr>
      <w:tr w:rsidR="001022E3" w:rsidRPr="00D74FFE" w:rsidTr="000279A8">
        <w:tc>
          <w:tcPr>
            <w:tcW w:w="850" w:type="dxa"/>
          </w:tcPr>
          <w:p w:rsidR="001022E3" w:rsidRDefault="001022E3" w:rsidP="001022E3">
            <w:pPr>
              <w:tabs>
                <w:tab w:val="left" w:pos="851"/>
              </w:tabs>
              <w:rPr>
                <w:rFonts w:ascii="Arial" w:hAnsi="Arial" w:cs="Arial"/>
                <w:sz w:val="24"/>
                <w:szCs w:val="24"/>
              </w:rPr>
            </w:pPr>
            <w:r>
              <w:rPr>
                <w:rFonts w:ascii="Arial" w:hAnsi="Arial" w:cs="Arial"/>
                <w:sz w:val="24"/>
                <w:szCs w:val="24"/>
              </w:rPr>
              <w:t>5.4.2</w:t>
            </w:r>
          </w:p>
        </w:tc>
        <w:tc>
          <w:tcPr>
            <w:tcW w:w="7816" w:type="dxa"/>
          </w:tcPr>
          <w:p w:rsidR="001022E3" w:rsidRDefault="001022E3" w:rsidP="00962D38">
            <w:pPr>
              <w:tabs>
                <w:tab w:val="left" w:pos="851"/>
              </w:tabs>
              <w:rPr>
                <w:rFonts w:ascii="Arial" w:hAnsi="Arial" w:cs="Arial"/>
                <w:sz w:val="24"/>
                <w:szCs w:val="24"/>
              </w:rPr>
            </w:pPr>
            <w:r>
              <w:rPr>
                <w:rFonts w:ascii="Arial" w:hAnsi="Arial" w:cs="Arial"/>
                <w:sz w:val="24"/>
                <w:szCs w:val="24"/>
              </w:rPr>
              <w:t xml:space="preserve">Corporate actions are reported to SMT and to </w:t>
            </w:r>
            <w:r w:rsidRPr="003A56D4">
              <w:rPr>
                <w:rFonts w:ascii="Arial" w:hAnsi="Arial" w:cs="Arial"/>
                <w:sz w:val="24"/>
                <w:szCs w:val="24"/>
              </w:rPr>
              <w:t>the Audit and Scrutiny Committee</w:t>
            </w:r>
            <w:r>
              <w:rPr>
                <w:rFonts w:ascii="Arial" w:hAnsi="Arial" w:cs="Arial"/>
                <w:sz w:val="24"/>
                <w:szCs w:val="24"/>
              </w:rPr>
              <w:t xml:space="preserve">. The latter </w:t>
            </w:r>
            <w:r w:rsidRPr="00FE6DA2">
              <w:rPr>
                <w:rFonts w:ascii="Arial" w:hAnsi="Arial" w:cs="Arial"/>
                <w:sz w:val="24"/>
                <w:szCs w:val="24"/>
              </w:rPr>
              <w:t>prioritise</w:t>
            </w:r>
            <w:r w:rsidR="00106D7A" w:rsidRPr="00FE6DA2">
              <w:rPr>
                <w:rFonts w:ascii="Arial" w:hAnsi="Arial" w:cs="Arial"/>
                <w:sz w:val="24"/>
                <w:szCs w:val="24"/>
              </w:rPr>
              <w:t>s</w:t>
            </w:r>
            <w:r>
              <w:rPr>
                <w:rFonts w:ascii="Arial" w:hAnsi="Arial" w:cs="Arial"/>
                <w:sz w:val="24"/>
                <w:szCs w:val="24"/>
              </w:rPr>
              <w:t xml:space="preserve"> the programme of corporate improvements and monitor</w:t>
            </w:r>
            <w:r w:rsidR="00106D7A" w:rsidRPr="00FE6DA2">
              <w:rPr>
                <w:rFonts w:ascii="Arial" w:hAnsi="Arial" w:cs="Arial"/>
                <w:sz w:val="24"/>
                <w:szCs w:val="24"/>
              </w:rPr>
              <w:t>s</w:t>
            </w:r>
            <w:r>
              <w:rPr>
                <w:rFonts w:ascii="Arial" w:hAnsi="Arial" w:cs="Arial"/>
                <w:sz w:val="24"/>
                <w:szCs w:val="24"/>
              </w:rPr>
              <w:t xml:space="preserve"> progress on their delivery.</w:t>
            </w:r>
          </w:p>
          <w:p w:rsidR="001022E3" w:rsidRDefault="001022E3" w:rsidP="00B53542">
            <w:pPr>
              <w:tabs>
                <w:tab w:val="left" w:pos="851"/>
              </w:tabs>
              <w:rPr>
                <w:rFonts w:ascii="Arial" w:hAnsi="Arial" w:cs="Arial"/>
                <w:sz w:val="24"/>
                <w:szCs w:val="24"/>
              </w:rPr>
            </w:pPr>
          </w:p>
        </w:tc>
      </w:tr>
      <w:tr w:rsidR="001022E3" w:rsidRPr="00D74FFE" w:rsidTr="000279A8">
        <w:tc>
          <w:tcPr>
            <w:tcW w:w="850" w:type="dxa"/>
          </w:tcPr>
          <w:p w:rsidR="001022E3" w:rsidRPr="008D4B25" w:rsidRDefault="001022E3" w:rsidP="001022E3">
            <w:pPr>
              <w:tabs>
                <w:tab w:val="left" w:pos="851"/>
              </w:tabs>
              <w:rPr>
                <w:rFonts w:ascii="Arial" w:hAnsi="Arial" w:cs="Arial"/>
                <w:b/>
                <w:sz w:val="24"/>
                <w:szCs w:val="24"/>
              </w:rPr>
            </w:pPr>
            <w:r>
              <w:rPr>
                <w:rFonts w:ascii="Arial" w:hAnsi="Arial" w:cs="Arial"/>
                <w:b/>
                <w:sz w:val="24"/>
                <w:szCs w:val="24"/>
              </w:rPr>
              <w:t>5.5</w:t>
            </w:r>
          </w:p>
        </w:tc>
        <w:tc>
          <w:tcPr>
            <w:tcW w:w="7816" w:type="dxa"/>
          </w:tcPr>
          <w:p w:rsidR="001022E3" w:rsidRPr="008946EA" w:rsidRDefault="001022E3" w:rsidP="001022E3">
            <w:pPr>
              <w:tabs>
                <w:tab w:val="left" w:pos="851"/>
              </w:tabs>
              <w:rPr>
                <w:rFonts w:ascii="Arial" w:hAnsi="Arial" w:cs="Arial"/>
                <w:b/>
                <w:sz w:val="24"/>
                <w:szCs w:val="24"/>
              </w:rPr>
            </w:pPr>
            <w:r w:rsidRPr="008D4B25">
              <w:rPr>
                <w:rFonts w:ascii="Arial" w:hAnsi="Arial" w:cs="Arial"/>
                <w:b/>
                <w:sz w:val="24"/>
                <w:szCs w:val="24"/>
              </w:rPr>
              <w:t>Self-evaluation of what we achieve</w:t>
            </w:r>
            <w:r>
              <w:rPr>
                <w:rFonts w:ascii="Arial" w:hAnsi="Arial" w:cs="Arial"/>
                <w:b/>
                <w:sz w:val="24"/>
                <w:szCs w:val="24"/>
              </w:rPr>
              <w:t xml:space="preserve"> (‘results’)</w:t>
            </w:r>
          </w:p>
          <w:p w:rsidR="001022E3" w:rsidRPr="00D74FFE" w:rsidRDefault="001022E3" w:rsidP="001022E3">
            <w:pPr>
              <w:tabs>
                <w:tab w:val="left" w:pos="851"/>
              </w:tabs>
              <w:rPr>
                <w:rFonts w:ascii="Arial" w:hAnsi="Arial" w:cs="Arial"/>
                <w:sz w:val="24"/>
                <w:szCs w:val="24"/>
              </w:rPr>
            </w:pPr>
          </w:p>
        </w:tc>
      </w:tr>
      <w:tr w:rsidR="001022E3" w:rsidRPr="00D74FFE" w:rsidTr="000279A8">
        <w:tc>
          <w:tcPr>
            <w:tcW w:w="850" w:type="dxa"/>
          </w:tcPr>
          <w:p w:rsidR="001022E3" w:rsidRPr="00D74FFE" w:rsidRDefault="001022E3" w:rsidP="001022E3">
            <w:pPr>
              <w:tabs>
                <w:tab w:val="left" w:pos="851"/>
              </w:tabs>
              <w:rPr>
                <w:rFonts w:ascii="Arial" w:hAnsi="Arial" w:cs="Arial"/>
                <w:sz w:val="24"/>
                <w:szCs w:val="24"/>
              </w:rPr>
            </w:pPr>
            <w:r>
              <w:rPr>
                <w:rFonts w:ascii="Arial" w:hAnsi="Arial" w:cs="Arial"/>
                <w:sz w:val="24"/>
                <w:szCs w:val="24"/>
              </w:rPr>
              <w:t>5.5.1</w:t>
            </w:r>
          </w:p>
        </w:tc>
        <w:tc>
          <w:tcPr>
            <w:tcW w:w="7816" w:type="dxa"/>
          </w:tcPr>
          <w:p w:rsidR="001022E3" w:rsidRDefault="001022E3" w:rsidP="001022E3">
            <w:pPr>
              <w:rPr>
                <w:rFonts w:ascii="Arial" w:hAnsi="Arial" w:cs="Arial"/>
                <w:sz w:val="24"/>
                <w:szCs w:val="24"/>
              </w:rPr>
            </w:pPr>
            <w:r>
              <w:rPr>
                <w:rFonts w:ascii="Arial" w:hAnsi="Arial" w:cs="Arial"/>
                <w:sz w:val="24"/>
                <w:szCs w:val="24"/>
              </w:rPr>
              <w:t xml:space="preserve">The council has processes in place for monitoring and reviewing performance results. These arrangements are set out elsewhere, in the </w:t>
            </w:r>
            <w:r w:rsidRPr="001022E3">
              <w:rPr>
                <w:rFonts w:ascii="Arial" w:hAnsi="Arial" w:cs="Arial"/>
                <w:i/>
                <w:sz w:val="24"/>
                <w:szCs w:val="24"/>
              </w:rPr>
              <w:t>Information Guide for the Planning and Performance Reporting Cycles</w:t>
            </w:r>
            <w:r>
              <w:rPr>
                <w:rFonts w:ascii="Arial" w:hAnsi="Arial" w:cs="Arial"/>
                <w:sz w:val="24"/>
                <w:szCs w:val="24"/>
              </w:rPr>
              <w:t xml:space="preserve"> appendix of the PIF. </w:t>
            </w:r>
          </w:p>
          <w:p w:rsidR="001022E3" w:rsidRDefault="001022E3" w:rsidP="001022E3">
            <w:pPr>
              <w:tabs>
                <w:tab w:val="left" w:pos="851"/>
              </w:tabs>
              <w:rPr>
                <w:rFonts w:ascii="Arial" w:hAnsi="Arial" w:cs="Arial"/>
                <w:sz w:val="24"/>
                <w:szCs w:val="24"/>
              </w:rPr>
            </w:pPr>
          </w:p>
        </w:tc>
      </w:tr>
      <w:tr w:rsidR="001022E3" w:rsidRPr="00D74FFE" w:rsidTr="000279A8">
        <w:tc>
          <w:tcPr>
            <w:tcW w:w="850" w:type="dxa"/>
          </w:tcPr>
          <w:p w:rsidR="001022E3" w:rsidRDefault="001022E3" w:rsidP="001022E3">
            <w:pPr>
              <w:tabs>
                <w:tab w:val="left" w:pos="851"/>
              </w:tabs>
              <w:rPr>
                <w:rFonts w:ascii="Arial" w:hAnsi="Arial" w:cs="Arial"/>
                <w:sz w:val="24"/>
                <w:szCs w:val="24"/>
              </w:rPr>
            </w:pPr>
            <w:r>
              <w:rPr>
                <w:rFonts w:ascii="Arial" w:hAnsi="Arial" w:cs="Arial"/>
                <w:sz w:val="24"/>
                <w:szCs w:val="24"/>
              </w:rPr>
              <w:t>5.5.2</w:t>
            </w:r>
          </w:p>
        </w:tc>
        <w:tc>
          <w:tcPr>
            <w:tcW w:w="7816" w:type="dxa"/>
          </w:tcPr>
          <w:p w:rsidR="001022E3" w:rsidRDefault="001022E3" w:rsidP="001022E3">
            <w:pPr>
              <w:rPr>
                <w:rFonts w:ascii="Arial" w:hAnsi="Arial" w:cs="Arial"/>
                <w:sz w:val="24"/>
                <w:szCs w:val="24"/>
              </w:rPr>
            </w:pPr>
            <w:r>
              <w:rPr>
                <w:rFonts w:ascii="Arial" w:hAnsi="Arial" w:cs="Arial"/>
                <w:sz w:val="24"/>
                <w:szCs w:val="24"/>
              </w:rPr>
              <w:t>In brief, our results (performance) are reported to a range of council committees, with reports being tailored to the remit of the committee to which they are submitted. For more operational matters, monitoring and review of performance is carried out through a range of Departmental and Service-level arrangements. These include quarterly meetings between Executive Directors and the Chief Executive (‘bilateral meetings’) and between Heads of Service and their Executive Directors. Teams have their own arrangements, with performance being reported to the relevant Heads of Service.</w:t>
            </w:r>
          </w:p>
          <w:p w:rsidR="001022E3" w:rsidRDefault="001022E3" w:rsidP="001022E3">
            <w:pPr>
              <w:rPr>
                <w:rFonts w:ascii="Arial" w:hAnsi="Arial" w:cs="Arial"/>
                <w:sz w:val="24"/>
                <w:szCs w:val="24"/>
              </w:rPr>
            </w:pPr>
          </w:p>
        </w:tc>
      </w:tr>
      <w:tr w:rsidR="001022E3" w:rsidRPr="00D74FFE" w:rsidTr="000279A8">
        <w:tc>
          <w:tcPr>
            <w:tcW w:w="850" w:type="dxa"/>
          </w:tcPr>
          <w:p w:rsidR="001022E3" w:rsidRDefault="001022E3" w:rsidP="001022E3">
            <w:pPr>
              <w:tabs>
                <w:tab w:val="left" w:pos="851"/>
              </w:tabs>
              <w:rPr>
                <w:rFonts w:ascii="Arial" w:hAnsi="Arial" w:cs="Arial"/>
                <w:sz w:val="24"/>
                <w:szCs w:val="24"/>
              </w:rPr>
            </w:pPr>
            <w:r>
              <w:rPr>
                <w:rFonts w:ascii="Arial" w:hAnsi="Arial" w:cs="Arial"/>
                <w:sz w:val="24"/>
                <w:szCs w:val="24"/>
              </w:rPr>
              <w:t>5.5.3</w:t>
            </w:r>
          </w:p>
        </w:tc>
        <w:tc>
          <w:tcPr>
            <w:tcW w:w="7816" w:type="dxa"/>
          </w:tcPr>
          <w:p w:rsidR="001022E3" w:rsidRDefault="001022E3" w:rsidP="001022E3">
            <w:pPr>
              <w:rPr>
                <w:rFonts w:ascii="Arial" w:hAnsi="Arial" w:cs="Arial"/>
                <w:sz w:val="24"/>
                <w:szCs w:val="24"/>
              </w:rPr>
            </w:pPr>
            <w:r>
              <w:rPr>
                <w:rFonts w:ascii="Arial" w:hAnsi="Arial" w:cs="Arial"/>
                <w:sz w:val="24"/>
                <w:szCs w:val="24"/>
              </w:rPr>
              <w:t xml:space="preserve">In addition to monitoring our success measures, the use of </w:t>
            </w:r>
            <w:r w:rsidR="002A6F90">
              <w:rPr>
                <w:rFonts w:ascii="Arial" w:hAnsi="Arial" w:cs="Arial"/>
                <w:sz w:val="24"/>
                <w:szCs w:val="24"/>
              </w:rPr>
              <w:t xml:space="preserve">Impact Measures (IMs) </w:t>
            </w:r>
            <w:r>
              <w:rPr>
                <w:rFonts w:ascii="Arial" w:hAnsi="Arial" w:cs="Arial"/>
                <w:sz w:val="24"/>
                <w:szCs w:val="24"/>
              </w:rPr>
              <w:t>augments the monitoring of our operational results by helping us to better understand the impact our activities are having.</w:t>
            </w:r>
          </w:p>
          <w:p w:rsidR="001022E3" w:rsidRDefault="001022E3" w:rsidP="001022E3">
            <w:pPr>
              <w:rPr>
                <w:rFonts w:ascii="Arial" w:hAnsi="Arial" w:cs="Arial"/>
                <w:sz w:val="24"/>
                <w:szCs w:val="24"/>
              </w:rPr>
            </w:pPr>
          </w:p>
        </w:tc>
      </w:tr>
      <w:tr w:rsidR="001022E3" w:rsidRPr="00D74FFE" w:rsidTr="000279A8">
        <w:tc>
          <w:tcPr>
            <w:tcW w:w="850" w:type="dxa"/>
          </w:tcPr>
          <w:p w:rsidR="001022E3" w:rsidDel="00D73823" w:rsidRDefault="001022E3" w:rsidP="001022E3">
            <w:pPr>
              <w:tabs>
                <w:tab w:val="left" w:pos="851"/>
              </w:tabs>
              <w:rPr>
                <w:rFonts w:ascii="Arial" w:hAnsi="Arial" w:cs="Arial"/>
                <w:sz w:val="24"/>
                <w:szCs w:val="24"/>
              </w:rPr>
            </w:pPr>
            <w:r>
              <w:rPr>
                <w:rFonts w:ascii="Arial" w:hAnsi="Arial" w:cs="Arial"/>
                <w:sz w:val="24"/>
                <w:szCs w:val="24"/>
              </w:rPr>
              <w:t>5.5.4</w:t>
            </w:r>
          </w:p>
        </w:tc>
        <w:tc>
          <w:tcPr>
            <w:tcW w:w="7816" w:type="dxa"/>
          </w:tcPr>
          <w:p w:rsidR="001022E3" w:rsidRDefault="001022E3" w:rsidP="001022E3">
            <w:pPr>
              <w:rPr>
                <w:rFonts w:ascii="Arial" w:hAnsi="Arial" w:cs="Arial"/>
                <w:sz w:val="24"/>
                <w:szCs w:val="24"/>
              </w:rPr>
            </w:pPr>
            <w:r>
              <w:rPr>
                <w:rFonts w:ascii="Arial" w:hAnsi="Arial" w:cs="Arial"/>
                <w:sz w:val="24"/>
                <w:szCs w:val="24"/>
              </w:rPr>
              <w:t>Issues highlighted at any stage of the performance monitoring and review activities outlined above may be added to improvement plans.</w:t>
            </w:r>
          </w:p>
          <w:p w:rsidR="001022E3" w:rsidRPr="009C4841" w:rsidRDefault="001022E3" w:rsidP="001022E3">
            <w:pPr>
              <w:rPr>
                <w:rFonts w:ascii="Arial" w:hAnsi="Arial" w:cs="Arial"/>
                <w:sz w:val="24"/>
                <w:szCs w:val="24"/>
                <w:highlight w:val="yellow"/>
              </w:rPr>
            </w:pPr>
          </w:p>
        </w:tc>
      </w:tr>
    </w:tbl>
    <w:p w:rsidR="00D74FFE" w:rsidRPr="00D74FFE" w:rsidRDefault="00D74FFE" w:rsidP="00D74FFE">
      <w:pPr>
        <w:tabs>
          <w:tab w:val="left" w:pos="851"/>
        </w:tabs>
        <w:rPr>
          <w:rFonts w:ascii="Arial" w:hAnsi="Arial" w:cs="Arial"/>
          <w:sz w:val="24"/>
          <w:szCs w:val="24"/>
        </w:rPr>
      </w:pPr>
    </w:p>
    <w:p w:rsidR="00D74FFE" w:rsidRPr="000279A8" w:rsidRDefault="00D73823" w:rsidP="008D4B25">
      <w:pPr>
        <w:pStyle w:val="Heading1"/>
        <w:rPr>
          <w:rFonts w:ascii="Arial" w:hAnsi="Arial" w:cs="Arial"/>
          <w:b/>
        </w:rPr>
      </w:pPr>
      <w:bookmarkStart w:id="5" w:name="_Toc2843853"/>
      <w:r>
        <w:rPr>
          <w:rFonts w:ascii="Arial" w:hAnsi="Arial" w:cs="Arial"/>
          <w:b/>
        </w:rPr>
        <w:t>6</w:t>
      </w:r>
      <w:r w:rsidR="00D74FFE" w:rsidRPr="000279A8">
        <w:rPr>
          <w:rFonts w:ascii="Arial" w:hAnsi="Arial" w:cs="Arial"/>
          <w:b/>
        </w:rPr>
        <w:t>.0</w:t>
      </w:r>
      <w:r w:rsidR="00D74FFE" w:rsidRPr="000279A8">
        <w:rPr>
          <w:rFonts w:ascii="Arial" w:hAnsi="Arial" w:cs="Arial"/>
          <w:b/>
        </w:rPr>
        <w:tab/>
      </w:r>
      <w:r w:rsidR="008D4B25" w:rsidRPr="000279A8">
        <w:rPr>
          <w:rFonts w:ascii="Arial" w:hAnsi="Arial" w:cs="Arial"/>
          <w:b/>
        </w:rPr>
        <w:t xml:space="preserve">The </w:t>
      </w:r>
      <w:r w:rsidR="00382A15">
        <w:rPr>
          <w:rFonts w:ascii="Arial" w:hAnsi="Arial" w:cs="Arial"/>
          <w:b/>
        </w:rPr>
        <w:t>workshop-based approach</w:t>
      </w:r>
      <w:bookmarkEnd w:id="5"/>
    </w:p>
    <w:p w:rsidR="00D74FFE" w:rsidRPr="00D74FFE" w:rsidRDefault="00D74FFE" w:rsidP="00D74FFE">
      <w:pPr>
        <w:tabs>
          <w:tab w:val="left" w:pos="851"/>
        </w:tabs>
        <w:rPr>
          <w:rFonts w:ascii="Arial" w:hAnsi="Arial" w:cs="Arial"/>
          <w:sz w:val="24"/>
          <w:szCs w:val="24"/>
        </w:rPr>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816"/>
      </w:tblGrid>
      <w:tr w:rsidR="00D74FFE" w:rsidRPr="00D74FFE" w:rsidTr="000279A8">
        <w:tc>
          <w:tcPr>
            <w:tcW w:w="850" w:type="dxa"/>
          </w:tcPr>
          <w:p w:rsidR="00D74FFE" w:rsidRPr="00D74FFE" w:rsidRDefault="00D73823" w:rsidP="000279A8">
            <w:pPr>
              <w:tabs>
                <w:tab w:val="left" w:pos="851"/>
              </w:tabs>
              <w:rPr>
                <w:rFonts w:ascii="Arial" w:hAnsi="Arial" w:cs="Arial"/>
                <w:sz w:val="24"/>
                <w:szCs w:val="24"/>
              </w:rPr>
            </w:pPr>
            <w:r>
              <w:rPr>
                <w:rFonts w:ascii="Arial" w:hAnsi="Arial" w:cs="Arial"/>
                <w:sz w:val="24"/>
                <w:szCs w:val="24"/>
              </w:rPr>
              <w:t>6</w:t>
            </w:r>
            <w:r w:rsidR="008D4B25">
              <w:rPr>
                <w:rFonts w:ascii="Arial" w:hAnsi="Arial" w:cs="Arial"/>
                <w:sz w:val="24"/>
                <w:szCs w:val="24"/>
              </w:rPr>
              <w:t>.1</w:t>
            </w:r>
          </w:p>
        </w:tc>
        <w:tc>
          <w:tcPr>
            <w:tcW w:w="7816" w:type="dxa"/>
          </w:tcPr>
          <w:p w:rsidR="00995AC0" w:rsidRDefault="00995AC0" w:rsidP="00995AC0">
            <w:pPr>
              <w:tabs>
                <w:tab w:val="left" w:pos="851"/>
              </w:tabs>
              <w:rPr>
                <w:rFonts w:ascii="Arial" w:hAnsi="Arial" w:cs="Arial"/>
                <w:sz w:val="24"/>
                <w:szCs w:val="24"/>
              </w:rPr>
            </w:pPr>
            <w:r>
              <w:rPr>
                <w:rFonts w:ascii="Arial" w:hAnsi="Arial" w:cs="Arial"/>
                <w:sz w:val="24"/>
                <w:szCs w:val="24"/>
              </w:rPr>
              <w:t xml:space="preserve">The self-evaluation of what we do is based around a suite of workshops. </w:t>
            </w:r>
            <w:r w:rsidRPr="003A56D4">
              <w:rPr>
                <w:rFonts w:ascii="Arial" w:hAnsi="Arial" w:cs="Arial"/>
                <w:sz w:val="24"/>
                <w:szCs w:val="24"/>
              </w:rPr>
              <w:t>Also included in the process is a survey of all employees within each team</w:t>
            </w:r>
            <w:r w:rsidR="00D73823" w:rsidRPr="003A56D4">
              <w:rPr>
                <w:rFonts w:ascii="Arial" w:hAnsi="Arial" w:cs="Arial"/>
                <w:sz w:val="24"/>
                <w:szCs w:val="24"/>
              </w:rPr>
              <w:t xml:space="preserve"> being</w:t>
            </w:r>
            <w:r w:rsidRPr="003A56D4">
              <w:rPr>
                <w:rFonts w:ascii="Arial" w:hAnsi="Arial" w:cs="Arial"/>
                <w:sz w:val="24"/>
                <w:szCs w:val="24"/>
              </w:rPr>
              <w:t xml:space="preserve"> </w:t>
            </w:r>
            <w:proofErr w:type="gramStart"/>
            <w:r w:rsidRPr="003A56D4">
              <w:rPr>
                <w:rFonts w:ascii="Arial" w:hAnsi="Arial" w:cs="Arial"/>
                <w:sz w:val="24"/>
                <w:szCs w:val="24"/>
              </w:rPr>
              <w:t>evaluated.</w:t>
            </w:r>
            <w:proofErr w:type="gramEnd"/>
            <w:r w:rsidRPr="003A56D4">
              <w:rPr>
                <w:rFonts w:ascii="Arial" w:hAnsi="Arial" w:cs="Arial"/>
                <w:sz w:val="24"/>
                <w:szCs w:val="24"/>
              </w:rPr>
              <w:t xml:space="preserve"> The survey will help us to understand employees’ perceptions of how the team works.</w:t>
            </w:r>
          </w:p>
          <w:p w:rsidR="00D74FFE" w:rsidRPr="00D74FFE" w:rsidRDefault="00D74FFE" w:rsidP="00995AC0">
            <w:pPr>
              <w:tabs>
                <w:tab w:val="left" w:pos="851"/>
              </w:tabs>
              <w:rPr>
                <w:rFonts w:ascii="Arial" w:hAnsi="Arial" w:cs="Arial"/>
                <w:sz w:val="24"/>
                <w:szCs w:val="24"/>
              </w:rPr>
            </w:pPr>
          </w:p>
        </w:tc>
      </w:tr>
      <w:tr w:rsidR="00A82383" w:rsidRPr="00D74FFE" w:rsidTr="000279A8">
        <w:tc>
          <w:tcPr>
            <w:tcW w:w="850" w:type="dxa"/>
          </w:tcPr>
          <w:p w:rsidR="00A82383" w:rsidRDefault="00A82383" w:rsidP="000279A8">
            <w:pPr>
              <w:tabs>
                <w:tab w:val="left" w:pos="851"/>
              </w:tabs>
              <w:rPr>
                <w:rFonts w:ascii="Arial" w:hAnsi="Arial" w:cs="Arial"/>
                <w:sz w:val="24"/>
                <w:szCs w:val="24"/>
              </w:rPr>
            </w:pPr>
            <w:r>
              <w:rPr>
                <w:rFonts w:ascii="Arial" w:hAnsi="Arial" w:cs="Arial"/>
                <w:sz w:val="24"/>
                <w:szCs w:val="24"/>
              </w:rPr>
              <w:t>6.2</w:t>
            </w:r>
          </w:p>
        </w:tc>
        <w:tc>
          <w:tcPr>
            <w:tcW w:w="7816" w:type="dxa"/>
          </w:tcPr>
          <w:p w:rsidR="00A82383" w:rsidRDefault="00A82383" w:rsidP="00995AC0">
            <w:pPr>
              <w:tabs>
                <w:tab w:val="left" w:pos="851"/>
              </w:tabs>
              <w:rPr>
                <w:rFonts w:ascii="Arial" w:hAnsi="Arial" w:cs="Arial"/>
                <w:sz w:val="24"/>
                <w:szCs w:val="24"/>
              </w:rPr>
            </w:pPr>
            <w:r>
              <w:rPr>
                <w:rFonts w:ascii="Arial" w:hAnsi="Arial" w:cs="Arial"/>
                <w:sz w:val="24"/>
                <w:szCs w:val="24"/>
              </w:rPr>
              <w:t>HROD will set up and run the survey to help to reassure respondents of their anonymity.</w:t>
            </w:r>
          </w:p>
          <w:p w:rsidR="00A82383" w:rsidRDefault="00A82383" w:rsidP="00995AC0">
            <w:pPr>
              <w:tabs>
                <w:tab w:val="left" w:pos="851"/>
              </w:tabs>
              <w:rPr>
                <w:rFonts w:ascii="Arial" w:hAnsi="Arial" w:cs="Arial"/>
                <w:sz w:val="24"/>
                <w:szCs w:val="24"/>
              </w:rPr>
            </w:pPr>
          </w:p>
        </w:tc>
      </w:tr>
      <w:tr w:rsidR="001B793A" w:rsidRPr="00D74FFE" w:rsidTr="000279A8">
        <w:tc>
          <w:tcPr>
            <w:tcW w:w="850" w:type="dxa"/>
          </w:tcPr>
          <w:p w:rsidR="001B793A" w:rsidDel="00D73823" w:rsidRDefault="001B793A" w:rsidP="00A82383">
            <w:pPr>
              <w:tabs>
                <w:tab w:val="left" w:pos="851"/>
              </w:tabs>
              <w:rPr>
                <w:rFonts w:ascii="Arial" w:hAnsi="Arial" w:cs="Arial"/>
                <w:sz w:val="24"/>
                <w:szCs w:val="24"/>
              </w:rPr>
            </w:pPr>
            <w:r>
              <w:rPr>
                <w:rFonts w:ascii="Arial" w:hAnsi="Arial" w:cs="Arial"/>
                <w:sz w:val="24"/>
                <w:szCs w:val="24"/>
              </w:rPr>
              <w:t>6.</w:t>
            </w:r>
            <w:r w:rsidR="00A82383">
              <w:rPr>
                <w:rFonts w:ascii="Arial" w:hAnsi="Arial" w:cs="Arial"/>
                <w:sz w:val="24"/>
                <w:szCs w:val="24"/>
              </w:rPr>
              <w:t>3</w:t>
            </w:r>
          </w:p>
        </w:tc>
        <w:tc>
          <w:tcPr>
            <w:tcW w:w="7816" w:type="dxa"/>
          </w:tcPr>
          <w:p w:rsidR="001B793A" w:rsidRDefault="001B793A" w:rsidP="00747840">
            <w:pPr>
              <w:tabs>
                <w:tab w:val="left" w:pos="851"/>
              </w:tabs>
              <w:rPr>
                <w:rFonts w:ascii="Arial" w:hAnsi="Arial" w:cs="Arial"/>
                <w:sz w:val="24"/>
                <w:szCs w:val="24"/>
              </w:rPr>
            </w:pPr>
            <w:r>
              <w:rPr>
                <w:rFonts w:ascii="Arial" w:hAnsi="Arial" w:cs="Arial"/>
                <w:sz w:val="24"/>
                <w:szCs w:val="24"/>
              </w:rPr>
              <w:t xml:space="preserve">HROD will support and facilitate workshops for the first team in a Service (if required). Support to teams within </w:t>
            </w:r>
            <w:r w:rsidR="00A82383">
              <w:rPr>
                <w:rFonts w:ascii="Arial" w:hAnsi="Arial" w:cs="Arial"/>
                <w:sz w:val="24"/>
                <w:szCs w:val="24"/>
              </w:rPr>
              <w:t>S</w:t>
            </w:r>
            <w:r>
              <w:rPr>
                <w:rFonts w:ascii="Arial" w:hAnsi="Arial" w:cs="Arial"/>
                <w:sz w:val="24"/>
                <w:szCs w:val="24"/>
              </w:rPr>
              <w:t>ervice</w:t>
            </w:r>
            <w:r w:rsidR="00A82383">
              <w:rPr>
                <w:rFonts w:ascii="Arial" w:hAnsi="Arial" w:cs="Arial"/>
                <w:sz w:val="24"/>
                <w:szCs w:val="24"/>
              </w:rPr>
              <w:t>s</w:t>
            </w:r>
            <w:r>
              <w:rPr>
                <w:rFonts w:ascii="Arial" w:hAnsi="Arial" w:cs="Arial"/>
                <w:sz w:val="24"/>
                <w:szCs w:val="24"/>
              </w:rPr>
              <w:t xml:space="preserve"> will reduce over time as capacity is built within </w:t>
            </w:r>
            <w:r w:rsidR="00747840">
              <w:rPr>
                <w:rFonts w:ascii="Arial" w:hAnsi="Arial" w:cs="Arial"/>
                <w:sz w:val="24"/>
                <w:szCs w:val="24"/>
              </w:rPr>
              <w:t>S</w:t>
            </w:r>
            <w:r>
              <w:rPr>
                <w:rFonts w:ascii="Arial" w:hAnsi="Arial" w:cs="Arial"/>
                <w:sz w:val="24"/>
                <w:szCs w:val="24"/>
              </w:rPr>
              <w:t>ervice</w:t>
            </w:r>
            <w:r w:rsidR="00747840">
              <w:rPr>
                <w:rFonts w:ascii="Arial" w:hAnsi="Arial" w:cs="Arial"/>
                <w:sz w:val="24"/>
                <w:szCs w:val="24"/>
              </w:rPr>
              <w:t>s</w:t>
            </w:r>
            <w:r>
              <w:rPr>
                <w:rFonts w:ascii="Arial" w:hAnsi="Arial" w:cs="Arial"/>
                <w:sz w:val="24"/>
                <w:szCs w:val="24"/>
              </w:rPr>
              <w:t xml:space="preserve"> to facilitate </w:t>
            </w:r>
            <w:r w:rsidR="00747840">
              <w:rPr>
                <w:rFonts w:ascii="Arial" w:hAnsi="Arial" w:cs="Arial"/>
                <w:sz w:val="24"/>
                <w:szCs w:val="24"/>
              </w:rPr>
              <w:t>their</w:t>
            </w:r>
            <w:r>
              <w:rPr>
                <w:rFonts w:ascii="Arial" w:hAnsi="Arial" w:cs="Arial"/>
                <w:sz w:val="24"/>
                <w:szCs w:val="24"/>
              </w:rPr>
              <w:t xml:space="preserve"> own workshops.</w:t>
            </w:r>
          </w:p>
          <w:p w:rsidR="00747840" w:rsidRDefault="00747840" w:rsidP="00747840">
            <w:pPr>
              <w:tabs>
                <w:tab w:val="left" w:pos="851"/>
              </w:tabs>
              <w:rPr>
                <w:rFonts w:ascii="Arial" w:hAnsi="Arial" w:cs="Arial"/>
                <w:sz w:val="24"/>
                <w:szCs w:val="24"/>
              </w:rPr>
            </w:pPr>
          </w:p>
        </w:tc>
      </w:tr>
      <w:tr w:rsidR="00D74FFE" w:rsidRPr="00D74FFE" w:rsidTr="000279A8">
        <w:tc>
          <w:tcPr>
            <w:tcW w:w="850" w:type="dxa"/>
          </w:tcPr>
          <w:p w:rsidR="00D74FFE" w:rsidRPr="00D74FFE" w:rsidRDefault="00D73823" w:rsidP="00A82383">
            <w:pPr>
              <w:tabs>
                <w:tab w:val="left" w:pos="851"/>
              </w:tabs>
              <w:rPr>
                <w:rFonts w:ascii="Arial" w:hAnsi="Arial" w:cs="Arial"/>
                <w:sz w:val="24"/>
                <w:szCs w:val="24"/>
              </w:rPr>
            </w:pPr>
            <w:r>
              <w:rPr>
                <w:rFonts w:ascii="Arial" w:hAnsi="Arial" w:cs="Arial"/>
                <w:sz w:val="24"/>
                <w:szCs w:val="24"/>
              </w:rPr>
              <w:t>6</w:t>
            </w:r>
            <w:r w:rsidR="00995AC0">
              <w:rPr>
                <w:rFonts w:ascii="Arial" w:hAnsi="Arial" w:cs="Arial"/>
                <w:sz w:val="24"/>
                <w:szCs w:val="24"/>
              </w:rPr>
              <w:t>.</w:t>
            </w:r>
            <w:r w:rsidR="00A82383">
              <w:rPr>
                <w:rFonts w:ascii="Arial" w:hAnsi="Arial" w:cs="Arial"/>
                <w:sz w:val="24"/>
                <w:szCs w:val="24"/>
              </w:rPr>
              <w:t>4</w:t>
            </w:r>
          </w:p>
        </w:tc>
        <w:tc>
          <w:tcPr>
            <w:tcW w:w="7816" w:type="dxa"/>
          </w:tcPr>
          <w:p w:rsidR="00D74FFE" w:rsidRDefault="00995AC0" w:rsidP="000279A8">
            <w:pPr>
              <w:tabs>
                <w:tab w:val="left" w:pos="851"/>
              </w:tabs>
              <w:rPr>
                <w:rFonts w:ascii="Arial" w:hAnsi="Arial" w:cs="Arial"/>
                <w:sz w:val="24"/>
                <w:szCs w:val="24"/>
              </w:rPr>
            </w:pPr>
            <w:r>
              <w:rPr>
                <w:rFonts w:ascii="Arial" w:hAnsi="Arial" w:cs="Arial"/>
                <w:sz w:val="24"/>
                <w:szCs w:val="24"/>
              </w:rPr>
              <w:t>The self-evaluation process is outlined in Table 1.</w:t>
            </w:r>
          </w:p>
          <w:p w:rsidR="00DB732F" w:rsidRPr="00D74FFE" w:rsidRDefault="00DB732F" w:rsidP="000279A8">
            <w:pPr>
              <w:tabs>
                <w:tab w:val="left" w:pos="851"/>
              </w:tabs>
              <w:rPr>
                <w:rFonts w:ascii="Arial" w:hAnsi="Arial" w:cs="Arial"/>
                <w:sz w:val="24"/>
                <w:szCs w:val="24"/>
              </w:rPr>
            </w:pPr>
          </w:p>
        </w:tc>
      </w:tr>
    </w:tbl>
    <w:p w:rsidR="00D74FFE" w:rsidRDefault="00D74FFE" w:rsidP="00D74FFE">
      <w:pPr>
        <w:tabs>
          <w:tab w:val="left" w:pos="851"/>
        </w:tabs>
        <w:rPr>
          <w:rFonts w:ascii="Arial" w:hAnsi="Arial" w:cs="Arial"/>
          <w:sz w:val="24"/>
          <w:szCs w:val="24"/>
        </w:rPr>
      </w:pPr>
    </w:p>
    <w:p w:rsidR="00995AC0" w:rsidRDefault="00995AC0" w:rsidP="00D74FFE">
      <w:pPr>
        <w:tabs>
          <w:tab w:val="left" w:pos="851"/>
        </w:tabs>
        <w:rPr>
          <w:rFonts w:ascii="Arial" w:hAnsi="Arial" w:cs="Arial"/>
          <w:sz w:val="24"/>
          <w:szCs w:val="24"/>
        </w:rPr>
      </w:pPr>
    </w:p>
    <w:p w:rsidR="00995AC0" w:rsidRPr="00995AC0" w:rsidRDefault="00995AC0" w:rsidP="00995AC0">
      <w:pPr>
        <w:tabs>
          <w:tab w:val="left" w:pos="851"/>
        </w:tabs>
        <w:ind w:left="851"/>
        <w:rPr>
          <w:rFonts w:ascii="Arial" w:hAnsi="Arial" w:cs="Arial"/>
          <w:b/>
          <w:sz w:val="24"/>
          <w:szCs w:val="24"/>
        </w:rPr>
      </w:pPr>
      <w:r w:rsidRPr="00995AC0">
        <w:rPr>
          <w:rFonts w:ascii="Arial" w:hAnsi="Arial" w:cs="Arial"/>
          <w:b/>
          <w:sz w:val="24"/>
          <w:szCs w:val="24"/>
        </w:rPr>
        <w:t>Table 1: The self-evaluation process</w:t>
      </w:r>
    </w:p>
    <w:tbl>
      <w:tblPr>
        <w:tblStyle w:val="TableGrid"/>
        <w:tblW w:w="8654" w:type="dxa"/>
        <w:tblInd w:w="839" w:type="dxa"/>
        <w:tblLook w:val="04A0" w:firstRow="1" w:lastRow="0" w:firstColumn="1" w:lastColumn="0" w:noHBand="0" w:noVBand="1"/>
      </w:tblPr>
      <w:tblGrid>
        <w:gridCol w:w="870"/>
        <w:gridCol w:w="3121"/>
        <w:gridCol w:w="4663"/>
      </w:tblGrid>
      <w:tr w:rsidR="009166FA" w:rsidRPr="00AD54E6" w:rsidTr="009166FA">
        <w:trPr>
          <w:cantSplit/>
          <w:tblHeader/>
        </w:trPr>
        <w:tc>
          <w:tcPr>
            <w:tcW w:w="844" w:type="dxa"/>
          </w:tcPr>
          <w:p w:rsidR="00995AC0" w:rsidRPr="009166FA" w:rsidRDefault="00E13B23" w:rsidP="008077E3">
            <w:pPr>
              <w:rPr>
                <w:rFonts w:ascii="Arial" w:hAnsi="Arial" w:cs="Arial"/>
                <w:b/>
                <w:sz w:val="24"/>
                <w:szCs w:val="24"/>
              </w:rPr>
            </w:pPr>
            <w:r w:rsidRPr="009166FA">
              <w:rPr>
                <w:rFonts w:ascii="Arial" w:hAnsi="Arial" w:cs="Arial"/>
                <w:b/>
                <w:sz w:val="24"/>
                <w:szCs w:val="24"/>
              </w:rPr>
              <w:t>Stage</w:t>
            </w:r>
          </w:p>
        </w:tc>
        <w:tc>
          <w:tcPr>
            <w:tcW w:w="3132" w:type="dxa"/>
          </w:tcPr>
          <w:p w:rsidR="00995AC0" w:rsidRPr="009166FA" w:rsidRDefault="00995AC0" w:rsidP="008077E3">
            <w:pPr>
              <w:rPr>
                <w:rFonts w:ascii="Arial" w:hAnsi="Arial" w:cs="Arial"/>
                <w:b/>
                <w:sz w:val="24"/>
                <w:szCs w:val="24"/>
              </w:rPr>
            </w:pPr>
          </w:p>
        </w:tc>
        <w:tc>
          <w:tcPr>
            <w:tcW w:w="4678" w:type="dxa"/>
          </w:tcPr>
          <w:p w:rsidR="00995AC0" w:rsidRPr="009166FA" w:rsidRDefault="00995AC0" w:rsidP="008077E3">
            <w:pPr>
              <w:rPr>
                <w:rFonts w:ascii="Arial" w:hAnsi="Arial" w:cs="Arial"/>
                <w:b/>
                <w:sz w:val="24"/>
                <w:szCs w:val="24"/>
              </w:rPr>
            </w:pPr>
          </w:p>
        </w:tc>
      </w:tr>
      <w:tr w:rsidR="009166FA" w:rsidRPr="00AD54E6" w:rsidTr="009166FA">
        <w:trPr>
          <w:cantSplit/>
        </w:trPr>
        <w:tc>
          <w:tcPr>
            <w:tcW w:w="844" w:type="dxa"/>
          </w:tcPr>
          <w:p w:rsidR="00995AC0" w:rsidRPr="00AD54E6" w:rsidRDefault="00995AC0" w:rsidP="008077E3">
            <w:pPr>
              <w:rPr>
                <w:rFonts w:ascii="Arial" w:hAnsi="Arial" w:cs="Arial"/>
                <w:sz w:val="24"/>
                <w:szCs w:val="24"/>
              </w:rPr>
            </w:pPr>
            <w:r>
              <w:rPr>
                <w:rFonts w:ascii="Arial" w:hAnsi="Arial" w:cs="Arial"/>
                <w:sz w:val="24"/>
                <w:szCs w:val="24"/>
              </w:rPr>
              <w:t>1</w:t>
            </w:r>
          </w:p>
        </w:tc>
        <w:tc>
          <w:tcPr>
            <w:tcW w:w="3132" w:type="dxa"/>
          </w:tcPr>
          <w:p w:rsidR="00995AC0" w:rsidRPr="00AD54E6" w:rsidRDefault="00995AC0" w:rsidP="008077E3">
            <w:pPr>
              <w:rPr>
                <w:rFonts w:ascii="Arial" w:hAnsi="Arial" w:cs="Arial"/>
                <w:sz w:val="24"/>
                <w:szCs w:val="24"/>
              </w:rPr>
            </w:pPr>
            <w:r w:rsidRPr="00AD54E6">
              <w:rPr>
                <w:rFonts w:ascii="Arial" w:hAnsi="Arial" w:cs="Arial"/>
                <w:sz w:val="24"/>
                <w:szCs w:val="24"/>
              </w:rPr>
              <w:t>Preparatory work</w:t>
            </w:r>
          </w:p>
        </w:tc>
        <w:tc>
          <w:tcPr>
            <w:tcW w:w="4678" w:type="dxa"/>
          </w:tcPr>
          <w:p w:rsidR="00995AC0" w:rsidRDefault="00995AC0" w:rsidP="00E13B23">
            <w:pPr>
              <w:pStyle w:val="ListParagraph"/>
              <w:numPr>
                <w:ilvl w:val="0"/>
                <w:numId w:val="55"/>
              </w:numPr>
              <w:ind w:left="459"/>
              <w:rPr>
                <w:rFonts w:ascii="Arial" w:hAnsi="Arial" w:cs="Arial"/>
                <w:sz w:val="24"/>
                <w:szCs w:val="24"/>
              </w:rPr>
            </w:pPr>
            <w:r>
              <w:rPr>
                <w:rFonts w:ascii="Arial" w:hAnsi="Arial" w:cs="Arial"/>
                <w:sz w:val="24"/>
                <w:szCs w:val="24"/>
              </w:rPr>
              <w:t xml:space="preserve">Carry out </w:t>
            </w:r>
            <w:r w:rsidR="00747840">
              <w:rPr>
                <w:rFonts w:ascii="Arial" w:hAnsi="Arial" w:cs="Arial"/>
                <w:sz w:val="24"/>
                <w:szCs w:val="24"/>
              </w:rPr>
              <w:t>survey of team staff</w:t>
            </w:r>
            <w:r>
              <w:rPr>
                <w:rFonts w:ascii="Arial" w:hAnsi="Arial" w:cs="Arial"/>
                <w:sz w:val="24"/>
                <w:szCs w:val="24"/>
              </w:rPr>
              <w:t xml:space="preserve">; </w:t>
            </w:r>
            <w:r w:rsidR="001B793A">
              <w:rPr>
                <w:rFonts w:ascii="Arial" w:hAnsi="Arial" w:cs="Arial"/>
                <w:sz w:val="24"/>
                <w:szCs w:val="24"/>
              </w:rPr>
              <w:t>HROD will set up and</w:t>
            </w:r>
            <w:r w:rsidR="00747840">
              <w:rPr>
                <w:rFonts w:ascii="Arial" w:hAnsi="Arial" w:cs="Arial"/>
                <w:sz w:val="24"/>
                <w:szCs w:val="24"/>
              </w:rPr>
              <w:t xml:space="preserve"> run the survey. </w:t>
            </w:r>
            <w:r w:rsidR="001B793A">
              <w:rPr>
                <w:rFonts w:ascii="Arial" w:hAnsi="Arial" w:cs="Arial"/>
                <w:sz w:val="24"/>
                <w:szCs w:val="24"/>
              </w:rPr>
              <w:t>R</w:t>
            </w:r>
            <w:r>
              <w:rPr>
                <w:rFonts w:ascii="Arial" w:hAnsi="Arial" w:cs="Arial"/>
                <w:sz w:val="24"/>
                <w:szCs w:val="24"/>
              </w:rPr>
              <w:t>esults to be available at workshops</w:t>
            </w:r>
          </w:p>
          <w:p w:rsidR="00995AC0" w:rsidRDefault="00995AC0" w:rsidP="00E13B23">
            <w:pPr>
              <w:pStyle w:val="ListParagraph"/>
              <w:numPr>
                <w:ilvl w:val="0"/>
                <w:numId w:val="55"/>
              </w:numPr>
              <w:ind w:left="459"/>
              <w:rPr>
                <w:rFonts w:ascii="Arial" w:hAnsi="Arial" w:cs="Arial"/>
                <w:sz w:val="24"/>
                <w:szCs w:val="24"/>
              </w:rPr>
            </w:pPr>
            <w:r>
              <w:rPr>
                <w:rFonts w:ascii="Arial" w:hAnsi="Arial" w:cs="Arial"/>
                <w:sz w:val="24"/>
                <w:szCs w:val="24"/>
              </w:rPr>
              <w:t>Liaise with Third Tier Manager about workshop arrangements and list of participants</w:t>
            </w:r>
          </w:p>
          <w:p w:rsidR="00E13B23" w:rsidRDefault="00E13B23" w:rsidP="00E13B23">
            <w:pPr>
              <w:pStyle w:val="ListParagraph"/>
              <w:numPr>
                <w:ilvl w:val="0"/>
                <w:numId w:val="55"/>
              </w:numPr>
              <w:ind w:left="459"/>
              <w:rPr>
                <w:rFonts w:ascii="Arial" w:hAnsi="Arial" w:cs="Arial"/>
                <w:sz w:val="24"/>
                <w:szCs w:val="24"/>
              </w:rPr>
            </w:pPr>
            <w:r>
              <w:rPr>
                <w:rFonts w:ascii="Arial" w:hAnsi="Arial" w:cs="Arial"/>
                <w:sz w:val="24"/>
                <w:szCs w:val="24"/>
              </w:rPr>
              <w:t>Circulate topics for discussion ahead of workshops to allow participants to consider issues</w:t>
            </w:r>
          </w:p>
          <w:p w:rsidR="00995AC0" w:rsidRPr="00995AC0" w:rsidRDefault="00995AC0" w:rsidP="00995AC0">
            <w:pPr>
              <w:rPr>
                <w:rFonts w:ascii="Arial" w:hAnsi="Arial" w:cs="Arial"/>
                <w:sz w:val="24"/>
                <w:szCs w:val="24"/>
              </w:rPr>
            </w:pPr>
          </w:p>
        </w:tc>
      </w:tr>
      <w:tr w:rsidR="009166FA" w:rsidRPr="00AD54E6" w:rsidTr="009166FA">
        <w:trPr>
          <w:cantSplit/>
        </w:trPr>
        <w:tc>
          <w:tcPr>
            <w:tcW w:w="844" w:type="dxa"/>
          </w:tcPr>
          <w:p w:rsidR="00995AC0" w:rsidRPr="00AD54E6" w:rsidRDefault="00995AC0" w:rsidP="008077E3">
            <w:pPr>
              <w:rPr>
                <w:rFonts w:ascii="Arial" w:hAnsi="Arial" w:cs="Arial"/>
                <w:sz w:val="24"/>
                <w:szCs w:val="24"/>
              </w:rPr>
            </w:pPr>
            <w:r>
              <w:rPr>
                <w:rFonts w:ascii="Arial" w:hAnsi="Arial" w:cs="Arial"/>
                <w:sz w:val="24"/>
                <w:szCs w:val="24"/>
              </w:rPr>
              <w:t>2</w:t>
            </w:r>
          </w:p>
        </w:tc>
        <w:tc>
          <w:tcPr>
            <w:tcW w:w="3132" w:type="dxa"/>
          </w:tcPr>
          <w:p w:rsidR="00E13B23" w:rsidRPr="00E13B23" w:rsidRDefault="00E13B23" w:rsidP="00E13B23">
            <w:pPr>
              <w:rPr>
                <w:rFonts w:ascii="Arial" w:hAnsi="Arial" w:cs="Arial"/>
                <w:sz w:val="24"/>
                <w:szCs w:val="24"/>
              </w:rPr>
            </w:pPr>
            <w:r>
              <w:rPr>
                <w:rFonts w:ascii="Arial" w:hAnsi="Arial" w:cs="Arial"/>
                <w:sz w:val="24"/>
                <w:szCs w:val="24"/>
              </w:rPr>
              <w:t>H</w:t>
            </w:r>
            <w:r w:rsidR="00995AC0" w:rsidRPr="00AD54E6">
              <w:rPr>
                <w:rFonts w:ascii="Arial" w:hAnsi="Arial" w:cs="Arial"/>
                <w:sz w:val="24"/>
                <w:szCs w:val="24"/>
              </w:rPr>
              <w:t>alf-day workshops</w:t>
            </w:r>
            <w:r w:rsidR="00995AC0">
              <w:rPr>
                <w:rFonts w:ascii="Arial" w:hAnsi="Arial" w:cs="Arial"/>
                <w:sz w:val="24"/>
                <w:szCs w:val="24"/>
              </w:rPr>
              <w:t xml:space="preserve">, </w:t>
            </w:r>
          </w:p>
          <w:p w:rsidR="00995AC0" w:rsidRDefault="00995AC0" w:rsidP="00995AC0">
            <w:pPr>
              <w:rPr>
                <w:rFonts w:ascii="Arial" w:hAnsi="Arial" w:cs="Arial"/>
                <w:sz w:val="24"/>
                <w:szCs w:val="24"/>
              </w:rPr>
            </w:pPr>
          </w:p>
          <w:p w:rsidR="00995AC0" w:rsidRPr="00AD54E6" w:rsidRDefault="00995AC0" w:rsidP="00995AC0">
            <w:pPr>
              <w:rPr>
                <w:rFonts w:ascii="Arial" w:hAnsi="Arial" w:cs="Arial"/>
                <w:sz w:val="24"/>
                <w:szCs w:val="24"/>
              </w:rPr>
            </w:pPr>
            <w:r>
              <w:rPr>
                <w:rFonts w:ascii="Arial" w:hAnsi="Arial" w:cs="Arial"/>
                <w:sz w:val="24"/>
                <w:szCs w:val="24"/>
              </w:rPr>
              <w:t xml:space="preserve"> </w:t>
            </w:r>
          </w:p>
        </w:tc>
        <w:tc>
          <w:tcPr>
            <w:tcW w:w="4678" w:type="dxa"/>
          </w:tcPr>
          <w:p w:rsidR="00E13B23" w:rsidRPr="00E13B23" w:rsidRDefault="00E13B23" w:rsidP="00E13B23">
            <w:pPr>
              <w:pStyle w:val="ListParagraph"/>
              <w:numPr>
                <w:ilvl w:val="0"/>
                <w:numId w:val="58"/>
              </w:numPr>
              <w:ind w:left="459"/>
              <w:rPr>
                <w:rFonts w:ascii="Arial" w:hAnsi="Arial" w:cs="Arial"/>
                <w:sz w:val="24"/>
                <w:szCs w:val="24"/>
              </w:rPr>
            </w:pPr>
            <w:r w:rsidRPr="00E13B23">
              <w:rPr>
                <w:rFonts w:ascii="Arial" w:hAnsi="Arial" w:cs="Arial"/>
                <w:sz w:val="24"/>
                <w:szCs w:val="24"/>
              </w:rPr>
              <w:t>Workshops are centred around the themes of:</w:t>
            </w:r>
          </w:p>
          <w:p w:rsidR="00E13B23" w:rsidRPr="00E13B23" w:rsidRDefault="00E13B23" w:rsidP="00E13B23">
            <w:pPr>
              <w:pStyle w:val="ListParagraph"/>
              <w:numPr>
                <w:ilvl w:val="0"/>
                <w:numId w:val="56"/>
              </w:numPr>
              <w:ind w:left="1026"/>
              <w:rPr>
                <w:rFonts w:ascii="Arial" w:hAnsi="Arial" w:cs="Arial"/>
                <w:i/>
                <w:sz w:val="24"/>
                <w:szCs w:val="24"/>
              </w:rPr>
            </w:pPr>
            <w:r w:rsidRPr="00E13B23">
              <w:rPr>
                <w:rFonts w:ascii="Arial" w:hAnsi="Arial" w:cs="Arial"/>
                <w:i/>
                <w:sz w:val="24"/>
                <w:szCs w:val="24"/>
              </w:rPr>
              <w:t>Leadership, Strategy and Impact</w:t>
            </w:r>
          </w:p>
          <w:p w:rsidR="00E13B23" w:rsidRPr="00E13B23" w:rsidRDefault="00E13B23" w:rsidP="00E13B23">
            <w:pPr>
              <w:pStyle w:val="ListParagraph"/>
              <w:numPr>
                <w:ilvl w:val="0"/>
                <w:numId w:val="56"/>
              </w:numPr>
              <w:ind w:left="1026"/>
              <w:rPr>
                <w:rFonts w:ascii="Arial" w:hAnsi="Arial" w:cs="Arial"/>
                <w:i/>
                <w:sz w:val="24"/>
                <w:szCs w:val="24"/>
              </w:rPr>
            </w:pPr>
            <w:r w:rsidRPr="00E13B23">
              <w:rPr>
                <w:rFonts w:ascii="Arial" w:hAnsi="Arial" w:cs="Arial"/>
                <w:i/>
                <w:sz w:val="24"/>
                <w:szCs w:val="24"/>
              </w:rPr>
              <w:t>Organisational Capability</w:t>
            </w:r>
          </w:p>
          <w:p w:rsidR="00E13B23" w:rsidRPr="00E13B23" w:rsidRDefault="00E13B23" w:rsidP="00E13B23">
            <w:pPr>
              <w:pStyle w:val="ListParagraph"/>
              <w:numPr>
                <w:ilvl w:val="0"/>
                <w:numId w:val="56"/>
              </w:numPr>
              <w:ind w:left="1026"/>
              <w:rPr>
                <w:rFonts w:ascii="Arial" w:hAnsi="Arial" w:cs="Arial"/>
                <w:i/>
                <w:sz w:val="24"/>
                <w:szCs w:val="24"/>
              </w:rPr>
            </w:pPr>
            <w:r w:rsidRPr="00E13B23">
              <w:rPr>
                <w:rFonts w:ascii="Arial" w:hAnsi="Arial" w:cs="Arial"/>
                <w:i/>
                <w:sz w:val="24"/>
                <w:szCs w:val="24"/>
              </w:rPr>
              <w:t>Impact on Society</w:t>
            </w:r>
          </w:p>
          <w:p w:rsidR="00995AC0" w:rsidRDefault="00E13B23" w:rsidP="00E13B23">
            <w:pPr>
              <w:pStyle w:val="ListParagraph"/>
              <w:numPr>
                <w:ilvl w:val="0"/>
                <w:numId w:val="56"/>
              </w:numPr>
              <w:ind w:left="459"/>
              <w:rPr>
                <w:rFonts w:ascii="Arial" w:hAnsi="Arial" w:cs="Arial"/>
                <w:sz w:val="24"/>
                <w:szCs w:val="24"/>
              </w:rPr>
            </w:pPr>
            <w:r>
              <w:rPr>
                <w:rFonts w:ascii="Arial" w:hAnsi="Arial" w:cs="Arial"/>
                <w:sz w:val="24"/>
                <w:szCs w:val="24"/>
              </w:rPr>
              <w:t>Facilitation by HROD Performance and Improvement team</w:t>
            </w:r>
            <w:r w:rsidR="001B793A">
              <w:rPr>
                <w:rFonts w:ascii="Arial" w:hAnsi="Arial" w:cs="Arial"/>
                <w:sz w:val="24"/>
                <w:szCs w:val="24"/>
              </w:rPr>
              <w:t xml:space="preserve"> where required.</w:t>
            </w:r>
          </w:p>
          <w:p w:rsidR="00E13B23" w:rsidRPr="00E13B23" w:rsidRDefault="00E13B23" w:rsidP="00E13B23">
            <w:pPr>
              <w:ind w:left="99"/>
              <w:rPr>
                <w:rFonts w:ascii="Arial" w:hAnsi="Arial" w:cs="Arial"/>
                <w:sz w:val="24"/>
                <w:szCs w:val="24"/>
              </w:rPr>
            </w:pPr>
          </w:p>
        </w:tc>
      </w:tr>
      <w:tr w:rsidR="009166FA" w:rsidRPr="00AD54E6" w:rsidTr="009166FA">
        <w:trPr>
          <w:cantSplit/>
        </w:trPr>
        <w:tc>
          <w:tcPr>
            <w:tcW w:w="844" w:type="dxa"/>
          </w:tcPr>
          <w:p w:rsidR="00995AC0" w:rsidRPr="00AD54E6" w:rsidRDefault="00995AC0" w:rsidP="008077E3">
            <w:pPr>
              <w:rPr>
                <w:rFonts w:ascii="Arial" w:hAnsi="Arial" w:cs="Arial"/>
                <w:sz w:val="24"/>
                <w:szCs w:val="24"/>
              </w:rPr>
            </w:pPr>
            <w:r>
              <w:rPr>
                <w:rFonts w:ascii="Arial" w:hAnsi="Arial" w:cs="Arial"/>
                <w:sz w:val="24"/>
                <w:szCs w:val="24"/>
              </w:rPr>
              <w:lastRenderedPageBreak/>
              <w:t>3</w:t>
            </w:r>
          </w:p>
        </w:tc>
        <w:tc>
          <w:tcPr>
            <w:tcW w:w="3132" w:type="dxa"/>
          </w:tcPr>
          <w:p w:rsidR="00995AC0" w:rsidRDefault="00995AC0" w:rsidP="00E13B23">
            <w:pPr>
              <w:rPr>
                <w:rFonts w:ascii="Arial" w:hAnsi="Arial" w:cs="Arial"/>
                <w:sz w:val="24"/>
                <w:szCs w:val="24"/>
              </w:rPr>
            </w:pPr>
            <w:r w:rsidRPr="00AD54E6">
              <w:rPr>
                <w:rFonts w:ascii="Arial" w:hAnsi="Arial" w:cs="Arial"/>
                <w:sz w:val="24"/>
                <w:szCs w:val="24"/>
              </w:rPr>
              <w:t>Improvement planning session</w:t>
            </w:r>
          </w:p>
          <w:p w:rsidR="00E13B23" w:rsidRPr="00AD54E6" w:rsidRDefault="00E13B23" w:rsidP="00E13B23">
            <w:pPr>
              <w:rPr>
                <w:rFonts w:ascii="Arial" w:hAnsi="Arial" w:cs="Arial"/>
                <w:sz w:val="24"/>
                <w:szCs w:val="24"/>
              </w:rPr>
            </w:pPr>
          </w:p>
        </w:tc>
        <w:tc>
          <w:tcPr>
            <w:tcW w:w="4678" w:type="dxa"/>
          </w:tcPr>
          <w:p w:rsidR="00995AC0" w:rsidRDefault="00E13B23" w:rsidP="00E13B23">
            <w:pPr>
              <w:pStyle w:val="ListParagraph"/>
              <w:numPr>
                <w:ilvl w:val="0"/>
                <w:numId w:val="59"/>
              </w:numPr>
              <w:ind w:left="511" w:hanging="425"/>
              <w:rPr>
                <w:rFonts w:ascii="Arial" w:hAnsi="Arial" w:cs="Arial"/>
                <w:sz w:val="24"/>
                <w:szCs w:val="24"/>
              </w:rPr>
            </w:pPr>
            <w:r>
              <w:rPr>
                <w:rFonts w:ascii="Arial" w:hAnsi="Arial" w:cs="Arial"/>
                <w:sz w:val="24"/>
                <w:szCs w:val="24"/>
              </w:rPr>
              <w:t>Creation of improvement and benefits realisation plans, based on Areas for Improvement identified in Stage 2.</w:t>
            </w:r>
          </w:p>
          <w:p w:rsidR="00E13B23" w:rsidRDefault="00E13B23" w:rsidP="00E13B23">
            <w:pPr>
              <w:pStyle w:val="ListParagraph"/>
              <w:numPr>
                <w:ilvl w:val="0"/>
                <w:numId w:val="59"/>
              </w:numPr>
              <w:ind w:left="511" w:hanging="425"/>
              <w:rPr>
                <w:rFonts w:ascii="Arial" w:hAnsi="Arial" w:cs="Arial"/>
                <w:sz w:val="24"/>
                <w:szCs w:val="24"/>
              </w:rPr>
            </w:pPr>
            <w:r>
              <w:rPr>
                <w:rFonts w:ascii="Arial" w:hAnsi="Arial" w:cs="Arial"/>
                <w:sz w:val="24"/>
                <w:szCs w:val="24"/>
              </w:rPr>
              <w:t>Session to be owned by Third Tier manager, but facilitation support available from HROD, if requested.</w:t>
            </w:r>
          </w:p>
          <w:p w:rsidR="00E13B23" w:rsidRPr="00E13B23" w:rsidRDefault="00E13B23" w:rsidP="00E13B23">
            <w:pPr>
              <w:ind w:left="86"/>
              <w:rPr>
                <w:rFonts w:ascii="Arial" w:hAnsi="Arial" w:cs="Arial"/>
                <w:sz w:val="24"/>
                <w:szCs w:val="24"/>
              </w:rPr>
            </w:pPr>
          </w:p>
        </w:tc>
      </w:tr>
      <w:tr w:rsidR="009166FA" w:rsidRPr="00AD54E6" w:rsidTr="009166FA">
        <w:trPr>
          <w:cantSplit/>
        </w:trPr>
        <w:tc>
          <w:tcPr>
            <w:tcW w:w="844" w:type="dxa"/>
          </w:tcPr>
          <w:p w:rsidR="00995AC0" w:rsidRPr="00AD54E6" w:rsidRDefault="00995AC0" w:rsidP="008077E3">
            <w:pPr>
              <w:rPr>
                <w:rFonts w:ascii="Arial" w:hAnsi="Arial" w:cs="Arial"/>
                <w:sz w:val="24"/>
                <w:szCs w:val="24"/>
              </w:rPr>
            </w:pPr>
            <w:r>
              <w:rPr>
                <w:rFonts w:ascii="Arial" w:hAnsi="Arial" w:cs="Arial"/>
                <w:sz w:val="24"/>
                <w:szCs w:val="24"/>
              </w:rPr>
              <w:t>4</w:t>
            </w:r>
          </w:p>
        </w:tc>
        <w:tc>
          <w:tcPr>
            <w:tcW w:w="3132" w:type="dxa"/>
          </w:tcPr>
          <w:p w:rsidR="00995AC0" w:rsidRPr="00AD54E6" w:rsidRDefault="00E13B23" w:rsidP="008077E3">
            <w:pPr>
              <w:rPr>
                <w:rFonts w:ascii="Arial" w:hAnsi="Arial" w:cs="Arial"/>
                <w:sz w:val="24"/>
                <w:szCs w:val="24"/>
              </w:rPr>
            </w:pPr>
            <w:r>
              <w:rPr>
                <w:rFonts w:ascii="Arial" w:hAnsi="Arial" w:cs="Arial"/>
                <w:sz w:val="24"/>
                <w:szCs w:val="24"/>
              </w:rPr>
              <w:t xml:space="preserve">Report to SMT (copying to HROD </w:t>
            </w:r>
            <w:r w:rsidR="008C08C5">
              <w:rPr>
                <w:rFonts w:ascii="Arial" w:hAnsi="Arial" w:cs="Arial"/>
                <w:sz w:val="24"/>
                <w:szCs w:val="24"/>
              </w:rPr>
              <w:t>Performance</w:t>
            </w:r>
            <w:r>
              <w:rPr>
                <w:rFonts w:ascii="Arial" w:hAnsi="Arial" w:cs="Arial"/>
                <w:sz w:val="24"/>
                <w:szCs w:val="24"/>
              </w:rPr>
              <w:t xml:space="preserve"> and Improvement)</w:t>
            </w:r>
          </w:p>
        </w:tc>
        <w:tc>
          <w:tcPr>
            <w:tcW w:w="4678" w:type="dxa"/>
          </w:tcPr>
          <w:p w:rsidR="00E13B23" w:rsidRPr="003A56D4" w:rsidRDefault="00E13B23" w:rsidP="00E13B23">
            <w:pPr>
              <w:pStyle w:val="ListParagraph"/>
              <w:numPr>
                <w:ilvl w:val="0"/>
                <w:numId w:val="59"/>
              </w:numPr>
              <w:ind w:left="511" w:hanging="425"/>
              <w:rPr>
                <w:rFonts w:ascii="Arial" w:hAnsi="Arial" w:cs="Arial"/>
                <w:sz w:val="24"/>
                <w:szCs w:val="24"/>
              </w:rPr>
            </w:pPr>
            <w:r w:rsidRPr="003A56D4">
              <w:rPr>
                <w:rFonts w:ascii="Arial" w:hAnsi="Arial" w:cs="Arial"/>
                <w:sz w:val="24"/>
                <w:szCs w:val="24"/>
              </w:rPr>
              <w:t>Third Tier manager reports the outcome of the self-evaluation process, including the improvement actions and benefits realisation plan to SMT</w:t>
            </w:r>
            <w:r w:rsidR="00106D7A" w:rsidRPr="003A56D4">
              <w:rPr>
                <w:rFonts w:ascii="Arial" w:hAnsi="Arial" w:cs="Arial"/>
                <w:sz w:val="24"/>
                <w:szCs w:val="24"/>
              </w:rPr>
              <w:t xml:space="preserve"> and to </w:t>
            </w:r>
            <w:r w:rsidR="003A56D4" w:rsidRPr="003A56D4">
              <w:rPr>
                <w:rFonts w:ascii="Arial" w:hAnsi="Arial" w:cs="Arial"/>
                <w:sz w:val="24"/>
                <w:szCs w:val="24"/>
              </w:rPr>
              <w:t>Audit and Scrutiny C</w:t>
            </w:r>
            <w:r w:rsidR="003A56D4">
              <w:rPr>
                <w:rFonts w:ascii="Arial" w:hAnsi="Arial" w:cs="Arial"/>
                <w:sz w:val="24"/>
                <w:szCs w:val="24"/>
              </w:rPr>
              <w:t>ommittee</w:t>
            </w:r>
            <w:r w:rsidR="003A56D4" w:rsidRPr="003A56D4">
              <w:rPr>
                <w:rFonts w:ascii="Arial" w:hAnsi="Arial" w:cs="Arial"/>
                <w:sz w:val="24"/>
                <w:szCs w:val="24"/>
              </w:rPr>
              <w:t>.</w:t>
            </w:r>
          </w:p>
          <w:p w:rsidR="00995AC0" w:rsidRPr="003A56D4" w:rsidRDefault="00995AC0" w:rsidP="00E13B23">
            <w:pPr>
              <w:ind w:left="459"/>
              <w:rPr>
                <w:rFonts w:ascii="Arial" w:hAnsi="Arial" w:cs="Arial"/>
                <w:sz w:val="24"/>
                <w:szCs w:val="24"/>
              </w:rPr>
            </w:pPr>
          </w:p>
        </w:tc>
      </w:tr>
      <w:tr w:rsidR="009166FA" w:rsidRPr="00AD54E6" w:rsidTr="009166FA">
        <w:trPr>
          <w:cantSplit/>
        </w:trPr>
        <w:tc>
          <w:tcPr>
            <w:tcW w:w="844" w:type="dxa"/>
          </w:tcPr>
          <w:p w:rsidR="00995AC0" w:rsidRPr="00AD54E6" w:rsidRDefault="00995AC0" w:rsidP="008077E3">
            <w:pPr>
              <w:rPr>
                <w:rFonts w:ascii="Arial" w:hAnsi="Arial" w:cs="Arial"/>
                <w:sz w:val="24"/>
                <w:szCs w:val="24"/>
              </w:rPr>
            </w:pPr>
            <w:r>
              <w:rPr>
                <w:rFonts w:ascii="Arial" w:hAnsi="Arial" w:cs="Arial"/>
                <w:sz w:val="24"/>
                <w:szCs w:val="24"/>
              </w:rPr>
              <w:t>5</w:t>
            </w:r>
          </w:p>
        </w:tc>
        <w:tc>
          <w:tcPr>
            <w:tcW w:w="3132" w:type="dxa"/>
          </w:tcPr>
          <w:p w:rsidR="00995AC0" w:rsidRPr="00AD54E6" w:rsidRDefault="00E13B23" w:rsidP="008077E3">
            <w:pPr>
              <w:rPr>
                <w:rFonts w:ascii="Arial" w:hAnsi="Arial" w:cs="Arial"/>
                <w:sz w:val="24"/>
                <w:szCs w:val="24"/>
              </w:rPr>
            </w:pPr>
            <w:r>
              <w:rPr>
                <w:rFonts w:ascii="Arial" w:hAnsi="Arial" w:cs="Arial"/>
                <w:sz w:val="24"/>
                <w:szCs w:val="24"/>
              </w:rPr>
              <w:t>Monitoring, review and scrutiny</w:t>
            </w:r>
          </w:p>
        </w:tc>
        <w:tc>
          <w:tcPr>
            <w:tcW w:w="4678" w:type="dxa"/>
          </w:tcPr>
          <w:p w:rsidR="00995AC0" w:rsidRPr="003A56D4" w:rsidRDefault="00E13B23" w:rsidP="00E13B23">
            <w:pPr>
              <w:pStyle w:val="ListParagraph"/>
              <w:numPr>
                <w:ilvl w:val="0"/>
                <w:numId w:val="59"/>
              </w:numPr>
              <w:ind w:left="511" w:hanging="425"/>
              <w:rPr>
                <w:rFonts w:ascii="Arial" w:hAnsi="Arial" w:cs="Arial"/>
                <w:sz w:val="24"/>
                <w:szCs w:val="24"/>
              </w:rPr>
            </w:pPr>
            <w:r w:rsidRPr="003A56D4">
              <w:rPr>
                <w:rFonts w:ascii="Arial" w:hAnsi="Arial" w:cs="Arial"/>
                <w:sz w:val="24"/>
                <w:szCs w:val="24"/>
              </w:rPr>
              <w:t>Regular reporting</w:t>
            </w:r>
            <w:r w:rsidR="009166FA" w:rsidRPr="003A56D4">
              <w:rPr>
                <w:rFonts w:ascii="Arial" w:hAnsi="Arial" w:cs="Arial"/>
                <w:sz w:val="24"/>
                <w:szCs w:val="24"/>
              </w:rPr>
              <w:t xml:space="preserve"> by Third Tier manager</w:t>
            </w:r>
            <w:r w:rsidRPr="003A56D4">
              <w:rPr>
                <w:rFonts w:ascii="Arial" w:hAnsi="Arial" w:cs="Arial"/>
                <w:sz w:val="24"/>
                <w:szCs w:val="24"/>
              </w:rPr>
              <w:t xml:space="preserve"> on progress and delivery </w:t>
            </w:r>
            <w:r w:rsidR="009166FA" w:rsidRPr="003A56D4">
              <w:rPr>
                <w:rFonts w:ascii="Arial" w:hAnsi="Arial" w:cs="Arial"/>
                <w:sz w:val="24"/>
                <w:szCs w:val="24"/>
              </w:rPr>
              <w:t>of improvements to SMT</w:t>
            </w:r>
            <w:r w:rsidR="00106D7A" w:rsidRPr="003A56D4">
              <w:rPr>
                <w:rFonts w:ascii="Arial" w:hAnsi="Arial" w:cs="Arial"/>
                <w:sz w:val="24"/>
                <w:szCs w:val="24"/>
              </w:rPr>
              <w:t xml:space="preserve"> and </w:t>
            </w:r>
            <w:r w:rsidR="003A56D4">
              <w:rPr>
                <w:rFonts w:ascii="Arial" w:hAnsi="Arial" w:cs="Arial"/>
                <w:sz w:val="24"/>
                <w:szCs w:val="24"/>
              </w:rPr>
              <w:t>Audit and Scrutiny Committee.</w:t>
            </w:r>
          </w:p>
          <w:p w:rsidR="009166FA" w:rsidRPr="003A56D4" w:rsidRDefault="009166FA" w:rsidP="009166FA">
            <w:pPr>
              <w:ind w:left="86"/>
              <w:rPr>
                <w:rFonts w:ascii="Arial" w:hAnsi="Arial" w:cs="Arial"/>
                <w:sz w:val="24"/>
                <w:szCs w:val="24"/>
              </w:rPr>
            </w:pPr>
          </w:p>
        </w:tc>
      </w:tr>
      <w:tr w:rsidR="009166FA" w:rsidRPr="00AD54E6" w:rsidTr="009166FA">
        <w:trPr>
          <w:cantSplit/>
        </w:trPr>
        <w:tc>
          <w:tcPr>
            <w:tcW w:w="844" w:type="dxa"/>
          </w:tcPr>
          <w:p w:rsidR="00995AC0" w:rsidRDefault="009166FA" w:rsidP="008077E3">
            <w:pPr>
              <w:rPr>
                <w:rFonts w:ascii="Arial" w:hAnsi="Arial" w:cs="Arial"/>
                <w:sz w:val="24"/>
                <w:szCs w:val="24"/>
              </w:rPr>
            </w:pPr>
            <w:r>
              <w:rPr>
                <w:rFonts w:ascii="Arial" w:hAnsi="Arial" w:cs="Arial"/>
                <w:sz w:val="24"/>
                <w:szCs w:val="24"/>
              </w:rPr>
              <w:t>6</w:t>
            </w:r>
          </w:p>
        </w:tc>
        <w:tc>
          <w:tcPr>
            <w:tcW w:w="3132" w:type="dxa"/>
          </w:tcPr>
          <w:p w:rsidR="00995AC0" w:rsidRPr="00AD54E6" w:rsidRDefault="009166FA" w:rsidP="009166FA">
            <w:pPr>
              <w:rPr>
                <w:rFonts w:ascii="Arial" w:hAnsi="Arial" w:cs="Arial"/>
                <w:sz w:val="24"/>
                <w:szCs w:val="24"/>
              </w:rPr>
            </w:pPr>
            <w:r>
              <w:rPr>
                <w:rFonts w:ascii="Arial" w:hAnsi="Arial" w:cs="Arial"/>
                <w:sz w:val="24"/>
                <w:szCs w:val="24"/>
              </w:rPr>
              <w:t xml:space="preserve">Reporting on progress of the self-evaluation programme and setting of corporate improvements </w:t>
            </w:r>
          </w:p>
        </w:tc>
        <w:tc>
          <w:tcPr>
            <w:tcW w:w="4678" w:type="dxa"/>
          </w:tcPr>
          <w:p w:rsidR="00995AC0" w:rsidRPr="003A56D4" w:rsidRDefault="00747840" w:rsidP="009166FA">
            <w:pPr>
              <w:pStyle w:val="ListParagraph"/>
              <w:numPr>
                <w:ilvl w:val="0"/>
                <w:numId w:val="59"/>
              </w:numPr>
              <w:ind w:left="511" w:hanging="425"/>
              <w:rPr>
                <w:rFonts w:ascii="Arial" w:hAnsi="Arial" w:cs="Arial"/>
                <w:sz w:val="24"/>
                <w:szCs w:val="24"/>
              </w:rPr>
            </w:pPr>
            <w:r w:rsidRPr="003A56D4">
              <w:rPr>
                <w:rFonts w:ascii="Arial" w:hAnsi="Arial" w:cs="Arial"/>
                <w:sz w:val="24"/>
                <w:szCs w:val="24"/>
              </w:rPr>
              <w:t>HROD to r</w:t>
            </w:r>
            <w:r w:rsidR="009166FA" w:rsidRPr="003A56D4">
              <w:rPr>
                <w:rFonts w:ascii="Arial" w:hAnsi="Arial" w:cs="Arial"/>
                <w:sz w:val="24"/>
                <w:szCs w:val="24"/>
              </w:rPr>
              <w:t xml:space="preserve">eport on progress of self-evaluation </w:t>
            </w:r>
            <w:r w:rsidRPr="003A56D4">
              <w:rPr>
                <w:rFonts w:ascii="Arial" w:hAnsi="Arial" w:cs="Arial"/>
                <w:sz w:val="24"/>
                <w:szCs w:val="24"/>
              </w:rPr>
              <w:t>programme</w:t>
            </w:r>
            <w:r w:rsidR="009166FA" w:rsidRPr="003A56D4">
              <w:rPr>
                <w:rFonts w:ascii="Arial" w:hAnsi="Arial" w:cs="Arial"/>
                <w:sz w:val="24"/>
                <w:szCs w:val="24"/>
              </w:rPr>
              <w:t xml:space="preserve"> to Audit and Scrutiny committee</w:t>
            </w:r>
          </w:p>
          <w:p w:rsidR="009166FA" w:rsidRPr="003A56D4" w:rsidRDefault="009166FA" w:rsidP="009166FA">
            <w:pPr>
              <w:pStyle w:val="ListParagraph"/>
              <w:numPr>
                <w:ilvl w:val="0"/>
                <w:numId w:val="59"/>
              </w:numPr>
              <w:ind w:left="511" w:hanging="425"/>
              <w:rPr>
                <w:rFonts w:ascii="Arial" w:hAnsi="Arial" w:cs="Arial"/>
                <w:sz w:val="24"/>
                <w:szCs w:val="24"/>
              </w:rPr>
            </w:pPr>
            <w:r w:rsidRPr="003A56D4">
              <w:rPr>
                <w:rFonts w:ascii="Arial" w:hAnsi="Arial" w:cs="Arial"/>
                <w:sz w:val="24"/>
                <w:szCs w:val="24"/>
              </w:rPr>
              <w:t>Elected Members to set agenda and prioritise corporate improvements</w:t>
            </w:r>
            <w:r w:rsidR="00747840" w:rsidRPr="003A56D4">
              <w:rPr>
                <w:rFonts w:ascii="Arial" w:hAnsi="Arial" w:cs="Arial"/>
                <w:sz w:val="24"/>
                <w:szCs w:val="24"/>
              </w:rPr>
              <w:t xml:space="preserve"> informed by overview of self-evaluations as programme progresses.</w:t>
            </w:r>
          </w:p>
          <w:p w:rsidR="009166FA" w:rsidRPr="003A56D4" w:rsidRDefault="009166FA" w:rsidP="009166FA">
            <w:pPr>
              <w:ind w:left="86"/>
              <w:rPr>
                <w:rFonts w:ascii="Arial" w:hAnsi="Arial" w:cs="Arial"/>
                <w:sz w:val="24"/>
                <w:szCs w:val="24"/>
              </w:rPr>
            </w:pPr>
          </w:p>
        </w:tc>
      </w:tr>
    </w:tbl>
    <w:p w:rsidR="00F371CF" w:rsidRDefault="00F371CF" w:rsidP="00D74FFE">
      <w:pPr>
        <w:tabs>
          <w:tab w:val="left" w:pos="851"/>
        </w:tabs>
        <w:rPr>
          <w:rFonts w:ascii="Arial" w:hAnsi="Arial" w:cs="Arial"/>
          <w:sz w:val="24"/>
          <w:szCs w:val="24"/>
        </w:rPr>
      </w:pPr>
    </w:p>
    <w:p w:rsidR="00F371CF" w:rsidRPr="00D74FFE" w:rsidRDefault="00F371CF" w:rsidP="00D74FFE">
      <w:pPr>
        <w:tabs>
          <w:tab w:val="left" w:pos="851"/>
        </w:tabs>
        <w:rPr>
          <w:rFonts w:ascii="Arial" w:hAnsi="Arial" w:cs="Arial"/>
          <w:sz w:val="24"/>
          <w:szCs w:val="24"/>
        </w:rPr>
      </w:pPr>
    </w:p>
    <w:p w:rsidR="00D74FFE" w:rsidRPr="000279A8" w:rsidRDefault="00D73823" w:rsidP="008D4B25">
      <w:pPr>
        <w:pStyle w:val="Heading1"/>
        <w:rPr>
          <w:rFonts w:ascii="Arial" w:hAnsi="Arial" w:cs="Arial"/>
          <w:b/>
        </w:rPr>
      </w:pPr>
      <w:bookmarkStart w:id="6" w:name="_Toc2843854"/>
      <w:r>
        <w:rPr>
          <w:rFonts w:ascii="Arial" w:hAnsi="Arial" w:cs="Arial"/>
          <w:b/>
        </w:rPr>
        <w:t>7</w:t>
      </w:r>
      <w:r w:rsidR="00D74FFE" w:rsidRPr="000279A8">
        <w:rPr>
          <w:rFonts w:ascii="Arial" w:hAnsi="Arial" w:cs="Arial"/>
          <w:b/>
        </w:rPr>
        <w:t>.0</w:t>
      </w:r>
      <w:r w:rsidR="00D74FFE" w:rsidRPr="000279A8">
        <w:rPr>
          <w:rFonts w:ascii="Arial" w:hAnsi="Arial" w:cs="Arial"/>
          <w:b/>
        </w:rPr>
        <w:tab/>
      </w:r>
      <w:r w:rsidR="008D4B25" w:rsidRPr="000279A8">
        <w:rPr>
          <w:rFonts w:ascii="Arial" w:hAnsi="Arial" w:cs="Arial"/>
          <w:b/>
        </w:rPr>
        <w:t>Roles and responsibilities</w:t>
      </w:r>
      <w:bookmarkEnd w:id="6"/>
    </w:p>
    <w:p w:rsidR="00D74FFE" w:rsidRPr="00D74FFE" w:rsidRDefault="00D74FFE" w:rsidP="00D74FFE">
      <w:pPr>
        <w:tabs>
          <w:tab w:val="left" w:pos="851"/>
        </w:tabs>
        <w:rPr>
          <w:rFonts w:ascii="Arial" w:hAnsi="Arial" w:cs="Arial"/>
          <w:sz w:val="24"/>
          <w:szCs w:val="24"/>
        </w:rPr>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816"/>
      </w:tblGrid>
      <w:tr w:rsidR="00D74FFE" w:rsidRPr="00D74FFE" w:rsidTr="000279A8">
        <w:tc>
          <w:tcPr>
            <w:tcW w:w="850" w:type="dxa"/>
          </w:tcPr>
          <w:p w:rsidR="009166FA" w:rsidRPr="00D74FFE" w:rsidRDefault="00D73823" w:rsidP="009166FA">
            <w:pPr>
              <w:tabs>
                <w:tab w:val="left" w:pos="851"/>
              </w:tabs>
              <w:rPr>
                <w:rFonts w:ascii="Arial" w:hAnsi="Arial" w:cs="Arial"/>
                <w:sz w:val="24"/>
                <w:szCs w:val="24"/>
              </w:rPr>
            </w:pPr>
            <w:r>
              <w:rPr>
                <w:rFonts w:ascii="Arial" w:hAnsi="Arial" w:cs="Arial"/>
                <w:sz w:val="24"/>
                <w:szCs w:val="24"/>
              </w:rPr>
              <w:t>7</w:t>
            </w:r>
            <w:r w:rsidR="009166FA">
              <w:rPr>
                <w:rFonts w:ascii="Arial" w:hAnsi="Arial" w:cs="Arial"/>
                <w:sz w:val="24"/>
                <w:szCs w:val="24"/>
              </w:rPr>
              <w:t>.1</w:t>
            </w:r>
          </w:p>
        </w:tc>
        <w:tc>
          <w:tcPr>
            <w:tcW w:w="7816" w:type="dxa"/>
          </w:tcPr>
          <w:p w:rsidR="009166FA" w:rsidRDefault="009166FA" w:rsidP="009166FA">
            <w:pPr>
              <w:tabs>
                <w:tab w:val="left" w:pos="851"/>
              </w:tabs>
              <w:rPr>
                <w:rFonts w:ascii="Arial" w:hAnsi="Arial" w:cs="Arial"/>
                <w:sz w:val="24"/>
                <w:szCs w:val="24"/>
              </w:rPr>
            </w:pPr>
            <w:r>
              <w:rPr>
                <w:rFonts w:ascii="Arial" w:hAnsi="Arial" w:cs="Arial"/>
                <w:sz w:val="24"/>
                <w:szCs w:val="24"/>
              </w:rPr>
              <w:t>Members of each of the following groups have roles to play in the self-evaluation of what we do:</w:t>
            </w:r>
          </w:p>
          <w:p w:rsidR="009166FA" w:rsidRDefault="009166FA" w:rsidP="009166FA">
            <w:pPr>
              <w:pStyle w:val="ListParagraph"/>
              <w:numPr>
                <w:ilvl w:val="0"/>
                <w:numId w:val="53"/>
              </w:numPr>
              <w:tabs>
                <w:tab w:val="left" w:pos="851"/>
              </w:tabs>
              <w:rPr>
                <w:rFonts w:ascii="Arial" w:hAnsi="Arial" w:cs="Arial"/>
                <w:sz w:val="24"/>
                <w:szCs w:val="24"/>
              </w:rPr>
            </w:pPr>
            <w:r>
              <w:rPr>
                <w:rFonts w:ascii="Arial" w:hAnsi="Arial" w:cs="Arial"/>
                <w:sz w:val="24"/>
                <w:szCs w:val="24"/>
              </w:rPr>
              <w:t xml:space="preserve">Chief Officers and Senior managers </w:t>
            </w:r>
          </w:p>
          <w:p w:rsidR="009166FA" w:rsidRPr="0021691A" w:rsidRDefault="009166FA" w:rsidP="009166FA">
            <w:pPr>
              <w:pStyle w:val="ListParagraph"/>
              <w:numPr>
                <w:ilvl w:val="0"/>
                <w:numId w:val="53"/>
              </w:numPr>
              <w:tabs>
                <w:tab w:val="left" w:pos="851"/>
              </w:tabs>
              <w:rPr>
                <w:rFonts w:ascii="Arial" w:hAnsi="Arial" w:cs="Arial"/>
                <w:sz w:val="24"/>
                <w:szCs w:val="24"/>
              </w:rPr>
            </w:pPr>
            <w:r>
              <w:rPr>
                <w:rFonts w:ascii="Arial" w:hAnsi="Arial" w:cs="Arial"/>
                <w:sz w:val="24"/>
                <w:szCs w:val="24"/>
              </w:rPr>
              <w:t>Elected Members</w:t>
            </w:r>
          </w:p>
          <w:p w:rsidR="009166FA" w:rsidRDefault="009166FA" w:rsidP="009166FA">
            <w:pPr>
              <w:pStyle w:val="ListParagraph"/>
              <w:numPr>
                <w:ilvl w:val="0"/>
                <w:numId w:val="53"/>
              </w:numPr>
              <w:tabs>
                <w:tab w:val="left" w:pos="851"/>
              </w:tabs>
              <w:rPr>
                <w:rFonts w:ascii="Arial" w:hAnsi="Arial" w:cs="Arial"/>
                <w:sz w:val="24"/>
                <w:szCs w:val="24"/>
              </w:rPr>
            </w:pPr>
            <w:r>
              <w:rPr>
                <w:rFonts w:ascii="Arial" w:hAnsi="Arial" w:cs="Arial"/>
                <w:sz w:val="24"/>
                <w:szCs w:val="24"/>
              </w:rPr>
              <w:t>Third Tier Managers</w:t>
            </w:r>
          </w:p>
          <w:p w:rsidR="009166FA" w:rsidRDefault="009166FA" w:rsidP="009166FA">
            <w:pPr>
              <w:pStyle w:val="ListParagraph"/>
              <w:numPr>
                <w:ilvl w:val="0"/>
                <w:numId w:val="53"/>
              </w:numPr>
              <w:tabs>
                <w:tab w:val="left" w:pos="851"/>
              </w:tabs>
              <w:rPr>
                <w:rFonts w:ascii="Arial" w:hAnsi="Arial" w:cs="Arial"/>
                <w:sz w:val="24"/>
                <w:szCs w:val="24"/>
              </w:rPr>
            </w:pPr>
            <w:r>
              <w:rPr>
                <w:rFonts w:ascii="Arial" w:hAnsi="Arial" w:cs="Arial"/>
                <w:sz w:val="24"/>
                <w:szCs w:val="24"/>
              </w:rPr>
              <w:t>Fourth Tier Managers</w:t>
            </w:r>
          </w:p>
          <w:p w:rsidR="009166FA" w:rsidRDefault="009166FA" w:rsidP="009166FA">
            <w:pPr>
              <w:pStyle w:val="ListParagraph"/>
              <w:numPr>
                <w:ilvl w:val="0"/>
                <w:numId w:val="53"/>
              </w:numPr>
              <w:tabs>
                <w:tab w:val="left" w:pos="851"/>
              </w:tabs>
              <w:rPr>
                <w:rFonts w:ascii="Arial" w:hAnsi="Arial" w:cs="Arial"/>
                <w:sz w:val="24"/>
                <w:szCs w:val="24"/>
              </w:rPr>
            </w:pPr>
            <w:r>
              <w:rPr>
                <w:rFonts w:ascii="Arial" w:hAnsi="Arial" w:cs="Arial"/>
                <w:sz w:val="24"/>
                <w:szCs w:val="24"/>
              </w:rPr>
              <w:t>Members of the HROD Performance and Improvement team</w:t>
            </w:r>
          </w:p>
          <w:p w:rsidR="00D74FFE" w:rsidRDefault="00D74FFE" w:rsidP="000279A8">
            <w:pPr>
              <w:tabs>
                <w:tab w:val="left" w:pos="851"/>
              </w:tabs>
              <w:rPr>
                <w:rFonts w:ascii="Arial" w:hAnsi="Arial" w:cs="Arial"/>
                <w:sz w:val="24"/>
                <w:szCs w:val="24"/>
              </w:rPr>
            </w:pPr>
          </w:p>
          <w:p w:rsidR="009166FA" w:rsidRDefault="009166FA" w:rsidP="000279A8">
            <w:pPr>
              <w:tabs>
                <w:tab w:val="left" w:pos="851"/>
              </w:tabs>
              <w:rPr>
                <w:rFonts w:ascii="Arial" w:hAnsi="Arial" w:cs="Arial"/>
                <w:sz w:val="24"/>
                <w:szCs w:val="24"/>
              </w:rPr>
            </w:pPr>
            <w:r>
              <w:rPr>
                <w:rFonts w:ascii="Arial" w:hAnsi="Arial" w:cs="Arial"/>
                <w:sz w:val="24"/>
                <w:szCs w:val="24"/>
              </w:rPr>
              <w:t>These roles are described in more detail in Table 2.</w:t>
            </w:r>
          </w:p>
          <w:p w:rsidR="009166FA" w:rsidRPr="00D74FFE" w:rsidRDefault="009166FA" w:rsidP="000279A8">
            <w:pPr>
              <w:tabs>
                <w:tab w:val="left" w:pos="851"/>
              </w:tabs>
              <w:rPr>
                <w:rFonts w:ascii="Arial" w:hAnsi="Arial" w:cs="Arial"/>
                <w:sz w:val="24"/>
                <w:szCs w:val="24"/>
              </w:rPr>
            </w:pPr>
          </w:p>
        </w:tc>
      </w:tr>
    </w:tbl>
    <w:p w:rsidR="00D74FFE" w:rsidRDefault="00D74FFE" w:rsidP="00D74FFE">
      <w:pPr>
        <w:tabs>
          <w:tab w:val="left" w:pos="851"/>
        </w:tabs>
        <w:rPr>
          <w:rFonts w:ascii="Arial" w:hAnsi="Arial" w:cs="Arial"/>
          <w:sz w:val="24"/>
          <w:szCs w:val="24"/>
        </w:rPr>
      </w:pPr>
    </w:p>
    <w:p w:rsidR="009166FA" w:rsidRPr="009166FA" w:rsidRDefault="009166FA" w:rsidP="009166FA">
      <w:pPr>
        <w:tabs>
          <w:tab w:val="left" w:pos="851"/>
        </w:tabs>
        <w:ind w:left="851"/>
        <w:rPr>
          <w:rFonts w:ascii="Arial" w:hAnsi="Arial" w:cs="Arial"/>
          <w:b/>
          <w:sz w:val="24"/>
          <w:szCs w:val="24"/>
        </w:rPr>
      </w:pPr>
      <w:r w:rsidRPr="009166FA">
        <w:rPr>
          <w:rFonts w:ascii="Arial" w:hAnsi="Arial" w:cs="Arial"/>
          <w:b/>
          <w:sz w:val="24"/>
          <w:szCs w:val="24"/>
        </w:rPr>
        <w:t>Table 2: Roles and responsibilities</w:t>
      </w:r>
    </w:p>
    <w:tbl>
      <w:tblPr>
        <w:tblStyle w:val="TableGrid"/>
        <w:tblW w:w="0" w:type="auto"/>
        <w:tblInd w:w="846" w:type="dxa"/>
        <w:tblLook w:val="04A0" w:firstRow="1" w:lastRow="0" w:firstColumn="1" w:lastColumn="0" w:noHBand="0" w:noVBand="1"/>
      </w:tblPr>
      <w:tblGrid>
        <w:gridCol w:w="3662"/>
        <w:gridCol w:w="4508"/>
      </w:tblGrid>
      <w:tr w:rsidR="009166FA" w:rsidTr="009166FA">
        <w:tc>
          <w:tcPr>
            <w:tcW w:w="3662" w:type="dxa"/>
          </w:tcPr>
          <w:p w:rsidR="009166FA" w:rsidRPr="009166FA" w:rsidRDefault="009166FA" w:rsidP="00D74FFE">
            <w:pPr>
              <w:tabs>
                <w:tab w:val="left" w:pos="851"/>
              </w:tabs>
              <w:rPr>
                <w:rFonts w:ascii="Arial" w:hAnsi="Arial" w:cs="Arial"/>
                <w:b/>
                <w:sz w:val="24"/>
                <w:szCs w:val="24"/>
              </w:rPr>
            </w:pPr>
            <w:r w:rsidRPr="009166FA">
              <w:rPr>
                <w:rFonts w:ascii="Arial" w:hAnsi="Arial" w:cs="Arial"/>
                <w:b/>
                <w:sz w:val="24"/>
                <w:szCs w:val="24"/>
              </w:rPr>
              <w:t>Who</w:t>
            </w:r>
          </w:p>
        </w:tc>
        <w:tc>
          <w:tcPr>
            <w:tcW w:w="4508" w:type="dxa"/>
          </w:tcPr>
          <w:p w:rsidR="009166FA" w:rsidRPr="009166FA" w:rsidRDefault="009166FA" w:rsidP="00D74FFE">
            <w:pPr>
              <w:tabs>
                <w:tab w:val="left" w:pos="851"/>
              </w:tabs>
              <w:rPr>
                <w:rFonts w:ascii="Arial" w:hAnsi="Arial" w:cs="Arial"/>
                <w:b/>
                <w:sz w:val="24"/>
                <w:szCs w:val="24"/>
              </w:rPr>
            </w:pPr>
            <w:r w:rsidRPr="009166FA">
              <w:rPr>
                <w:rFonts w:ascii="Arial" w:hAnsi="Arial" w:cs="Arial"/>
                <w:b/>
                <w:sz w:val="24"/>
                <w:szCs w:val="24"/>
              </w:rPr>
              <w:t>What</w:t>
            </w:r>
          </w:p>
        </w:tc>
      </w:tr>
      <w:tr w:rsidR="009166FA" w:rsidTr="009166FA">
        <w:tc>
          <w:tcPr>
            <w:tcW w:w="3662" w:type="dxa"/>
          </w:tcPr>
          <w:p w:rsidR="009166FA" w:rsidRDefault="009166FA" w:rsidP="00D74FFE">
            <w:pPr>
              <w:tabs>
                <w:tab w:val="left" w:pos="851"/>
              </w:tabs>
              <w:rPr>
                <w:rFonts w:ascii="Arial" w:hAnsi="Arial" w:cs="Arial"/>
                <w:sz w:val="24"/>
                <w:szCs w:val="24"/>
              </w:rPr>
            </w:pPr>
            <w:r>
              <w:rPr>
                <w:rFonts w:ascii="Arial" w:hAnsi="Arial" w:cs="Arial"/>
                <w:sz w:val="24"/>
                <w:szCs w:val="24"/>
              </w:rPr>
              <w:t>Third Tier Managers</w:t>
            </w:r>
          </w:p>
        </w:tc>
        <w:tc>
          <w:tcPr>
            <w:tcW w:w="4508" w:type="dxa"/>
          </w:tcPr>
          <w:p w:rsidR="009166FA" w:rsidRPr="003A56D4" w:rsidRDefault="009166FA" w:rsidP="009166FA">
            <w:pPr>
              <w:pStyle w:val="ListParagraph"/>
              <w:numPr>
                <w:ilvl w:val="0"/>
                <w:numId w:val="60"/>
              </w:numPr>
              <w:tabs>
                <w:tab w:val="left" w:pos="851"/>
              </w:tabs>
              <w:rPr>
                <w:rFonts w:ascii="Arial" w:hAnsi="Arial" w:cs="Arial"/>
                <w:sz w:val="24"/>
                <w:szCs w:val="24"/>
              </w:rPr>
            </w:pPr>
            <w:r w:rsidRPr="003A56D4">
              <w:rPr>
                <w:rFonts w:ascii="Arial" w:hAnsi="Arial" w:cs="Arial"/>
                <w:sz w:val="24"/>
                <w:szCs w:val="24"/>
              </w:rPr>
              <w:t xml:space="preserve">Own the self-evaluation and </w:t>
            </w:r>
            <w:r w:rsidRPr="003A56D4">
              <w:rPr>
                <w:rFonts w:ascii="Arial" w:hAnsi="Arial" w:cs="Arial"/>
                <w:sz w:val="24"/>
                <w:szCs w:val="24"/>
              </w:rPr>
              <w:lastRenderedPageBreak/>
              <w:t>improvements identified for their team</w:t>
            </w:r>
          </w:p>
          <w:p w:rsidR="009166FA" w:rsidRPr="003A56D4" w:rsidRDefault="008C08C5" w:rsidP="009166FA">
            <w:pPr>
              <w:pStyle w:val="ListParagraph"/>
              <w:numPr>
                <w:ilvl w:val="0"/>
                <w:numId w:val="60"/>
              </w:numPr>
              <w:tabs>
                <w:tab w:val="left" w:pos="851"/>
              </w:tabs>
              <w:rPr>
                <w:rFonts w:ascii="Arial" w:hAnsi="Arial" w:cs="Arial"/>
                <w:sz w:val="24"/>
                <w:szCs w:val="24"/>
              </w:rPr>
            </w:pPr>
            <w:r w:rsidRPr="003A56D4">
              <w:rPr>
                <w:rFonts w:ascii="Arial" w:hAnsi="Arial" w:cs="Arial"/>
                <w:sz w:val="24"/>
                <w:szCs w:val="24"/>
              </w:rPr>
              <w:t>Liaise</w:t>
            </w:r>
            <w:r w:rsidR="009166FA" w:rsidRPr="003A56D4">
              <w:rPr>
                <w:rFonts w:ascii="Arial" w:hAnsi="Arial" w:cs="Arial"/>
                <w:sz w:val="24"/>
                <w:szCs w:val="24"/>
              </w:rPr>
              <w:t xml:space="preserve"> with HROD Performance and Improvement about arrangements for the self-evaluation process</w:t>
            </w:r>
          </w:p>
          <w:p w:rsidR="009166FA" w:rsidRPr="003A56D4" w:rsidRDefault="009166FA" w:rsidP="009166FA">
            <w:pPr>
              <w:pStyle w:val="ListParagraph"/>
              <w:numPr>
                <w:ilvl w:val="0"/>
                <w:numId w:val="60"/>
              </w:numPr>
              <w:tabs>
                <w:tab w:val="left" w:pos="851"/>
              </w:tabs>
              <w:rPr>
                <w:rFonts w:ascii="Arial" w:hAnsi="Arial" w:cs="Arial"/>
                <w:sz w:val="24"/>
                <w:szCs w:val="24"/>
              </w:rPr>
            </w:pPr>
            <w:r w:rsidRPr="003A56D4">
              <w:rPr>
                <w:rFonts w:ascii="Arial" w:hAnsi="Arial" w:cs="Arial"/>
                <w:sz w:val="24"/>
                <w:szCs w:val="24"/>
              </w:rPr>
              <w:t>Report on the outcomes of self-evaluation to SMT along with the progress made with regarding improvement actions</w:t>
            </w:r>
            <w:r w:rsidR="00106D7A" w:rsidRPr="003A56D4">
              <w:rPr>
                <w:rFonts w:ascii="Arial" w:hAnsi="Arial" w:cs="Arial"/>
                <w:sz w:val="24"/>
                <w:szCs w:val="24"/>
              </w:rPr>
              <w:t xml:space="preserve"> reporting to </w:t>
            </w:r>
            <w:r w:rsidR="003A56D4">
              <w:rPr>
                <w:rFonts w:ascii="Arial" w:hAnsi="Arial" w:cs="Arial"/>
                <w:sz w:val="24"/>
                <w:szCs w:val="24"/>
              </w:rPr>
              <w:t>Audit and Scrutiny C</w:t>
            </w:r>
            <w:r w:rsidR="00106D7A" w:rsidRPr="003A56D4">
              <w:rPr>
                <w:rFonts w:ascii="Arial" w:hAnsi="Arial" w:cs="Arial"/>
                <w:sz w:val="24"/>
                <w:szCs w:val="24"/>
              </w:rPr>
              <w:t>ommittees</w:t>
            </w:r>
          </w:p>
          <w:p w:rsidR="009166FA" w:rsidRPr="003A56D4" w:rsidRDefault="009166FA" w:rsidP="009166FA">
            <w:pPr>
              <w:tabs>
                <w:tab w:val="left" w:pos="851"/>
              </w:tabs>
              <w:rPr>
                <w:rFonts w:ascii="Arial" w:hAnsi="Arial" w:cs="Arial"/>
                <w:sz w:val="24"/>
                <w:szCs w:val="24"/>
              </w:rPr>
            </w:pPr>
          </w:p>
        </w:tc>
      </w:tr>
      <w:tr w:rsidR="009166FA" w:rsidTr="009166FA">
        <w:tc>
          <w:tcPr>
            <w:tcW w:w="3662" w:type="dxa"/>
          </w:tcPr>
          <w:p w:rsidR="009166FA" w:rsidRDefault="009166FA" w:rsidP="00D74FFE">
            <w:pPr>
              <w:tabs>
                <w:tab w:val="left" w:pos="851"/>
              </w:tabs>
              <w:rPr>
                <w:rFonts w:ascii="Arial" w:hAnsi="Arial" w:cs="Arial"/>
                <w:sz w:val="24"/>
                <w:szCs w:val="24"/>
              </w:rPr>
            </w:pPr>
            <w:r>
              <w:rPr>
                <w:rFonts w:ascii="Arial" w:hAnsi="Arial" w:cs="Arial"/>
                <w:sz w:val="24"/>
                <w:szCs w:val="24"/>
              </w:rPr>
              <w:lastRenderedPageBreak/>
              <w:t>Fourth Tier Managers (and anyone else the Third Tier Manager considers as having relevant experience)</w:t>
            </w:r>
          </w:p>
        </w:tc>
        <w:tc>
          <w:tcPr>
            <w:tcW w:w="4508" w:type="dxa"/>
          </w:tcPr>
          <w:p w:rsidR="009166FA" w:rsidRDefault="009166FA" w:rsidP="009166FA">
            <w:pPr>
              <w:pStyle w:val="ListParagraph"/>
              <w:numPr>
                <w:ilvl w:val="0"/>
                <w:numId w:val="61"/>
              </w:numPr>
              <w:tabs>
                <w:tab w:val="left" w:pos="851"/>
              </w:tabs>
              <w:rPr>
                <w:rFonts w:ascii="Arial" w:hAnsi="Arial" w:cs="Arial"/>
                <w:sz w:val="24"/>
                <w:szCs w:val="24"/>
              </w:rPr>
            </w:pPr>
            <w:r>
              <w:rPr>
                <w:rFonts w:ascii="Arial" w:hAnsi="Arial" w:cs="Arial"/>
                <w:sz w:val="24"/>
                <w:szCs w:val="24"/>
              </w:rPr>
              <w:t>Take part in the workshops, bringing knowledge, experience and expertise to the self-evaluation process</w:t>
            </w:r>
          </w:p>
          <w:p w:rsidR="009166FA" w:rsidRPr="009166FA" w:rsidRDefault="009166FA" w:rsidP="009166FA">
            <w:pPr>
              <w:tabs>
                <w:tab w:val="left" w:pos="851"/>
              </w:tabs>
              <w:rPr>
                <w:rFonts w:ascii="Arial" w:hAnsi="Arial" w:cs="Arial"/>
                <w:sz w:val="24"/>
                <w:szCs w:val="24"/>
              </w:rPr>
            </w:pPr>
          </w:p>
        </w:tc>
      </w:tr>
      <w:tr w:rsidR="009166FA" w:rsidTr="009166FA">
        <w:tc>
          <w:tcPr>
            <w:tcW w:w="3662" w:type="dxa"/>
          </w:tcPr>
          <w:p w:rsidR="009166FA" w:rsidRDefault="00252D5E" w:rsidP="00D74FFE">
            <w:pPr>
              <w:tabs>
                <w:tab w:val="left" w:pos="851"/>
              </w:tabs>
              <w:rPr>
                <w:rFonts w:ascii="Arial" w:hAnsi="Arial" w:cs="Arial"/>
                <w:sz w:val="24"/>
                <w:szCs w:val="24"/>
              </w:rPr>
            </w:pPr>
            <w:r>
              <w:rPr>
                <w:rFonts w:ascii="Arial" w:hAnsi="Arial" w:cs="Arial"/>
                <w:sz w:val="24"/>
                <w:szCs w:val="24"/>
              </w:rPr>
              <w:t>HROD Performance and Improvement</w:t>
            </w:r>
          </w:p>
        </w:tc>
        <w:tc>
          <w:tcPr>
            <w:tcW w:w="4508" w:type="dxa"/>
          </w:tcPr>
          <w:p w:rsidR="00747840" w:rsidRDefault="00747840" w:rsidP="00252D5E">
            <w:pPr>
              <w:pStyle w:val="ListParagraph"/>
              <w:numPr>
                <w:ilvl w:val="0"/>
                <w:numId w:val="61"/>
              </w:numPr>
              <w:tabs>
                <w:tab w:val="left" w:pos="851"/>
              </w:tabs>
              <w:rPr>
                <w:rFonts w:ascii="Arial" w:hAnsi="Arial" w:cs="Arial"/>
                <w:sz w:val="24"/>
                <w:szCs w:val="24"/>
              </w:rPr>
            </w:pPr>
            <w:r>
              <w:rPr>
                <w:rFonts w:ascii="Arial" w:hAnsi="Arial" w:cs="Arial"/>
                <w:sz w:val="24"/>
                <w:szCs w:val="24"/>
              </w:rPr>
              <w:t>Managed team survey.</w:t>
            </w:r>
          </w:p>
          <w:p w:rsidR="009166FA" w:rsidRDefault="00252D5E" w:rsidP="00252D5E">
            <w:pPr>
              <w:pStyle w:val="ListParagraph"/>
              <w:numPr>
                <w:ilvl w:val="0"/>
                <w:numId w:val="61"/>
              </w:numPr>
              <w:tabs>
                <w:tab w:val="left" w:pos="851"/>
              </w:tabs>
              <w:rPr>
                <w:rFonts w:ascii="Arial" w:hAnsi="Arial" w:cs="Arial"/>
                <w:sz w:val="24"/>
                <w:szCs w:val="24"/>
              </w:rPr>
            </w:pPr>
            <w:r>
              <w:rPr>
                <w:rFonts w:ascii="Arial" w:hAnsi="Arial" w:cs="Arial"/>
                <w:sz w:val="24"/>
                <w:szCs w:val="24"/>
              </w:rPr>
              <w:t>Facilitate the workshops and support the self-evaluation process.</w:t>
            </w:r>
          </w:p>
          <w:p w:rsidR="00252D5E" w:rsidRDefault="00252D5E" w:rsidP="00252D5E">
            <w:pPr>
              <w:pStyle w:val="ListParagraph"/>
              <w:numPr>
                <w:ilvl w:val="0"/>
                <w:numId w:val="61"/>
              </w:numPr>
              <w:tabs>
                <w:tab w:val="left" w:pos="851"/>
              </w:tabs>
              <w:rPr>
                <w:rFonts w:ascii="Arial" w:hAnsi="Arial" w:cs="Arial"/>
                <w:sz w:val="24"/>
                <w:szCs w:val="24"/>
              </w:rPr>
            </w:pPr>
            <w:r>
              <w:rPr>
                <w:rFonts w:ascii="Arial" w:hAnsi="Arial" w:cs="Arial"/>
                <w:sz w:val="24"/>
                <w:szCs w:val="24"/>
              </w:rPr>
              <w:t>Coordinate the programme of self-evaluation and have an overview of activity across the council, enabling the identification of common themes arising from team-level self-evaluations.</w:t>
            </w:r>
          </w:p>
          <w:p w:rsidR="00747840" w:rsidRDefault="00747840" w:rsidP="00252D5E">
            <w:pPr>
              <w:pStyle w:val="ListParagraph"/>
              <w:numPr>
                <w:ilvl w:val="0"/>
                <w:numId w:val="61"/>
              </w:numPr>
              <w:tabs>
                <w:tab w:val="left" w:pos="851"/>
              </w:tabs>
              <w:rPr>
                <w:rFonts w:ascii="Arial" w:hAnsi="Arial" w:cs="Arial"/>
                <w:sz w:val="24"/>
                <w:szCs w:val="24"/>
              </w:rPr>
            </w:pPr>
            <w:r>
              <w:rPr>
                <w:rFonts w:ascii="Arial" w:hAnsi="Arial" w:cs="Arial"/>
                <w:sz w:val="24"/>
                <w:szCs w:val="24"/>
              </w:rPr>
              <w:t>Report on overall progress of self-evaluation programme.</w:t>
            </w:r>
          </w:p>
          <w:p w:rsidR="00252D5E" w:rsidRPr="00252D5E" w:rsidRDefault="00252D5E" w:rsidP="00252D5E">
            <w:pPr>
              <w:tabs>
                <w:tab w:val="left" w:pos="851"/>
              </w:tabs>
              <w:rPr>
                <w:rFonts w:ascii="Arial" w:hAnsi="Arial" w:cs="Arial"/>
                <w:sz w:val="24"/>
                <w:szCs w:val="24"/>
              </w:rPr>
            </w:pPr>
          </w:p>
        </w:tc>
      </w:tr>
      <w:tr w:rsidR="009166FA" w:rsidTr="009166FA">
        <w:tc>
          <w:tcPr>
            <w:tcW w:w="3662" w:type="dxa"/>
          </w:tcPr>
          <w:p w:rsidR="009166FA" w:rsidRDefault="00252D5E" w:rsidP="00D74FFE">
            <w:pPr>
              <w:tabs>
                <w:tab w:val="left" w:pos="851"/>
              </w:tabs>
              <w:rPr>
                <w:rFonts w:ascii="Arial" w:hAnsi="Arial" w:cs="Arial"/>
                <w:sz w:val="24"/>
                <w:szCs w:val="24"/>
              </w:rPr>
            </w:pPr>
            <w:r>
              <w:rPr>
                <w:rFonts w:ascii="Arial" w:hAnsi="Arial" w:cs="Arial"/>
                <w:sz w:val="24"/>
                <w:szCs w:val="24"/>
              </w:rPr>
              <w:t>Chief Officers and Senior Officers</w:t>
            </w:r>
          </w:p>
        </w:tc>
        <w:tc>
          <w:tcPr>
            <w:tcW w:w="4508" w:type="dxa"/>
          </w:tcPr>
          <w:p w:rsidR="00252D5E" w:rsidRDefault="00252D5E" w:rsidP="00252D5E">
            <w:pPr>
              <w:pStyle w:val="ListParagraph"/>
              <w:numPr>
                <w:ilvl w:val="0"/>
                <w:numId w:val="62"/>
              </w:numPr>
              <w:tabs>
                <w:tab w:val="left" w:pos="851"/>
              </w:tabs>
              <w:rPr>
                <w:rFonts w:ascii="Arial" w:hAnsi="Arial" w:cs="Arial"/>
                <w:sz w:val="24"/>
                <w:szCs w:val="24"/>
              </w:rPr>
            </w:pPr>
            <w:r>
              <w:rPr>
                <w:rFonts w:ascii="Arial" w:hAnsi="Arial" w:cs="Arial"/>
                <w:sz w:val="24"/>
                <w:szCs w:val="24"/>
              </w:rPr>
              <w:t>Champion the self-evaluation process</w:t>
            </w:r>
          </w:p>
          <w:p w:rsidR="00252D5E" w:rsidRDefault="00252D5E" w:rsidP="00252D5E">
            <w:pPr>
              <w:pStyle w:val="ListParagraph"/>
              <w:numPr>
                <w:ilvl w:val="0"/>
                <w:numId w:val="62"/>
              </w:numPr>
              <w:tabs>
                <w:tab w:val="left" w:pos="851"/>
              </w:tabs>
              <w:rPr>
                <w:rFonts w:ascii="Arial" w:hAnsi="Arial" w:cs="Arial"/>
                <w:sz w:val="24"/>
                <w:szCs w:val="24"/>
              </w:rPr>
            </w:pPr>
            <w:r>
              <w:rPr>
                <w:rFonts w:ascii="Arial" w:hAnsi="Arial" w:cs="Arial"/>
                <w:sz w:val="24"/>
                <w:szCs w:val="24"/>
              </w:rPr>
              <w:t>Have a monitoring and scrutiny role</w:t>
            </w:r>
          </w:p>
          <w:p w:rsidR="00252D5E" w:rsidRPr="00252D5E" w:rsidRDefault="00252D5E" w:rsidP="00252D5E">
            <w:pPr>
              <w:tabs>
                <w:tab w:val="left" w:pos="851"/>
              </w:tabs>
              <w:rPr>
                <w:rFonts w:ascii="Arial" w:hAnsi="Arial" w:cs="Arial"/>
                <w:sz w:val="24"/>
                <w:szCs w:val="24"/>
              </w:rPr>
            </w:pPr>
          </w:p>
        </w:tc>
      </w:tr>
      <w:tr w:rsidR="00252D5E" w:rsidTr="009166FA">
        <w:tc>
          <w:tcPr>
            <w:tcW w:w="3662" w:type="dxa"/>
          </w:tcPr>
          <w:p w:rsidR="00252D5E" w:rsidRDefault="00252D5E" w:rsidP="00D74FFE">
            <w:pPr>
              <w:tabs>
                <w:tab w:val="left" w:pos="851"/>
              </w:tabs>
              <w:rPr>
                <w:rFonts w:ascii="Arial" w:hAnsi="Arial" w:cs="Arial"/>
                <w:sz w:val="24"/>
                <w:szCs w:val="24"/>
              </w:rPr>
            </w:pPr>
            <w:r>
              <w:rPr>
                <w:rFonts w:ascii="Arial" w:hAnsi="Arial" w:cs="Arial"/>
                <w:sz w:val="24"/>
                <w:szCs w:val="24"/>
              </w:rPr>
              <w:t>Elected Members</w:t>
            </w:r>
          </w:p>
        </w:tc>
        <w:tc>
          <w:tcPr>
            <w:tcW w:w="4508" w:type="dxa"/>
          </w:tcPr>
          <w:p w:rsidR="00106D7A" w:rsidRPr="003A56D4" w:rsidRDefault="00106D7A" w:rsidP="00252D5E">
            <w:pPr>
              <w:pStyle w:val="ListParagraph"/>
              <w:numPr>
                <w:ilvl w:val="0"/>
                <w:numId w:val="62"/>
              </w:numPr>
              <w:tabs>
                <w:tab w:val="left" w:pos="851"/>
              </w:tabs>
              <w:rPr>
                <w:rFonts w:ascii="Arial" w:hAnsi="Arial" w:cs="Arial"/>
                <w:sz w:val="24"/>
                <w:szCs w:val="24"/>
              </w:rPr>
            </w:pPr>
            <w:r w:rsidRPr="003A56D4">
              <w:rPr>
                <w:rFonts w:ascii="Arial" w:hAnsi="Arial" w:cs="Arial"/>
                <w:sz w:val="24"/>
                <w:szCs w:val="24"/>
              </w:rPr>
              <w:t>Have scrutiny role in looking at self-evaluation results and monitoring self-evaluation outputs</w:t>
            </w:r>
          </w:p>
          <w:p w:rsidR="00747840" w:rsidRPr="003A56D4" w:rsidRDefault="00747840" w:rsidP="00252D5E">
            <w:pPr>
              <w:pStyle w:val="ListParagraph"/>
              <w:numPr>
                <w:ilvl w:val="0"/>
                <w:numId w:val="62"/>
              </w:numPr>
              <w:tabs>
                <w:tab w:val="left" w:pos="851"/>
              </w:tabs>
              <w:rPr>
                <w:rFonts w:ascii="Arial" w:hAnsi="Arial" w:cs="Arial"/>
                <w:sz w:val="24"/>
                <w:szCs w:val="24"/>
              </w:rPr>
            </w:pPr>
            <w:r w:rsidRPr="003A56D4">
              <w:rPr>
                <w:rFonts w:ascii="Arial" w:hAnsi="Arial" w:cs="Arial"/>
                <w:sz w:val="24"/>
                <w:szCs w:val="24"/>
              </w:rPr>
              <w:t>Set priorities for corporate improvements.</w:t>
            </w:r>
          </w:p>
          <w:p w:rsidR="00252D5E" w:rsidRPr="003A56D4" w:rsidRDefault="00252D5E" w:rsidP="00252D5E">
            <w:pPr>
              <w:pStyle w:val="ListParagraph"/>
              <w:numPr>
                <w:ilvl w:val="0"/>
                <w:numId w:val="62"/>
              </w:numPr>
              <w:tabs>
                <w:tab w:val="left" w:pos="851"/>
              </w:tabs>
              <w:rPr>
                <w:rFonts w:ascii="Arial" w:hAnsi="Arial" w:cs="Arial"/>
                <w:sz w:val="24"/>
                <w:szCs w:val="24"/>
              </w:rPr>
            </w:pPr>
            <w:r w:rsidRPr="003A56D4">
              <w:rPr>
                <w:rFonts w:ascii="Arial" w:hAnsi="Arial" w:cs="Arial"/>
                <w:sz w:val="24"/>
                <w:szCs w:val="24"/>
              </w:rPr>
              <w:t>Carry out scrutiny with regard to corporate improvements</w:t>
            </w:r>
          </w:p>
          <w:p w:rsidR="00252D5E" w:rsidRPr="003A56D4" w:rsidRDefault="00252D5E" w:rsidP="00252D5E">
            <w:pPr>
              <w:tabs>
                <w:tab w:val="left" w:pos="851"/>
              </w:tabs>
              <w:rPr>
                <w:rFonts w:ascii="Arial" w:hAnsi="Arial" w:cs="Arial"/>
                <w:sz w:val="24"/>
                <w:szCs w:val="24"/>
              </w:rPr>
            </w:pPr>
            <w:bookmarkStart w:id="7" w:name="_GoBack"/>
            <w:bookmarkEnd w:id="7"/>
          </w:p>
        </w:tc>
      </w:tr>
    </w:tbl>
    <w:p w:rsidR="009166FA" w:rsidRDefault="009166FA" w:rsidP="00D74FFE">
      <w:pPr>
        <w:tabs>
          <w:tab w:val="left" w:pos="851"/>
        </w:tabs>
        <w:rPr>
          <w:rFonts w:ascii="Arial" w:hAnsi="Arial" w:cs="Arial"/>
          <w:sz w:val="24"/>
          <w:szCs w:val="24"/>
        </w:rPr>
      </w:pPr>
    </w:p>
    <w:p w:rsidR="009166FA" w:rsidRDefault="009166FA" w:rsidP="00D74FFE">
      <w:pPr>
        <w:tabs>
          <w:tab w:val="left" w:pos="851"/>
        </w:tabs>
        <w:rPr>
          <w:rFonts w:ascii="Arial" w:hAnsi="Arial" w:cs="Arial"/>
          <w:sz w:val="24"/>
          <w:szCs w:val="24"/>
        </w:rPr>
      </w:pPr>
    </w:p>
    <w:p w:rsidR="00B626CA" w:rsidRPr="00B626CA" w:rsidRDefault="00D73823" w:rsidP="00B626CA">
      <w:pPr>
        <w:pStyle w:val="Heading1"/>
        <w:rPr>
          <w:rFonts w:ascii="Arial" w:hAnsi="Arial" w:cs="Arial"/>
          <w:b/>
        </w:rPr>
      </w:pPr>
      <w:bookmarkStart w:id="8" w:name="_Toc2843855"/>
      <w:r>
        <w:rPr>
          <w:rFonts w:ascii="Arial" w:hAnsi="Arial" w:cs="Arial"/>
          <w:b/>
        </w:rPr>
        <w:lastRenderedPageBreak/>
        <w:t>8</w:t>
      </w:r>
      <w:r w:rsidR="00B626CA" w:rsidRPr="00B626CA">
        <w:rPr>
          <w:rFonts w:ascii="Arial" w:hAnsi="Arial" w:cs="Arial"/>
          <w:b/>
        </w:rPr>
        <w:t>.0</w:t>
      </w:r>
      <w:r w:rsidR="00B626CA" w:rsidRPr="00B626CA">
        <w:rPr>
          <w:rFonts w:ascii="Arial" w:hAnsi="Arial" w:cs="Arial"/>
          <w:b/>
        </w:rPr>
        <w:tab/>
        <w:t>Further Information</w:t>
      </w:r>
      <w:bookmarkEnd w:id="8"/>
    </w:p>
    <w:p w:rsidR="00B626CA" w:rsidRDefault="00B626CA" w:rsidP="00D74FFE">
      <w:pPr>
        <w:tabs>
          <w:tab w:val="left" w:pos="851"/>
        </w:tabs>
        <w:rPr>
          <w:rFonts w:ascii="Arial" w:hAnsi="Arial" w:cs="Arial"/>
          <w:sz w:val="24"/>
          <w:szCs w:val="24"/>
        </w:rPr>
      </w:pPr>
    </w:p>
    <w:p w:rsidR="00B626CA" w:rsidRPr="00D74FFE" w:rsidRDefault="00B626CA" w:rsidP="00D74FFE">
      <w:pPr>
        <w:tabs>
          <w:tab w:val="left" w:pos="851"/>
        </w:tabs>
        <w:rPr>
          <w:rFonts w:ascii="Arial" w:hAnsi="Arial" w:cs="Arial"/>
          <w:sz w:val="24"/>
          <w:szCs w:val="24"/>
        </w:rPr>
      </w:pPr>
      <w:r>
        <w:rPr>
          <w:rFonts w:ascii="Arial" w:hAnsi="Arial" w:cs="Arial"/>
          <w:sz w:val="24"/>
          <w:szCs w:val="24"/>
        </w:rPr>
        <w:t>For further information and support, contact HROD Performance and Information.</w:t>
      </w:r>
    </w:p>
    <w:sectPr w:rsidR="00B626CA" w:rsidRPr="00D74F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B7D" w:rsidRDefault="00B16B7D" w:rsidP="00E51AD6">
      <w:r>
        <w:separator/>
      </w:r>
    </w:p>
  </w:endnote>
  <w:endnote w:type="continuationSeparator" w:id="0">
    <w:p w:rsidR="00B16B7D" w:rsidRDefault="00B16B7D" w:rsidP="00E5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117585"/>
      <w:docPartObj>
        <w:docPartGallery w:val="Page Numbers (Bottom of Page)"/>
        <w:docPartUnique/>
      </w:docPartObj>
    </w:sdtPr>
    <w:sdtEndPr>
      <w:rPr>
        <w:noProof/>
      </w:rPr>
    </w:sdtEndPr>
    <w:sdtContent>
      <w:p w:rsidR="00B16B7D" w:rsidRDefault="00B16B7D">
        <w:pPr>
          <w:pStyle w:val="Footer"/>
          <w:jc w:val="center"/>
        </w:pPr>
        <w:r>
          <w:fldChar w:fldCharType="begin"/>
        </w:r>
        <w:r>
          <w:instrText xml:space="preserve"> PAGE   \* MERGEFORMAT </w:instrText>
        </w:r>
        <w:r>
          <w:fldChar w:fldCharType="separate"/>
        </w:r>
        <w:r w:rsidR="003A56D4">
          <w:rPr>
            <w:noProof/>
          </w:rPr>
          <w:t>11</w:t>
        </w:r>
        <w:r>
          <w:rPr>
            <w:noProof/>
          </w:rPr>
          <w:fldChar w:fldCharType="end"/>
        </w:r>
      </w:p>
    </w:sdtContent>
  </w:sdt>
  <w:p w:rsidR="00B16B7D" w:rsidRDefault="00B16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B7D" w:rsidRDefault="00B16B7D" w:rsidP="00E51AD6">
      <w:r>
        <w:separator/>
      </w:r>
    </w:p>
  </w:footnote>
  <w:footnote w:type="continuationSeparator" w:id="0">
    <w:p w:rsidR="00B16B7D" w:rsidRDefault="00B16B7D" w:rsidP="00E51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9B4"/>
    <w:multiLevelType w:val="hybridMultilevel"/>
    <w:tmpl w:val="7388B596"/>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 w15:restartNumberingAfterBreak="0">
    <w:nsid w:val="046A7E70"/>
    <w:multiLevelType w:val="hybridMultilevel"/>
    <w:tmpl w:val="CD70D8A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66E47E1"/>
    <w:multiLevelType w:val="hybridMultilevel"/>
    <w:tmpl w:val="9CF8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E72FC"/>
    <w:multiLevelType w:val="hybridMultilevel"/>
    <w:tmpl w:val="6454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40A2B"/>
    <w:multiLevelType w:val="hybridMultilevel"/>
    <w:tmpl w:val="6544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07D6B"/>
    <w:multiLevelType w:val="hybridMultilevel"/>
    <w:tmpl w:val="894C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55E0C"/>
    <w:multiLevelType w:val="hybridMultilevel"/>
    <w:tmpl w:val="7AFA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46592"/>
    <w:multiLevelType w:val="hybridMultilevel"/>
    <w:tmpl w:val="A0D2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40D34"/>
    <w:multiLevelType w:val="hybridMultilevel"/>
    <w:tmpl w:val="54C2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57362"/>
    <w:multiLevelType w:val="hybridMultilevel"/>
    <w:tmpl w:val="77C66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041BC3"/>
    <w:multiLevelType w:val="hybridMultilevel"/>
    <w:tmpl w:val="9C0A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A34E0"/>
    <w:multiLevelType w:val="hybridMultilevel"/>
    <w:tmpl w:val="8590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06EED"/>
    <w:multiLevelType w:val="hybridMultilevel"/>
    <w:tmpl w:val="A4C4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62E87"/>
    <w:multiLevelType w:val="hybridMultilevel"/>
    <w:tmpl w:val="6A2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06825"/>
    <w:multiLevelType w:val="hybridMultilevel"/>
    <w:tmpl w:val="35509C3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1D8C3BA6"/>
    <w:multiLevelType w:val="hybridMultilevel"/>
    <w:tmpl w:val="4308F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F06C60"/>
    <w:multiLevelType w:val="hybridMultilevel"/>
    <w:tmpl w:val="E64C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81BFD"/>
    <w:multiLevelType w:val="hybridMultilevel"/>
    <w:tmpl w:val="76D2E60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8" w15:restartNumberingAfterBreak="0">
    <w:nsid w:val="23E71968"/>
    <w:multiLevelType w:val="hybridMultilevel"/>
    <w:tmpl w:val="9EBA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C2556E"/>
    <w:multiLevelType w:val="hybridMultilevel"/>
    <w:tmpl w:val="654E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282F2D"/>
    <w:multiLevelType w:val="hybridMultilevel"/>
    <w:tmpl w:val="3240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E21A4A"/>
    <w:multiLevelType w:val="hybridMultilevel"/>
    <w:tmpl w:val="7942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61617A"/>
    <w:multiLevelType w:val="hybridMultilevel"/>
    <w:tmpl w:val="A1E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603468"/>
    <w:multiLevelType w:val="hybridMultilevel"/>
    <w:tmpl w:val="935C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76082F"/>
    <w:multiLevelType w:val="hybridMultilevel"/>
    <w:tmpl w:val="53BE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1F4121"/>
    <w:multiLevelType w:val="hybridMultilevel"/>
    <w:tmpl w:val="8CDE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4562D3"/>
    <w:multiLevelType w:val="hybridMultilevel"/>
    <w:tmpl w:val="279C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FE6E4D"/>
    <w:multiLevelType w:val="hybridMultilevel"/>
    <w:tmpl w:val="92E8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6F4685"/>
    <w:multiLevelType w:val="hybridMultilevel"/>
    <w:tmpl w:val="44EA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9444B3"/>
    <w:multiLevelType w:val="hybridMultilevel"/>
    <w:tmpl w:val="A250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F6090E"/>
    <w:multiLevelType w:val="hybridMultilevel"/>
    <w:tmpl w:val="390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FC0251"/>
    <w:multiLevelType w:val="hybridMultilevel"/>
    <w:tmpl w:val="3170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5C63E1"/>
    <w:multiLevelType w:val="hybridMultilevel"/>
    <w:tmpl w:val="FDE86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D21F9D"/>
    <w:multiLevelType w:val="hybridMultilevel"/>
    <w:tmpl w:val="18DA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171BBE"/>
    <w:multiLevelType w:val="hybridMultilevel"/>
    <w:tmpl w:val="ECEA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7C2B93"/>
    <w:multiLevelType w:val="hybridMultilevel"/>
    <w:tmpl w:val="C9E6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83744D"/>
    <w:multiLevelType w:val="hybridMultilevel"/>
    <w:tmpl w:val="E5A0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8A1ADD"/>
    <w:multiLevelType w:val="hybridMultilevel"/>
    <w:tmpl w:val="A054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8A754F"/>
    <w:multiLevelType w:val="hybridMultilevel"/>
    <w:tmpl w:val="4E98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D821FC"/>
    <w:multiLevelType w:val="hybridMultilevel"/>
    <w:tmpl w:val="0942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053BEA"/>
    <w:multiLevelType w:val="hybridMultilevel"/>
    <w:tmpl w:val="5ACA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400D32"/>
    <w:multiLevelType w:val="hybridMultilevel"/>
    <w:tmpl w:val="E65E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0011D0"/>
    <w:multiLevelType w:val="hybridMultilevel"/>
    <w:tmpl w:val="0452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0108ED"/>
    <w:multiLevelType w:val="hybridMultilevel"/>
    <w:tmpl w:val="5F86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9C0503"/>
    <w:multiLevelType w:val="hybridMultilevel"/>
    <w:tmpl w:val="0828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537B7E"/>
    <w:multiLevelType w:val="hybridMultilevel"/>
    <w:tmpl w:val="8368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5C4A1C"/>
    <w:multiLevelType w:val="hybridMultilevel"/>
    <w:tmpl w:val="CBC8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A37E6F"/>
    <w:multiLevelType w:val="hybridMultilevel"/>
    <w:tmpl w:val="9AC4ED4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8" w15:restartNumberingAfterBreak="0">
    <w:nsid w:val="53453BDF"/>
    <w:multiLevelType w:val="hybridMultilevel"/>
    <w:tmpl w:val="542695E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9" w15:restartNumberingAfterBreak="0">
    <w:nsid w:val="549F159A"/>
    <w:multiLevelType w:val="hybridMultilevel"/>
    <w:tmpl w:val="CD58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2B2C2E"/>
    <w:multiLevelType w:val="hybridMultilevel"/>
    <w:tmpl w:val="3DA0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7B2396"/>
    <w:multiLevelType w:val="hybridMultilevel"/>
    <w:tmpl w:val="28CA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63F6F55"/>
    <w:multiLevelType w:val="hybridMultilevel"/>
    <w:tmpl w:val="9F36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D002BE"/>
    <w:multiLevelType w:val="hybridMultilevel"/>
    <w:tmpl w:val="B3CA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A72727"/>
    <w:multiLevelType w:val="hybridMultilevel"/>
    <w:tmpl w:val="8F9C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D05C32"/>
    <w:multiLevelType w:val="hybridMultilevel"/>
    <w:tmpl w:val="60D8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C12E71"/>
    <w:multiLevelType w:val="hybridMultilevel"/>
    <w:tmpl w:val="A9D0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D746651"/>
    <w:multiLevelType w:val="hybridMultilevel"/>
    <w:tmpl w:val="F87C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85297D"/>
    <w:multiLevelType w:val="hybridMultilevel"/>
    <w:tmpl w:val="9ED8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46615D"/>
    <w:multiLevelType w:val="hybridMultilevel"/>
    <w:tmpl w:val="225E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D730B6"/>
    <w:multiLevelType w:val="hybridMultilevel"/>
    <w:tmpl w:val="C174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5FF2C14"/>
    <w:multiLevelType w:val="hybridMultilevel"/>
    <w:tmpl w:val="68D8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7713342"/>
    <w:multiLevelType w:val="hybridMultilevel"/>
    <w:tmpl w:val="4D0A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9006A5A"/>
    <w:multiLevelType w:val="hybridMultilevel"/>
    <w:tmpl w:val="A5C8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9C4449D"/>
    <w:multiLevelType w:val="hybridMultilevel"/>
    <w:tmpl w:val="EFE4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A522127"/>
    <w:multiLevelType w:val="hybridMultilevel"/>
    <w:tmpl w:val="1B20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4617BE"/>
    <w:multiLevelType w:val="hybridMultilevel"/>
    <w:tmpl w:val="2904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17744B6"/>
    <w:multiLevelType w:val="hybridMultilevel"/>
    <w:tmpl w:val="68C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1EE7BA6"/>
    <w:multiLevelType w:val="hybridMultilevel"/>
    <w:tmpl w:val="D8EA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90F1752"/>
    <w:multiLevelType w:val="hybridMultilevel"/>
    <w:tmpl w:val="A160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E4F63A3"/>
    <w:multiLevelType w:val="hybridMultilevel"/>
    <w:tmpl w:val="65C6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0"/>
  </w:num>
  <w:num w:numId="2">
    <w:abstractNumId w:val="46"/>
  </w:num>
  <w:num w:numId="3">
    <w:abstractNumId w:val="34"/>
  </w:num>
  <w:num w:numId="4">
    <w:abstractNumId w:val="32"/>
  </w:num>
  <w:num w:numId="5">
    <w:abstractNumId w:val="26"/>
  </w:num>
  <w:num w:numId="6">
    <w:abstractNumId w:val="24"/>
  </w:num>
  <w:num w:numId="7">
    <w:abstractNumId w:val="64"/>
  </w:num>
  <w:num w:numId="8">
    <w:abstractNumId w:val="15"/>
  </w:num>
  <w:num w:numId="9">
    <w:abstractNumId w:val="10"/>
  </w:num>
  <w:num w:numId="10">
    <w:abstractNumId w:val="42"/>
  </w:num>
  <w:num w:numId="11">
    <w:abstractNumId w:val="35"/>
  </w:num>
  <w:num w:numId="12">
    <w:abstractNumId w:val="44"/>
  </w:num>
  <w:num w:numId="13">
    <w:abstractNumId w:val="41"/>
  </w:num>
  <w:num w:numId="14">
    <w:abstractNumId w:val="57"/>
  </w:num>
  <w:num w:numId="15">
    <w:abstractNumId w:val="8"/>
  </w:num>
  <w:num w:numId="16">
    <w:abstractNumId w:val="63"/>
  </w:num>
  <w:num w:numId="17">
    <w:abstractNumId w:val="61"/>
  </w:num>
  <w:num w:numId="18">
    <w:abstractNumId w:val="33"/>
  </w:num>
  <w:num w:numId="19">
    <w:abstractNumId w:val="40"/>
  </w:num>
  <w:num w:numId="20">
    <w:abstractNumId w:val="67"/>
  </w:num>
  <w:num w:numId="21">
    <w:abstractNumId w:val="4"/>
  </w:num>
  <w:num w:numId="22">
    <w:abstractNumId w:val="19"/>
  </w:num>
  <w:num w:numId="23">
    <w:abstractNumId w:val="20"/>
  </w:num>
  <w:num w:numId="24">
    <w:abstractNumId w:val="25"/>
  </w:num>
  <w:num w:numId="25">
    <w:abstractNumId w:val="45"/>
  </w:num>
  <w:num w:numId="26">
    <w:abstractNumId w:val="28"/>
  </w:num>
  <w:num w:numId="27">
    <w:abstractNumId w:val="43"/>
  </w:num>
  <w:num w:numId="28">
    <w:abstractNumId w:val="7"/>
  </w:num>
  <w:num w:numId="29">
    <w:abstractNumId w:val="2"/>
  </w:num>
  <w:num w:numId="30">
    <w:abstractNumId w:val="21"/>
  </w:num>
  <w:num w:numId="31">
    <w:abstractNumId w:val="14"/>
  </w:num>
  <w:num w:numId="32">
    <w:abstractNumId w:val="47"/>
  </w:num>
  <w:num w:numId="33">
    <w:abstractNumId w:val="60"/>
  </w:num>
  <w:num w:numId="34">
    <w:abstractNumId w:val="1"/>
  </w:num>
  <w:num w:numId="35">
    <w:abstractNumId w:val="65"/>
  </w:num>
  <w:num w:numId="36">
    <w:abstractNumId w:val="58"/>
  </w:num>
  <w:num w:numId="37">
    <w:abstractNumId w:val="62"/>
  </w:num>
  <w:num w:numId="38">
    <w:abstractNumId w:val="27"/>
  </w:num>
  <w:num w:numId="39">
    <w:abstractNumId w:val="37"/>
  </w:num>
  <w:num w:numId="40">
    <w:abstractNumId w:val="22"/>
  </w:num>
  <w:num w:numId="41">
    <w:abstractNumId w:val="5"/>
  </w:num>
  <w:num w:numId="42">
    <w:abstractNumId w:val="36"/>
  </w:num>
  <w:num w:numId="43">
    <w:abstractNumId w:val="59"/>
  </w:num>
  <w:num w:numId="44">
    <w:abstractNumId w:val="12"/>
  </w:num>
  <w:num w:numId="45">
    <w:abstractNumId w:val="51"/>
  </w:num>
  <w:num w:numId="46">
    <w:abstractNumId w:val="18"/>
  </w:num>
  <w:num w:numId="47">
    <w:abstractNumId w:val="6"/>
  </w:num>
  <w:num w:numId="48">
    <w:abstractNumId w:val="13"/>
  </w:num>
  <w:num w:numId="49">
    <w:abstractNumId w:val="0"/>
  </w:num>
  <w:num w:numId="50">
    <w:abstractNumId w:val="9"/>
  </w:num>
  <w:num w:numId="51">
    <w:abstractNumId w:val="48"/>
  </w:num>
  <w:num w:numId="52">
    <w:abstractNumId w:val="54"/>
  </w:num>
  <w:num w:numId="53">
    <w:abstractNumId w:val="16"/>
  </w:num>
  <w:num w:numId="54">
    <w:abstractNumId w:val="66"/>
  </w:num>
  <w:num w:numId="55">
    <w:abstractNumId w:val="50"/>
  </w:num>
  <w:num w:numId="56">
    <w:abstractNumId w:val="69"/>
  </w:num>
  <w:num w:numId="57">
    <w:abstractNumId w:val="68"/>
  </w:num>
  <w:num w:numId="58">
    <w:abstractNumId w:val="11"/>
  </w:num>
  <w:num w:numId="59">
    <w:abstractNumId w:val="17"/>
  </w:num>
  <w:num w:numId="60">
    <w:abstractNumId w:val="55"/>
  </w:num>
  <w:num w:numId="61">
    <w:abstractNumId w:val="3"/>
  </w:num>
  <w:num w:numId="62">
    <w:abstractNumId w:val="39"/>
  </w:num>
  <w:num w:numId="63">
    <w:abstractNumId w:val="38"/>
  </w:num>
  <w:num w:numId="64">
    <w:abstractNumId w:val="52"/>
  </w:num>
  <w:num w:numId="65">
    <w:abstractNumId w:val="23"/>
  </w:num>
  <w:num w:numId="66">
    <w:abstractNumId w:val="49"/>
  </w:num>
  <w:num w:numId="67">
    <w:abstractNumId w:val="30"/>
  </w:num>
  <w:num w:numId="68">
    <w:abstractNumId w:val="29"/>
  </w:num>
  <w:num w:numId="69">
    <w:abstractNumId w:val="31"/>
  </w:num>
  <w:num w:numId="70">
    <w:abstractNumId w:val="53"/>
  </w:num>
  <w:num w:numId="71">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E2"/>
    <w:rsid w:val="000079BF"/>
    <w:rsid w:val="000279A8"/>
    <w:rsid w:val="00081100"/>
    <w:rsid w:val="00085F66"/>
    <w:rsid w:val="000A3235"/>
    <w:rsid w:val="000F5F34"/>
    <w:rsid w:val="001015A5"/>
    <w:rsid w:val="001022E3"/>
    <w:rsid w:val="00106D7A"/>
    <w:rsid w:val="001A47AA"/>
    <w:rsid w:val="001B7248"/>
    <w:rsid w:val="001B793A"/>
    <w:rsid w:val="0021691A"/>
    <w:rsid w:val="00252D5E"/>
    <w:rsid w:val="002A6F90"/>
    <w:rsid w:val="00307164"/>
    <w:rsid w:val="003308DD"/>
    <w:rsid w:val="00336B5E"/>
    <w:rsid w:val="00344439"/>
    <w:rsid w:val="00382A15"/>
    <w:rsid w:val="003A56D4"/>
    <w:rsid w:val="003E2DCC"/>
    <w:rsid w:val="003E62D9"/>
    <w:rsid w:val="0041128C"/>
    <w:rsid w:val="00424A96"/>
    <w:rsid w:val="0043798F"/>
    <w:rsid w:val="00454128"/>
    <w:rsid w:val="004971F9"/>
    <w:rsid w:val="0056488D"/>
    <w:rsid w:val="00564E6B"/>
    <w:rsid w:val="00571C6C"/>
    <w:rsid w:val="005B011A"/>
    <w:rsid w:val="005D481B"/>
    <w:rsid w:val="006C1529"/>
    <w:rsid w:val="006F1192"/>
    <w:rsid w:val="00710926"/>
    <w:rsid w:val="00746920"/>
    <w:rsid w:val="00747840"/>
    <w:rsid w:val="00752BB1"/>
    <w:rsid w:val="007C13C3"/>
    <w:rsid w:val="007C4CCE"/>
    <w:rsid w:val="007D1C18"/>
    <w:rsid w:val="008005BD"/>
    <w:rsid w:val="008077E3"/>
    <w:rsid w:val="00816744"/>
    <w:rsid w:val="008946EA"/>
    <w:rsid w:val="008A212E"/>
    <w:rsid w:val="008C08C5"/>
    <w:rsid w:val="008C1576"/>
    <w:rsid w:val="008C5204"/>
    <w:rsid w:val="008C68C3"/>
    <w:rsid w:val="008D4B25"/>
    <w:rsid w:val="008E3AFD"/>
    <w:rsid w:val="008E5630"/>
    <w:rsid w:val="008E7D6B"/>
    <w:rsid w:val="009166FA"/>
    <w:rsid w:val="00957071"/>
    <w:rsid w:val="00961AEE"/>
    <w:rsid w:val="00962D38"/>
    <w:rsid w:val="00985C18"/>
    <w:rsid w:val="00995AC0"/>
    <w:rsid w:val="009C4841"/>
    <w:rsid w:val="009C5D3C"/>
    <w:rsid w:val="00A1473B"/>
    <w:rsid w:val="00A524EE"/>
    <w:rsid w:val="00A52A41"/>
    <w:rsid w:val="00A82383"/>
    <w:rsid w:val="00AA6B48"/>
    <w:rsid w:val="00AD49AE"/>
    <w:rsid w:val="00AF522B"/>
    <w:rsid w:val="00B1457A"/>
    <w:rsid w:val="00B14DBF"/>
    <w:rsid w:val="00B16B7D"/>
    <w:rsid w:val="00B53542"/>
    <w:rsid w:val="00B626CA"/>
    <w:rsid w:val="00B75581"/>
    <w:rsid w:val="00B851D5"/>
    <w:rsid w:val="00B96AAC"/>
    <w:rsid w:val="00BC627A"/>
    <w:rsid w:val="00BD04A8"/>
    <w:rsid w:val="00C03627"/>
    <w:rsid w:val="00C2190D"/>
    <w:rsid w:val="00CA4B63"/>
    <w:rsid w:val="00D16B8D"/>
    <w:rsid w:val="00D57AA1"/>
    <w:rsid w:val="00D61C2E"/>
    <w:rsid w:val="00D73823"/>
    <w:rsid w:val="00D74FFE"/>
    <w:rsid w:val="00D861B8"/>
    <w:rsid w:val="00DB732F"/>
    <w:rsid w:val="00DE7DDF"/>
    <w:rsid w:val="00E13B23"/>
    <w:rsid w:val="00E51AD6"/>
    <w:rsid w:val="00E77C1A"/>
    <w:rsid w:val="00EF0358"/>
    <w:rsid w:val="00F371CF"/>
    <w:rsid w:val="00F611E2"/>
    <w:rsid w:val="00F630B4"/>
    <w:rsid w:val="00FE4095"/>
    <w:rsid w:val="00FE6DA2"/>
    <w:rsid w:val="00FF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89276-DB13-404A-9AF8-54708250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1E2"/>
    <w:pPr>
      <w:widowControl w:val="0"/>
      <w:spacing w:after="0" w:line="240" w:lineRule="auto"/>
    </w:pPr>
  </w:style>
  <w:style w:type="paragraph" w:styleId="Heading1">
    <w:name w:val="heading 1"/>
    <w:basedOn w:val="Normal"/>
    <w:next w:val="Normal"/>
    <w:link w:val="Heading1Char"/>
    <w:uiPriority w:val="9"/>
    <w:qFormat/>
    <w:rsid w:val="008D4B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4B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488D"/>
    <w:pPr>
      <w:keepNext/>
      <w:keepLines/>
      <w:widowControl/>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B25"/>
    <w:pPr>
      <w:ind w:left="720"/>
      <w:contextualSpacing/>
    </w:pPr>
  </w:style>
  <w:style w:type="character" w:customStyle="1" w:styleId="Heading1Char">
    <w:name w:val="Heading 1 Char"/>
    <w:basedOn w:val="DefaultParagraphFont"/>
    <w:link w:val="Heading1"/>
    <w:uiPriority w:val="9"/>
    <w:rsid w:val="008D4B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4B2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D49AE"/>
    <w:pPr>
      <w:widowControl/>
      <w:spacing w:line="259" w:lineRule="auto"/>
      <w:outlineLvl w:val="9"/>
    </w:pPr>
    <w:rPr>
      <w:lang w:val="en-US"/>
    </w:rPr>
  </w:style>
  <w:style w:type="paragraph" w:styleId="TOC1">
    <w:name w:val="toc 1"/>
    <w:basedOn w:val="Normal"/>
    <w:next w:val="Normal"/>
    <w:autoRedefine/>
    <w:uiPriority w:val="39"/>
    <w:unhideWhenUsed/>
    <w:rsid w:val="00AD49AE"/>
    <w:pPr>
      <w:spacing w:after="100"/>
    </w:pPr>
  </w:style>
  <w:style w:type="paragraph" w:styleId="TOC2">
    <w:name w:val="toc 2"/>
    <w:basedOn w:val="Normal"/>
    <w:next w:val="Normal"/>
    <w:autoRedefine/>
    <w:uiPriority w:val="39"/>
    <w:unhideWhenUsed/>
    <w:rsid w:val="00AD49AE"/>
    <w:pPr>
      <w:spacing w:after="100"/>
      <w:ind w:left="220"/>
    </w:pPr>
  </w:style>
  <w:style w:type="character" w:styleId="Hyperlink">
    <w:name w:val="Hyperlink"/>
    <w:basedOn w:val="DefaultParagraphFont"/>
    <w:uiPriority w:val="99"/>
    <w:unhideWhenUsed/>
    <w:rsid w:val="00AD49AE"/>
    <w:rPr>
      <w:color w:val="0563C1" w:themeColor="hyperlink"/>
      <w:u w:val="single"/>
    </w:rPr>
  </w:style>
  <w:style w:type="character" w:customStyle="1" w:styleId="Heading3Char">
    <w:name w:val="Heading 3 Char"/>
    <w:basedOn w:val="DefaultParagraphFont"/>
    <w:link w:val="Heading3"/>
    <w:uiPriority w:val="9"/>
    <w:rsid w:val="0056488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56488D"/>
    <w:pPr>
      <w:spacing w:after="100"/>
      <w:ind w:left="440"/>
    </w:pPr>
  </w:style>
  <w:style w:type="paragraph" w:styleId="Header">
    <w:name w:val="header"/>
    <w:basedOn w:val="Normal"/>
    <w:link w:val="HeaderChar"/>
    <w:uiPriority w:val="99"/>
    <w:unhideWhenUsed/>
    <w:rsid w:val="00E51AD6"/>
    <w:pPr>
      <w:tabs>
        <w:tab w:val="center" w:pos="4513"/>
        <w:tab w:val="right" w:pos="9026"/>
      </w:tabs>
    </w:pPr>
  </w:style>
  <w:style w:type="character" w:customStyle="1" w:styleId="HeaderChar">
    <w:name w:val="Header Char"/>
    <w:basedOn w:val="DefaultParagraphFont"/>
    <w:link w:val="Header"/>
    <w:uiPriority w:val="99"/>
    <w:rsid w:val="00E51AD6"/>
  </w:style>
  <w:style w:type="paragraph" w:styleId="Footer">
    <w:name w:val="footer"/>
    <w:basedOn w:val="Normal"/>
    <w:link w:val="FooterChar"/>
    <w:uiPriority w:val="99"/>
    <w:unhideWhenUsed/>
    <w:rsid w:val="00E51AD6"/>
    <w:pPr>
      <w:tabs>
        <w:tab w:val="center" w:pos="4513"/>
        <w:tab w:val="right" w:pos="9026"/>
      </w:tabs>
    </w:pPr>
  </w:style>
  <w:style w:type="character" w:customStyle="1" w:styleId="FooterChar">
    <w:name w:val="Footer Char"/>
    <w:basedOn w:val="DefaultParagraphFont"/>
    <w:link w:val="Footer"/>
    <w:uiPriority w:val="99"/>
    <w:rsid w:val="00E51AD6"/>
  </w:style>
  <w:style w:type="paragraph" w:styleId="BalloonText">
    <w:name w:val="Balloon Text"/>
    <w:basedOn w:val="Normal"/>
    <w:link w:val="BalloonTextChar"/>
    <w:uiPriority w:val="99"/>
    <w:semiHidden/>
    <w:unhideWhenUsed/>
    <w:rsid w:val="00216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AAA0-F1A4-45A9-8BB8-494D8DC9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mdt.com</Company>
  <LinksUpToDate>false</LinksUpToDate>
  <CharactersWithSpaces>12486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Chris</dc:creator>
  <cp:keywords/>
  <dc:description/>
  <cp:lastModifiedBy>Carr, Chris</cp:lastModifiedBy>
  <cp:revision>5</cp:revision>
  <cp:lastPrinted>2018-12-10T09:59:00Z</cp:lastPrinted>
  <dcterms:created xsi:type="dcterms:W3CDTF">2018-11-08T13:58:00Z</dcterms:created>
  <dcterms:modified xsi:type="dcterms:W3CDTF">2019-03-07T09:43:00Z</dcterms:modified>
</cp:coreProperties>
</file>