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A8F0D" w14:textId="77777777" w:rsidR="008C0E56" w:rsidRDefault="00E34732"/>
    <w:p w14:paraId="2FBEB5F9" w14:textId="77777777" w:rsidR="009A2087" w:rsidRDefault="009A2087" w:rsidP="009A2087">
      <w:pPr>
        <w:jc w:val="center"/>
        <w:rPr>
          <w:sz w:val="32"/>
          <w:szCs w:val="32"/>
        </w:rPr>
      </w:pPr>
      <w:r>
        <w:rPr>
          <w:noProof/>
          <w:sz w:val="32"/>
          <w:szCs w:val="32"/>
          <w:lang w:eastAsia="en-GB"/>
        </w:rPr>
        <w:drawing>
          <wp:inline distT="0" distB="0" distL="0" distR="0" wp14:anchorId="4B8F419D" wp14:editId="51D5073D">
            <wp:extent cx="3982996" cy="136218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ild protection commite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4734" cy="1403819"/>
                    </a:xfrm>
                    <a:prstGeom prst="rect">
                      <a:avLst/>
                    </a:prstGeom>
                  </pic:spPr>
                </pic:pic>
              </a:graphicData>
            </a:graphic>
          </wp:inline>
        </w:drawing>
      </w:r>
    </w:p>
    <w:p w14:paraId="4257D98A" w14:textId="77777777" w:rsidR="009A2087" w:rsidRDefault="009A2087">
      <w:pPr>
        <w:rPr>
          <w:sz w:val="32"/>
          <w:szCs w:val="32"/>
        </w:rPr>
      </w:pPr>
    </w:p>
    <w:p w14:paraId="3F4152EF" w14:textId="77777777" w:rsidR="009A2087" w:rsidRDefault="009A2087" w:rsidP="009A2087">
      <w:pPr>
        <w:jc w:val="center"/>
        <w:rPr>
          <w:b/>
          <w:sz w:val="72"/>
          <w:szCs w:val="72"/>
        </w:rPr>
      </w:pPr>
    </w:p>
    <w:p w14:paraId="48175F75" w14:textId="77777777" w:rsidR="009A2087" w:rsidRPr="009A2087" w:rsidRDefault="009A2087" w:rsidP="009A2087">
      <w:pPr>
        <w:jc w:val="center"/>
        <w:rPr>
          <w:b/>
          <w:sz w:val="72"/>
          <w:szCs w:val="72"/>
        </w:rPr>
      </w:pPr>
      <w:r w:rsidRPr="009A2087">
        <w:rPr>
          <w:b/>
          <w:sz w:val="72"/>
          <w:szCs w:val="72"/>
        </w:rPr>
        <w:t>Multi-Agency</w:t>
      </w:r>
    </w:p>
    <w:p w14:paraId="43B5F407" w14:textId="77777777" w:rsidR="009A2087" w:rsidRPr="009A2087" w:rsidRDefault="009A2087" w:rsidP="009A2087">
      <w:pPr>
        <w:jc w:val="center"/>
        <w:rPr>
          <w:b/>
          <w:sz w:val="72"/>
          <w:szCs w:val="72"/>
        </w:rPr>
      </w:pPr>
      <w:r w:rsidRPr="009A2087">
        <w:rPr>
          <w:b/>
          <w:sz w:val="72"/>
          <w:szCs w:val="72"/>
        </w:rPr>
        <w:t>Reflective S</w:t>
      </w:r>
      <w:r w:rsidR="00907D19" w:rsidRPr="009A2087">
        <w:rPr>
          <w:b/>
          <w:sz w:val="72"/>
          <w:szCs w:val="72"/>
        </w:rPr>
        <w:t>upervision</w:t>
      </w:r>
    </w:p>
    <w:p w14:paraId="365F994B" w14:textId="77777777" w:rsidR="00907D19" w:rsidRDefault="009A2087" w:rsidP="009A2087">
      <w:pPr>
        <w:jc w:val="center"/>
        <w:rPr>
          <w:b/>
          <w:sz w:val="72"/>
          <w:szCs w:val="72"/>
        </w:rPr>
      </w:pPr>
      <w:r w:rsidRPr="009A2087">
        <w:rPr>
          <w:b/>
          <w:sz w:val="72"/>
          <w:szCs w:val="72"/>
        </w:rPr>
        <w:t>Guidance</w:t>
      </w:r>
    </w:p>
    <w:p w14:paraId="0C88A98B" w14:textId="77777777" w:rsidR="009A2087" w:rsidRDefault="009A2087" w:rsidP="009A2087">
      <w:pPr>
        <w:jc w:val="center"/>
        <w:rPr>
          <w:b/>
          <w:sz w:val="72"/>
          <w:szCs w:val="72"/>
        </w:rPr>
      </w:pPr>
    </w:p>
    <w:p w14:paraId="71DCDE0F" w14:textId="77777777" w:rsidR="009A2087" w:rsidRDefault="009A2087" w:rsidP="009A2087">
      <w:pPr>
        <w:jc w:val="center"/>
        <w:rPr>
          <w:b/>
          <w:sz w:val="72"/>
          <w:szCs w:val="72"/>
        </w:rPr>
      </w:pPr>
    </w:p>
    <w:p w14:paraId="413FD7DD" w14:textId="77777777" w:rsidR="009A2087" w:rsidRDefault="009A2087" w:rsidP="009A2087">
      <w:pPr>
        <w:jc w:val="center"/>
        <w:rPr>
          <w:b/>
          <w:sz w:val="72"/>
          <w:szCs w:val="72"/>
        </w:rPr>
      </w:pPr>
    </w:p>
    <w:p w14:paraId="49492136" w14:textId="77777777" w:rsidR="009A2087" w:rsidRDefault="009A2087" w:rsidP="009A2087">
      <w:pPr>
        <w:jc w:val="center"/>
        <w:rPr>
          <w:b/>
          <w:sz w:val="72"/>
          <w:szCs w:val="72"/>
        </w:rPr>
      </w:pPr>
    </w:p>
    <w:tbl>
      <w:tblPr>
        <w:tblStyle w:val="TableGrid"/>
        <w:tblW w:w="0" w:type="auto"/>
        <w:tblLook w:val="04A0" w:firstRow="1" w:lastRow="0" w:firstColumn="1" w:lastColumn="0" w:noHBand="0" w:noVBand="1"/>
      </w:tblPr>
      <w:tblGrid>
        <w:gridCol w:w="2405"/>
        <w:gridCol w:w="3260"/>
      </w:tblGrid>
      <w:tr w:rsidR="009A2087" w14:paraId="0AF68159" w14:textId="77777777" w:rsidTr="009A2087">
        <w:tc>
          <w:tcPr>
            <w:tcW w:w="2405" w:type="dxa"/>
          </w:tcPr>
          <w:p w14:paraId="158BEBFD" w14:textId="77777777" w:rsidR="009A2087" w:rsidRDefault="009A2087" w:rsidP="009A2087">
            <w:pPr>
              <w:rPr>
                <w:b/>
                <w:sz w:val="24"/>
                <w:szCs w:val="24"/>
              </w:rPr>
            </w:pPr>
            <w:r>
              <w:rPr>
                <w:b/>
                <w:sz w:val="24"/>
                <w:szCs w:val="24"/>
              </w:rPr>
              <w:t>Date of guidance</w:t>
            </w:r>
          </w:p>
        </w:tc>
        <w:tc>
          <w:tcPr>
            <w:tcW w:w="3260" w:type="dxa"/>
          </w:tcPr>
          <w:p w14:paraId="33E8F472" w14:textId="77777777" w:rsidR="009A2087" w:rsidRPr="00F6719D" w:rsidRDefault="00A845DD" w:rsidP="009A2087">
            <w:pPr>
              <w:rPr>
                <w:b/>
                <w:sz w:val="24"/>
                <w:szCs w:val="24"/>
              </w:rPr>
            </w:pPr>
            <w:r w:rsidRPr="00F6719D">
              <w:rPr>
                <w:b/>
                <w:sz w:val="24"/>
                <w:szCs w:val="24"/>
              </w:rPr>
              <w:t xml:space="preserve">January </w:t>
            </w:r>
            <w:r w:rsidR="009A2087" w:rsidRPr="00F6719D">
              <w:rPr>
                <w:b/>
                <w:sz w:val="24"/>
                <w:szCs w:val="24"/>
              </w:rPr>
              <w:t>202</w:t>
            </w:r>
            <w:r w:rsidRPr="00F6719D">
              <w:rPr>
                <w:b/>
                <w:sz w:val="24"/>
                <w:szCs w:val="24"/>
              </w:rPr>
              <w:t>3</w:t>
            </w:r>
          </w:p>
        </w:tc>
      </w:tr>
      <w:tr w:rsidR="009A2087" w14:paraId="065D036A" w14:textId="77777777" w:rsidTr="009A2087">
        <w:tc>
          <w:tcPr>
            <w:tcW w:w="2405" w:type="dxa"/>
          </w:tcPr>
          <w:p w14:paraId="2DCCF532" w14:textId="77777777" w:rsidR="009A2087" w:rsidRDefault="009A2087" w:rsidP="009A2087">
            <w:pPr>
              <w:rPr>
                <w:b/>
                <w:sz w:val="24"/>
                <w:szCs w:val="24"/>
              </w:rPr>
            </w:pPr>
            <w:r>
              <w:rPr>
                <w:b/>
                <w:sz w:val="24"/>
                <w:szCs w:val="24"/>
              </w:rPr>
              <w:t xml:space="preserve">To be reviewed </w:t>
            </w:r>
          </w:p>
        </w:tc>
        <w:tc>
          <w:tcPr>
            <w:tcW w:w="3260" w:type="dxa"/>
          </w:tcPr>
          <w:p w14:paraId="2AE74C0B" w14:textId="77777777" w:rsidR="009A2087" w:rsidRPr="00F6719D" w:rsidRDefault="00A845DD" w:rsidP="009A2087">
            <w:pPr>
              <w:rPr>
                <w:b/>
                <w:sz w:val="24"/>
                <w:szCs w:val="24"/>
              </w:rPr>
            </w:pPr>
            <w:r w:rsidRPr="00F6719D">
              <w:rPr>
                <w:b/>
                <w:sz w:val="24"/>
                <w:szCs w:val="24"/>
              </w:rPr>
              <w:t>January 2025</w:t>
            </w:r>
            <w:r w:rsidR="009A2087" w:rsidRPr="00F6719D">
              <w:rPr>
                <w:b/>
                <w:sz w:val="24"/>
                <w:szCs w:val="24"/>
              </w:rPr>
              <w:t xml:space="preserve"> </w:t>
            </w:r>
          </w:p>
        </w:tc>
      </w:tr>
    </w:tbl>
    <w:p w14:paraId="39589C93" w14:textId="77777777" w:rsidR="009A2087" w:rsidRPr="009A2087" w:rsidRDefault="009A2087" w:rsidP="009A2087">
      <w:pPr>
        <w:rPr>
          <w:b/>
          <w:sz w:val="24"/>
          <w:szCs w:val="24"/>
        </w:rPr>
      </w:pPr>
    </w:p>
    <w:p w14:paraId="177B8D8B" w14:textId="77777777" w:rsidR="00907D19" w:rsidRDefault="00907D19"/>
    <w:p w14:paraId="79F1D4AD" w14:textId="77777777" w:rsidR="0084317B" w:rsidRPr="005723DF" w:rsidRDefault="00D64CFC" w:rsidP="00D64CFC">
      <w:pPr>
        <w:pStyle w:val="ListParagraph"/>
        <w:ind w:left="142"/>
        <w:rPr>
          <w:rFonts w:ascii="Arial" w:hAnsi="Arial" w:cs="Arial"/>
          <w:b/>
          <w:sz w:val="28"/>
          <w:szCs w:val="28"/>
        </w:rPr>
      </w:pPr>
      <w:r>
        <w:rPr>
          <w:rFonts w:ascii="Arial" w:hAnsi="Arial" w:cs="Arial"/>
          <w:b/>
          <w:sz w:val="28"/>
          <w:szCs w:val="28"/>
        </w:rPr>
        <w:lastRenderedPageBreak/>
        <w:t>1.</w:t>
      </w:r>
      <w:r>
        <w:rPr>
          <w:rFonts w:ascii="Arial" w:hAnsi="Arial" w:cs="Arial"/>
          <w:b/>
          <w:sz w:val="28"/>
          <w:szCs w:val="28"/>
        </w:rPr>
        <w:tab/>
      </w:r>
      <w:r w:rsidR="0084317B" w:rsidRPr="005723DF">
        <w:rPr>
          <w:rFonts w:ascii="Arial" w:hAnsi="Arial" w:cs="Arial"/>
          <w:b/>
          <w:sz w:val="28"/>
          <w:szCs w:val="28"/>
        </w:rPr>
        <w:t xml:space="preserve">Background &amp; </w:t>
      </w:r>
      <w:r>
        <w:rPr>
          <w:rFonts w:ascii="Arial" w:hAnsi="Arial" w:cs="Arial"/>
          <w:b/>
          <w:sz w:val="28"/>
          <w:szCs w:val="28"/>
        </w:rPr>
        <w:t>P</w:t>
      </w:r>
      <w:r w:rsidR="00C8155B" w:rsidRPr="005723DF">
        <w:rPr>
          <w:rFonts w:ascii="Arial" w:hAnsi="Arial" w:cs="Arial"/>
          <w:b/>
          <w:sz w:val="28"/>
          <w:szCs w:val="28"/>
        </w:rPr>
        <w:t>urpose of the</w:t>
      </w:r>
      <w:r w:rsidR="0084317B" w:rsidRPr="005723DF">
        <w:rPr>
          <w:rFonts w:ascii="Arial" w:hAnsi="Arial" w:cs="Arial"/>
          <w:b/>
          <w:sz w:val="28"/>
          <w:szCs w:val="28"/>
        </w:rPr>
        <w:t xml:space="preserve"> </w:t>
      </w:r>
      <w:r>
        <w:rPr>
          <w:rFonts w:ascii="Arial" w:hAnsi="Arial" w:cs="Arial"/>
          <w:b/>
          <w:sz w:val="28"/>
          <w:szCs w:val="28"/>
        </w:rPr>
        <w:t>G</w:t>
      </w:r>
      <w:r w:rsidR="0084317B" w:rsidRPr="005723DF">
        <w:rPr>
          <w:rFonts w:ascii="Arial" w:hAnsi="Arial" w:cs="Arial"/>
          <w:b/>
          <w:sz w:val="28"/>
          <w:szCs w:val="28"/>
        </w:rPr>
        <w:t>uidance</w:t>
      </w:r>
      <w:r w:rsidR="0084317B" w:rsidRPr="005723DF">
        <w:rPr>
          <w:rFonts w:ascii="Arial" w:hAnsi="Arial" w:cs="Arial"/>
          <w:b/>
          <w:sz w:val="24"/>
          <w:szCs w:val="24"/>
        </w:rPr>
        <w:br/>
      </w:r>
    </w:p>
    <w:p w14:paraId="4D78E01E" w14:textId="77777777" w:rsidR="0084317B" w:rsidRPr="005723DF" w:rsidRDefault="0084317B" w:rsidP="00645A8C">
      <w:pPr>
        <w:pStyle w:val="ListParagraph"/>
        <w:numPr>
          <w:ilvl w:val="1"/>
          <w:numId w:val="7"/>
        </w:numPr>
        <w:tabs>
          <w:tab w:val="left" w:pos="1134"/>
        </w:tabs>
        <w:spacing w:after="0" w:line="240" w:lineRule="auto"/>
        <w:ind w:left="709" w:hanging="567"/>
        <w:jc w:val="both"/>
        <w:rPr>
          <w:rFonts w:ascii="Arial" w:hAnsi="Arial" w:cs="Arial"/>
          <w:sz w:val="24"/>
          <w:szCs w:val="24"/>
        </w:rPr>
      </w:pPr>
      <w:r w:rsidRPr="005723DF">
        <w:rPr>
          <w:rFonts w:ascii="Arial" w:hAnsi="Arial" w:cs="Arial"/>
          <w:sz w:val="24"/>
          <w:szCs w:val="24"/>
        </w:rPr>
        <w:t xml:space="preserve">The Care Inspectorate’s Learning from Significant Case Reviews March 2015 to April 2018 highlight the need for professionals to be able to communicate with each other in a way that is understood and that they are open to professional challenge in an endeavour to ensure that there is a collective understanding about the needs and risks for children and young people. This is echoed in the findings of </w:t>
      </w:r>
      <w:r w:rsidR="00D53B9E" w:rsidRPr="005723DF">
        <w:rPr>
          <w:rFonts w:ascii="Arial" w:hAnsi="Arial" w:cs="Arial"/>
          <w:sz w:val="24"/>
          <w:szCs w:val="24"/>
        </w:rPr>
        <w:t>several</w:t>
      </w:r>
      <w:r w:rsidRPr="005723DF">
        <w:rPr>
          <w:rFonts w:ascii="Arial" w:hAnsi="Arial" w:cs="Arial"/>
          <w:sz w:val="24"/>
          <w:szCs w:val="24"/>
        </w:rPr>
        <w:t xml:space="preserve"> Initial Significant Case Reviews undertaken</w:t>
      </w:r>
      <w:r w:rsidR="00880E2A">
        <w:rPr>
          <w:rFonts w:ascii="Arial" w:hAnsi="Arial" w:cs="Arial"/>
          <w:sz w:val="24"/>
          <w:szCs w:val="24"/>
        </w:rPr>
        <w:t xml:space="preserve"> in Argyll &amp; Bute</w:t>
      </w:r>
      <w:r w:rsidRPr="005723DF">
        <w:rPr>
          <w:rFonts w:ascii="Arial" w:hAnsi="Arial" w:cs="Arial"/>
          <w:sz w:val="24"/>
          <w:szCs w:val="24"/>
        </w:rPr>
        <w:t xml:space="preserve">.  </w:t>
      </w:r>
    </w:p>
    <w:p w14:paraId="313AAEB3" w14:textId="77777777" w:rsidR="0084317B" w:rsidRPr="005723DF" w:rsidRDefault="0084317B" w:rsidP="00645A8C">
      <w:pPr>
        <w:pStyle w:val="ListParagraph"/>
        <w:tabs>
          <w:tab w:val="left" w:pos="1134"/>
        </w:tabs>
        <w:spacing w:after="0" w:line="240" w:lineRule="auto"/>
        <w:ind w:left="709" w:hanging="567"/>
        <w:jc w:val="both"/>
        <w:rPr>
          <w:rFonts w:ascii="Arial" w:hAnsi="Arial" w:cs="Arial"/>
          <w:sz w:val="24"/>
          <w:szCs w:val="24"/>
        </w:rPr>
      </w:pPr>
    </w:p>
    <w:p w14:paraId="334CCDAA" w14:textId="77777777" w:rsidR="0084317B" w:rsidRPr="005723DF" w:rsidRDefault="0084317B" w:rsidP="00645A8C">
      <w:pPr>
        <w:pStyle w:val="ListParagraph"/>
        <w:numPr>
          <w:ilvl w:val="1"/>
          <w:numId w:val="7"/>
        </w:numPr>
        <w:tabs>
          <w:tab w:val="left" w:pos="1134"/>
        </w:tabs>
        <w:spacing w:after="0" w:line="240" w:lineRule="auto"/>
        <w:ind w:left="709" w:hanging="567"/>
        <w:jc w:val="both"/>
        <w:rPr>
          <w:rFonts w:ascii="Arial" w:hAnsi="Arial" w:cs="Arial"/>
          <w:sz w:val="24"/>
          <w:szCs w:val="24"/>
        </w:rPr>
      </w:pPr>
      <w:r w:rsidRPr="005723DF">
        <w:rPr>
          <w:rFonts w:ascii="Arial" w:hAnsi="Arial" w:cs="Arial"/>
          <w:sz w:val="24"/>
          <w:szCs w:val="24"/>
        </w:rPr>
        <w:t xml:space="preserve">We acknowledge that professionals need time and space to enable them to collectively reflect on challenging cases that they are working with. Agencies have various case supervision models that allow a practitioner to reflect with a supervisor on a one to one basis, and this allows for professional development and agency assurance about how we work within the systems and processes that ultimately ensure the best outcomes for children and young people.  </w:t>
      </w:r>
      <w:r w:rsidR="002E1EED" w:rsidRPr="005723DF">
        <w:rPr>
          <w:rFonts w:ascii="Arial" w:hAnsi="Arial" w:cs="Arial"/>
          <w:sz w:val="24"/>
          <w:szCs w:val="24"/>
        </w:rPr>
        <w:t xml:space="preserve">Multi-agency supervision has been agreed by A&amp;B Child Protection Committee as an option which </w:t>
      </w:r>
      <w:r w:rsidRPr="005723DF">
        <w:rPr>
          <w:rFonts w:ascii="Arial" w:hAnsi="Arial" w:cs="Arial"/>
          <w:sz w:val="24"/>
          <w:szCs w:val="24"/>
        </w:rPr>
        <w:t>gives an additional layer of opportun</w:t>
      </w:r>
      <w:r w:rsidR="002E1EED" w:rsidRPr="005723DF">
        <w:rPr>
          <w:rFonts w:ascii="Arial" w:hAnsi="Arial" w:cs="Arial"/>
          <w:sz w:val="24"/>
          <w:szCs w:val="24"/>
        </w:rPr>
        <w:t xml:space="preserve">ity to support practitioners </w:t>
      </w:r>
      <w:r w:rsidRPr="005723DF">
        <w:rPr>
          <w:rFonts w:ascii="Arial" w:hAnsi="Arial" w:cs="Arial"/>
          <w:sz w:val="24"/>
          <w:szCs w:val="24"/>
        </w:rPr>
        <w:t>explore practice issues from a multi-agency perspective.</w:t>
      </w:r>
    </w:p>
    <w:p w14:paraId="247AB4EC" w14:textId="77777777" w:rsidR="002E1EED" w:rsidRPr="005723DF" w:rsidRDefault="002E1EED" w:rsidP="00645A8C">
      <w:pPr>
        <w:pStyle w:val="ListParagraph"/>
        <w:ind w:left="709" w:hanging="567"/>
        <w:jc w:val="both"/>
        <w:rPr>
          <w:rFonts w:ascii="Arial" w:hAnsi="Arial" w:cs="Arial"/>
          <w:sz w:val="24"/>
          <w:szCs w:val="24"/>
        </w:rPr>
      </w:pPr>
    </w:p>
    <w:p w14:paraId="127B8420" w14:textId="7EFAFFC8" w:rsidR="0084317B" w:rsidRPr="005723DF" w:rsidRDefault="002E1EED" w:rsidP="00645A8C">
      <w:pPr>
        <w:pStyle w:val="ListParagraph"/>
        <w:numPr>
          <w:ilvl w:val="1"/>
          <w:numId w:val="7"/>
        </w:numPr>
        <w:tabs>
          <w:tab w:val="left" w:pos="1134"/>
        </w:tabs>
        <w:spacing w:after="0" w:line="240" w:lineRule="auto"/>
        <w:ind w:left="709" w:hanging="567"/>
        <w:jc w:val="both"/>
        <w:rPr>
          <w:rFonts w:ascii="Arial" w:hAnsi="Arial" w:cs="Arial"/>
          <w:sz w:val="24"/>
          <w:szCs w:val="24"/>
        </w:rPr>
      </w:pPr>
      <w:r w:rsidRPr="005723DF">
        <w:rPr>
          <w:rFonts w:ascii="Arial" w:hAnsi="Arial" w:cs="Arial"/>
          <w:sz w:val="24"/>
          <w:szCs w:val="24"/>
        </w:rPr>
        <w:t xml:space="preserve">Families need to be informed that this </w:t>
      </w:r>
      <w:r w:rsidR="000A31A5" w:rsidRPr="005723DF">
        <w:rPr>
          <w:rFonts w:ascii="Arial" w:hAnsi="Arial" w:cs="Arial"/>
          <w:sz w:val="24"/>
          <w:szCs w:val="24"/>
        </w:rPr>
        <w:t xml:space="preserve">professional </w:t>
      </w:r>
      <w:r w:rsidRPr="005723DF">
        <w:rPr>
          <w:rFonts w:ascii="Arial" w:hAnsi="Arial" w:cs="Arial"/>
          <w:sz w:val="24"/>
          <w:szCs w:val="24"/>
        </w:rPr>
        <w:t xml:space="preserve">reflective process exists </w:t>
      </w:r>
      <w:r w:rsidR="000A31A5" w:rsidRPr="005723DF">
        <w:rPr>
          <w:rFonts w:ascii="Arial" w:hAnsi="Arial" w:cs="Arial"/>
          <w:sz w:val="24"/>
          <w:szCs w:val="24"/>
        </w:rPr>
        <w:t>to support the team around the child to implement the</w:t>
      </w:r>
      <w:r w:rsidR="002C6132">
        <w:rPr>
          <w:rFonts w:ascii="Arial" w:hAnsi="Arial" w:cs="Arial"/>
          <w:sz w:val="24"/>
          <w:szCs w:val="24"/>
        </w:rPr>
        <w:t xml:space="preserve"> child’s</w:t>
      </w:r>
      <w:r w:rsidR="000A31A5" w:rsidRPr="005723DF">
        <w:rPr>
          <w:rFonts w:ascii="Arial" w:hAnsi="Arial" w:cs="Arial"/>
          <w:sz w:val="24"/>
          <w:szCs w:val="24"/>
        </w:rPr>
        <w:t xml:space="preserve"> plan effectively.  This needs to be outlined to families at the start of the process and any multi-agency supervision sessions held should be recorded in</w:t>
      </w:r>
      <w:r w:rsidR="002C6132">
        <w:rPr>
          <w:rFonts w:ascii="Arial" w:hAnsi="Arial" w:cs="Arial"/>
          <w:sz w:val="24"/>
          <w:szCs w:val="24"/>
        </w:rPr>
        <w:t xml:space="preserve"> the</w:t>
      </w:r>
      <w:r w:rsidR="000A31A5" w:rsidRPr="005723DF">
        <w:rPr>
          <w:rFonts w:ascii="Arial" w:hAnsi="Arial" w:cs="Arial"/>
          <w:sz w:val="24"/>
          <w:szCs w:val="24"/>
        </w:rPr>
        <w:t xml:space="preserve"> child’</w:t>
      </w:r>
      <w:r w:rsidR="00D33718" w:rsidRPr="005723DF">
        <w:rPr>
          <w:rFonts w:ascii="Arial" w:hAnsi="Arial" w:cs="Arial"/>
          <w:sz w:val="24"/>
          <w:szCs w:val="24"/>
        </w:rPr>
        <w:t>s files</w:t>
      </w:r>
      <w:r w:rsidR="000A31A5" w:rsidRPr="005723DF">
        <w:rPr>
          <w:rFonts w:ascii="Arial" w:hAnsi="Arial" w:cs="Arial"/>
          <w:sz w:val="24"/>
          <w:szCs w:val="24"/>
        </w:rPr>
        <w:t>.</w:t>
      </w:r>
      <w:r w:rsidRPr="005723DF">
        <w:rPr>
          <w:rFonts w:ascii="Arial" w:hAnsi="Arial" w:cs="Arial"/>
          <w:sz w:val="24"/>
          <w:szCs w:val="24"/>
        </w:rPr>
        <w:t xml:space="preserve"> </w:t>
      </w:r>
    </w:p>
    <w:p w14:paraId="3852C284" w14:textId="77777777" w:rsidR="00771FC1" w:rsidRDefault="00771FC1">
      <w:pPr>
        <w:tabs>
          <w:tab w:val="left" w:pos="1134"/>
        </w:tabs>
        <w:spacing w:after="0" w:line="240" w:lineRule="auto"/>
        <w:jc w:val="both"/>
        <w:rPr>
          <w:rFonts w:ascii="Arial" w:hAnsi="Arial" w:cs="Arial"/>
          <w:sz w:val="24"/>
          <w:szCs w:val="24"/>
        </w:rPr>
      </w:pPr>
    </w:p>
    <w:p w14:paraId="59FD0E01" w14:textId="77777777" w:rsidR="007202C1" w:rsidRDefault="0084317B" w:rsidP="00627975">
      <w:pPr>
        <w:pStyle w:val="ListParagraph"/>
        <w:numPr>
          <w:ilvl w:val="1"/>
          <w:numId w:val="7"/>
        </w:numPr>
        <w:tabs>
          <w:tab w:val="left" w:pos="1134"/>
        </w:tabs>
        <w:spacing w:after="0" w:line="276" w:lineRule="auto"/>
        <w:ind w:left="709" w:hanging="567"/>
        <w:jc w:val="both"/>
        <w:rPr>
          <w:rFonts w:ascii="Arial" w:hAnsi="Arial" w:cs="Arial"/>
          <w:sz w:val="24"/>
          <w:szCs w:val="24"/>
        </w:rPr>
      </w:pPr>
      <w:r w:rsidRPr="005723DF">
        <w:rPr>
          <w:rFonts w:ascii="Arial" w:hAnsi="Arial" w:cs="Arial"/>
          <w:sz w:val="24"/>
          <w:szCs w:val="24"/>
        </w:rPr>
        <w:t xml:space="preserve">This </w:t>
      </w:r>
      <w:r w:rsidR="007202C1" w:rsidRPr="005723DF">
        <w:rPr>
          <w:rFonts w:ascii="Arial" w:hAnsi="Arial" w:cs="Arial"/>
          <w:sz w:val="24"/>
          <w:szCs w:val="24"/>
        </w:rPr>
        <w:t>guidance</w:t>
      </w:r>
      <w:r w:rsidRPr="005723DF">
        <w:rPr>
          <w:rFonts w:ascii="Arial" w:hAnsi="Arial" w:cs="Arial"/>
          <w:sz w:val="24"/>
          <w:szCs w:val="24"/>
        </w:rPr>
        <w:t xml:space="preserve"> is for professionals </w:t>
      </w:r>
      <w:r w:rsidR="00C8155B" w:rsidRPr="005723DF">
        <w:rPr>
          <w:rFonts w:ascii="Arial" w:hAnsi="Arial" w:cs="Arial"/>
          <w:sz w:val="24"/>
          <w:szCs w:val="24"/>
        </w:rPr>
        <w:t>to use</w:t>
      </w:r>
      <w:r w:rsidR="00C55AF9" w:rsidRPr="005723DF">
        <w:rPr>
          <w:rFonts w:ascii="Arial" w:hAnsi="Arial" w:cs="Arial"/>
          <w:sz w:val="24"/>
          <w:szCs w:val="24"/>
        </w:rPr>
        <w:t>:</w:t>
      </w:r>
      <w:r w:rsidR="00155A55">
        <w:rPr>
          <w:rFonts w:ascii="Arial" w:hAnsi="Arial" w:cs="Arial"/>
          <w:sz w:val="24"/>
          <w:szCs w:val="24"/>
        </w:rPr>
        <w:t xml:space="preserve"> </w:t>
      </w:r>
    </w:p>
    <w:p w14:paraId="5C0F2436" w14:textId="77777777" w:rsidR="00155A55" w:rsidRPr="005723DF" w:rsidRDefault="00155A55" w:rsidP="00155A55">
      <w:pPr>
        <w:pStyle w:val="ListParagraph"/>
        <w:tabs>
          <w:tab w:val="left" w:pos="1134"/>
        </w:tabs>
        <w:spacing w:after="0" w:line="276" w:lineRule="auto"/>
        <w:ind w:left="709"/>
        <w:jc w:val="both"/>
        <w:rPr>
          <w:rFonts w:ascii="Arial" w:hAnsi="Arial" w:cs="Arial"/>
          <w:sz w:val="24"/>
          <w:szCs w:val="24"/>
        </w:rPr>
      </w:pPr>
    </w:p>
    <w:p w14:paraId="4BED2261" w14:textId="7E338B85" w:rsidR="00C55AF9" w:rsidRPr="005723DF" w:rsidRDefault="00C8155B" w:rsidP="00645A8C">
      <w:pPr>
        <w:pStyle w:val="ListParagraph"/>
        <w:numPr>
          <w:ilvl w:val="0"/>
          <w:numId w:val="1"/>
        </w:numPr>
        <w:ind w:left="709" w:hanging="425"/>
        <w:jc w:val="both"/>
        <w:rPr>
          <w:rFonts w:ascii="Arial" w:hAnsi="Arial" w:cs="Arial"/>
          <w:sz w:val="24"/>
          <w:szCs w:val="24"/>
        </w:rPr>
      </w:pPr>
      <w:r w:rsidRPr="005723DF">
        <w:rPr>
          <w:rFonts w:ascii="Arial" w:hAnsi="Arial" w:cs="Arial"/>
          <w:sz w:val="24"/>
          <w:szCs w:val="24"/>
        </w:rPr>
        <w:t>When t</w:t>
      </w:r>
      <w:r w:rsidR="00C55AF9" w:rsidRPr="005723DF">
        <w:rPr>
          <w:rFonts w:ascii="Arial" w:hAnsi="Arial" w:cs="Arial"/>
          <w:sz w:val="24"/>
          <w:szCs w:val="24"/>
        </w:rPr>
        <w:t>hey require an opportunity to meet with the team around the child and other colleagues to explore the complexities of a case and to share personal and agency knowledge and understanding of the practice issues that the case has posed</w:t>
      </w:r>
    </w:p>
    <w:p w14:paraId="634CB941" w14:textId="1A7C74DD" w:rsidR="00C8155B" w:rsidRPr="005723DF" w:rsidRDefault="009A51EA" w:rsidP="00645A8C">
      <w:pPr>
        <w:pStyle w:val="ListParagraph"/>
        <w:numPr>
          <w:ilvl w:val="0"/>
          <w:numId w:val="1"/>
        </w:numPr>
        <w:ind w:left="709" w:hanging="425"/>
        <w:jc w:val="both"/>
        <w:rPr>
          <w:rFonts w:ascii="Arial" w:hAnsi="Arial" w:cs="Arial"/>
          <w:sz w:val="24"/>
          <w:szCs w:val="24"/>
        </w:rPr>
      </w:pPr>
      <w:r w:rsidRPr="005723DF">
        <w:rPr>
          <w:rFonts w:ascii="Arial" w:hAnsi="Arial" w:cs="Arial"/>
          <w:sz w:val="24"/>
          <w:szCs w:val="24"/>
        </w:rPr>
        <w:t>Where there is disagreement about the direction of the child’s plan. Coming together in a safe professional space provides the opportunity to reflect on different perspectives and</w:t>
      </w:r>
      <w:r w:rsidR="00C8155B" w:rsidRPr="005723DF">
        <w:rPr>
          <w:rFonts w:ascii="Arial" w:hAnsi="Arial" w:cs="Arial"/>
          <w:sz w:val="24"/>
          <w:szCs w:val="24"/>
        </w:rPr>
        <w:t xml:space="preserve"> assumptions </w:t>
      </w:r>
      <w:r w:rsidRPr="005723DF">
        <w:rPr>
          <w:rFonts w:ascii="Arial" w:hAnsi="Arial" w:cs="Arial"/>
          <w:sz w:val="24"/>
          <w:szCs w:val="24"/>
        </w:rPr>
        <w:t>that will</w:t>
      </w:r>
      <w:r w:rsidR="00C8155B" w:rsidRPr="005723DF">
        <w:rPr>
          <w:rFonts w:ascii="Arial" w:hAnsi="Arial" w:cs="Arial"/>
          <w:sz w:val="24"/>
          <w:szCs w:val="24"/>
        </w:rPr>
        <w:t xml:space="preserve"> ultimately ensure the team share a clear understanding of </w:t>
      </w:r>
      <w:r w:rsidRPr="005723DF">
        <w:rPr>
          <w:rFonts w:ascii="Arial" w:hAnsi="Arial" w:cs="Arial"/>
          <w:sz w:val="24"/>
          <w:szCs w:val="24"/>
        </w:rPr>
        <w:t xml:space="preserve">any complexities within the case and agree how to </w:t>
      </w:r>
      <w:proofErr w:type="gramStart"/>
      <w:r w:rsidRPr="005723DF">
        <w:rPr>
          <w:rFonts w:ascii="Arial" w:hAnsi="Arial" w:cs="Arial"/>
          <w:sz w:val="24"/>
          <w:szCs w:val="24"/>
        </w:rPr>
        <w:t>progress</w:t>
      </w:r>
      <w:proofErr w:type="gramEnd"/>
    </w:p>
    <w:p w14:paraId="116BE089" w14:textId="04942476" w:rsidR="0084317B" w:rsidRPr="005723DF" w:rsidRDefault="00C8155B" w:rsidP="00645A8C">
      <w:pPr>
        <w:pStyle w:val="ListParagraph"/>
        <w:numPr>
          <w:ilvl w:val="0"/>
          <w:numId w:val="1"/>
        </w:numPr>
        <w:ind w:left="709" w:hanging="425"/>
        <w:jc w:val="both"/>
        <w:rPr>
          <w:rFonts w:ascii="Arial" w:hAnsi="Arial" w:cs="Arial"/>
          <w:sz w:val="24"/>
          <w:szCs w:val="24"/>
        </w:rPr>
      </w:pPr>
      <w:r w:rsidRPr="005723DF">
        <w:rPr>
          <w:rFonts w:ascii="Arial" w:hAnsi="Arial" w:cs="Arial"/>
          <w:sz w:val="24"/>
          <w:szCs w:val="24"/>
        </w:rPr>
        <w:t>When t</w:t>
      </w:r>
      <w:r w:rsidR="00C55AF9" w:rsidRPr="005723DF">
        <w:rPr>
          <w:rFonts w:ascii="Arial" w:hAnsi="Arial" w:cs="Arial"/>
          <w:sz w:val="24"/>
          <w:szCs w:val="24"/>
        </w:rPr>
        <w:t>hey are experiencing</w:t>
      </w:r>
      <w:r w:rsidR="0084317B" w:rsidRPr="005723DF">
        <w:rPr>
          <w:rFonts w:ascii="Arial" w:hAnsi="Arial" w:cs="Arial"/>
          <w:sz w:val="24"/>
          <w:szCs w:val="24"/>
        </w:rPr>
        <w:t xml:space="preserve"> </w:t>
      </w:r>
      <w:r w:rsidR="00465517" w:rsidRPr="005723DF">
        <w:rPr>
          <w:rFonts w:ascii="Arial" w:hAnsi="Arial" w:cs="Arial"/>
          <w:sz w:val="24"/>
          <w:szCs w:val="24"/>
        </w:rPr>
        <w:t>multi</w:t>
      </w:r>
      <w:r w:rsidR="0084317B" w:rsidRPr="005723DF">
        <w:rPr>
          <w:rFonts w:ascii="Arial" w:hAnsi="Arial" w:cs="Arial"/>
          <w:sz w:val="24"/>
          <w:szCs w:val="24"/>
        </w:rPr>
        <w:t xml:space="preserve"> agency challenges in their understanding of a case</w:t>
      </w:r>
    </w:p>
    <w:p w14:paraId="7291AD26" w14:textId="47F8FDA5" w:rsidR="0084317B" w:rsidRPr="005723DF" w:rsidRDefault="00C8155B" w:rsidP="00645A8C">
      <w:pPr>
        <w:pStyle w:val="ListParagraph"/>
        <w:numPr>
          <w:ilvl w:val="0"/>
          <w:numId w:val="1"/>
        </w:numPr>
        <w:ind w:left="709" w:hanging="425"/>
        <w:jc w:val="both"/>
        <w:rPr>
          <w:rFonts w:ascii="Arial" w:hAnsi="Arial" w:cs="Arial"/>
          <w:sz w:val="24"/>
          <w:szCs w:val="24"/>
        </w:rPr>
      </w:pPr>
      <w:r w:rsidRPr="005723DF">
        <w:rPr>
          <w:rFonts w:ascii="Arial" w:hAnsi="Arial" w:cs="Arial"/>
          <w:sz w:val="24"/>
          <w:szCs w:val="24"/>
        </w:rPr>
        <w:t>When t</w:t>
      </w:r>
      <w:r w:rsidR="0084317B" w:rsidRPr="005723DF">
        <w:rPr>
          <w:rFonts w:ascii="Arial" w:hAnsi="Arial" w:cs="Arial"/>
          <w:sz w:val="24"/>
          <w:szCs w:val="24"/>
        </w:rPr>
        <w:t>hey feel that they are ‘stuck’ in the processes and systems that we work within</w:t>
      </w:r>
    </w:p>
    <w:p w14:paraId="59AC92A6" w14:textId="36277956" w:rsidR="0084317B" w:rsidRPr="005723DF" w:rsidRDefault="00C8155B" w:rsidP="00645A8C">
      <w:pPr>
        <w:pStyle w:val="ListParagraph"/>
        <w:numPr>
          <w:ilvl w:val="0"/>
          <w:numId w:val="1"/>
        </w:numPr>
        <w:ind w:left="709" w:hanging="425"/>
        <w:jc w:val="both"/>
        <w:rPr>
          <w:rFonts w:ascii="Arial" w:hAnsi="Arial" w:cs="Arial"/>
          <w:sz w:val="24"/>
          <w:szCs w:val="24"/>
        </w:rPr>
      </w:pPr>
      <w:r w:rsidRPr="005723DF">
        <w:rPr>
          <w:rFonts w:ascii="Arial" w:hAnsi="Arial" w:cs="Arial"/>
          <w:sz w:val="24"/>
          <w:szCs w:val="24"/>
        </w:rPr>
        <w:t>When there is a need to consider</w:t>
      </w:r>
      <w:r w:rsidR="0084317B" w:rsidRPr="005723DF">
        <w:rPr>
          <w:rFonts w:ascii="Arial" w:hAnsi="Arial" w:cs="Arial"/>
          <w:sz w:val="24"/>
          <w:szCs w:val="24"/>
        </w:rPr>
        <w:t xml:space="preserve"> </w:t>
      </w:r>
      <w:r w:rsidRPr="005723DF">
        <w:rPr>
          <w:rFonts w:ascii="Arial" w:hAnsi="Arial" w:cs="Arial"/>
          <w:sz w:val="24"/>
          <w:szCs w:val="24"/>
        </w:rPr>
        <w:t xml:space="preserve">why the </w:t>
      </w:r>
      <w:r w:rsidR="0084317B" w:rsidRPr="005723DF">
        <w:rPr>
          <w:rFonts w:ascii="Arial" w:hAnsi="Arial" w:cs="Arial"/>
          <w:sz w:val="24"/>
          <w:szCs w:val="24"/>
        </w:rPr>
        <w:t xml:space="preserve">planned actions for charge are not being achieved and professional reflection </w:t>
      </w:r>
      <w:r w:rsidRPr="005723DF">
        <w:rPr>
          <w:rFonts w:ascii="Arial" w:hAnsi="Arial" w:cs="Arial"/>
          <w:sz w:val="24"/>
          <w:szCs w:val="24"/>
        </w:rPr>
        <w:t xml:space="preserve">is needed to </w:t>
      </w:r>
      <w:r w:rsidR="0084317B" w:rsidRPr="005723DF">
        <w:rPr>
          <w:rFonts w:ascii="Arial" w:hAnsi="Arial" w:cs="Arial"/>
          <w:sz w:val="24"/>
          <w:szCs w:val="24"/>
        </w:rPr>
        <w:t xml:space="preserve">help to make sense of </w:t>
      </w:r>
      <w:r w:rsidRPr="005723DF">
        <w:rPr>
          <w:rFonts w:ascii="Arial" w:hAnsi="Arial" w:cs="Arial"/>
          <w:sz w:val="24"/>
          <w:szCs w:val="24"/>
        </w:rPr>
        <w:t xml:space="preserve">the reasons </w:t>
      </w:r>
      <w:r w:rsidR="0084317B" w:rsidRPr="005723DF">
        <w:rPr>
          <w:rFonts w:ascii="Arial" w:hAnsi="Arial" w:cs="Arial"/>
          <w:sz w:val="24"/>
          <w:szCs w:val="24"/>
        </w:rPr>
        <w:t>why</w:t>
      </w:r>
    </w:p>
    <w:p w14:paraId="4C82D048" w14:textId="77777777" w:rsidR="0084317B" w:rsidRDefault="0084317B" w:rsidP="00645A8C">
      <w:pPr>
        <w:pStyle w:val="ListParagraph"/>
        <w:numPr>
          <w:ilvl w:val="0"/>
          <w:numId w:val="1"/>
        </w:numPr>
        <w:ind w:left="709" w:hanging="425"/>
        <w:jc w:val="both"/>
        <w:rPr>
          <w:rFonts w:ascii="Arial" w:hAnsi="Arial" w:cs="Arial"/>
          <w:sz w:val="24"/>
          <w:szCs w:val="24"/>
        </w:rPr>
      </w:pPr>
      <w:r w:rsidRPr="005723DF">
        <w:rPr>
          <w:rFonts w:ascii="Arial" w:hAnsi="Arial" w:cs="Arial"/>
          <w:sz w:val="24"/>
          <w:szCs w:val="24"/>
        </w:rPr>
        <w:t xml:space="preserve">When a child has been on the child protection register for </w:t>
      </w:r>
      <w:r w:rsidR="009A51EA" w:rsidRPr="005723DF">
        <w:rPr>
          <w:rFonts w:ascii="Arial" w:hAnsi="Arial" w:cs="Arial"/>
          <w:sz w:val="24"/>
          <w:szCs w:val="24"/>
        </w:rPr>
        <w:t>9 months to a year it is good practi</w:t>
      </w:r>
      <w:r w:rsidR="002E1EED" w:rsidRPr="005723DF">
        <w:rPr>
          <w:rFonts w:ascii="Arial" w:hAnsi="Arial" w:cs="Arial"/>
          <w:sz w:val="24"/>
          <w:szCs w:val="24"/>
        </w:rPr>
        <w:t>c</w:t>
      </w:r>
      <w:r w:rsidR="009A51EA" w:rsidRPr="005723DF">
        <w:rPr>
          <w:rFonts w:ascii="Arial" w:hAnsi="Arial" w:cs="Arial"/>
          <w:sz w:val="24"/>
          <w:szCs w:val="24"/>
        </w:rPr>
        <w:t>e to take time to reflect</w:t>
      </w:r>
      <w:r w:rsidRPr="005723DF">
        <w:rPr>
          <w:rFonts w:ascii="Arial" w:hAnsi="Arial" w:cs="Arial"/>
          <w:sz w:val="24"/>
          <w:szCs w:val="24"/>
        </w:rPr>
        <w:t xml:space="preserve"> </w:t>
      </w:r>
      <w:r w:rsidR="009A51EA" w:rsidRPr="005723DF">
        <w:rPr>
          <w:rFonts w:ascii="Arial" w:hAnsi="Arial" w:cs="Arial"/>
          <w:sz w:val="24"/>
          <w:szCs w:val="24"/>
        </w:rPr>
        <w:t>on progress and the effective of the plan in reducing risk and meeting the needs of the child.</w:t>
      </w:r>
    </w:p>
    <w:p w14:paraId="517D3C29" w14:textId="77777777" w:rsidR="005723DF" w:rsidRDefault="005723DF" w:rsidP="005723DF">
      <w:pPr>
        <w:pStyle w:val="ListParagraph"/>
        <w:ind w:left="1080"/>
        <w:rPr>
          <w:rFonts w:ascii="Arial" w:hAnsi="Arial" w:cs="Arial"/>
          <w:sz w:val="24"/>
          <w:szCs w:val="24"/>
        </w:rPr>
      </w:pPr>
    </w:p>
    <w:p w14:paraId="4C79E136" w14:textId="77777777" w:rsidR="00F53EE2" w:rsidRPr="005723DF" w:rsidRDefault="00F53EE2" w:rsidP="005723DF">
      <w:pPr>
        <w:pStyle w:val="ListParagraph"/>
        <w:ind w:left="1080"/>
        <w:rPr>
          <w:rFonts w:ascii="Arial" w:hAnsi="Arial" w:cs="Arial"/>
          <w:sz w:val="24"/>
          <w:szCs w:val="24"/>
        </w:rPr>
      </w:pPr>
    </w:p>
    <w:p w14:paraId="7AC1B92B" w14:textId="77777777" w:rsidR="00F37166" w:rsidRPr="00C6574B" w:rsidRDefault="00C6574B" w:rsidP="00C6574B">
      <w:pPr>
        <w:rPr>
          <w:rFonts w:ascii="Arial" w:hAnsi="Arial" w:cs="Arial"/>
          <w:b/>
          <w:sz w:val="28"/>
          <w:szCs w:val="28"/>
        </w:rPr>
      </w:pPr>
      <w:r>
        <w:rPr>
          <w:rFonts w:ascii="Arial" w:hAnsi="Arial" w:cs="Arial"/>
          <w:b/>
          <w:sz w:val="28"/>
          <w:szCs w:val="28"/>
        </w:rPr>
        <w:lastRenderedPageBreak/>
        <w:t>2.</w:t>
      </w:r>
      <w:r>
        <w:rPr>
          <w:rFonts w:ascii="Arial" w:hAnsi="Arial" w:cs="Arial"/>
          <w:b/>
          <w:sz w:val="28"/>
          <w:szCs w:val="28"/>
        </w:rPr>
        <w:tab/>
      </w:r>
      <w:r w:rsidR="00907D19" w:rsidRPr="00C6574B">
        <w:rPr>
          <w:rFonts w:ascii="Arial" w:hAnsi="Arial" w:cs="Arial"/>
          <w:b/>
          <w:sz w:val="28"/>
          <w:szCs w:val="28"/>
        </w:rPr>
        <w:t xml:space="preserve">What is </w:t>
      </w:r>
      <w:r>
        <w:rPr>
          <w:rFonts w:ascii="Arial" w:hAnsi="Arial" w:cs="Arial"/>
          <w:b/>
          <w:sz w:val="28"/>
          <w:szCs w:val="28"/>
        </w:rPr>
        <w:t>M</w:t>
      </w:r>
      <w:r w:rsidR="00907D19" w:rsidRPr="00C6574B">
        <w:rPr>
          <w:rFonts w:ascii="Arial" w:hAnsi="Arial" w:cs="Arial"/>
          <w:b/>
          <w:sz w:val="28"/>
          <w:szCs w:val="28"/>
        </w:rPr>
        <w:t>ulti-</w:t>
      </w:r>
      <w:r>
        <w:rPr>
          <w:rFonts w:ascii="Arial" w:hAnsi="Arial" w:cs="Arial"/>
          <w:b/>
          <w:sz w:val="28"/>
          <w:szCs w:val="28"/>
        </w:rPr>
        <w:t>A</w:t>
      </w:r>
      <w:r w:rsidR="00907D19" w:rsidRPr="00C6574B">
        <w:rPr>
          <w:rFonts w:ascii="Arial" w:hAnsi="Arial" w:cs="Arial"/>
          <w:b/>
          <w:sz w:val="28"/>
          <w:szCs w:val="28"/>
        </w:rPr>
        <w:t xml:space="preserve">gency </w:t>
      </w:r>
      <w:r>
        <w:rPr>
          <w:rFonts w:ascii="Arial" w:hAnsi="Arial" w:cs="Arial"/>
          <w:b/>
          <w:sz w:val="28"/>
          <w:szCs w:val="28"/>
        </w:rPr>
        <w:t>R</w:t>
      </w:r>
      <w:r w:rsidR="00907D19" w:rsidRPr="00C6574B">
        <w:rPr>
          <w:rFonts w:ascii="Arial" w:hAnsi="Arial" w:cs="Arial"/>
          <w:b/>
          <w:sz w:val="28"/>
          <w:szCs w:val="28"/>
        </w:rPr>
        <w:t xml:space="preserve">eflective </w:t>
      </w:r>
      <w:r>
        <w:rPr>
          <w:rFonts w:ascii="Arial" w:hAnsi="Arial" w:cs="Arial"/>
          <w:b/>
          <w:sz w:val="28"/>
          <w:szCs w:val="28"/>
        </w:rPr>
        <w:t>S</w:t>
      </w:r>
      <w:r w:rsidR="00907D19" w:rsidRPr="00C6574B">
        <w:rPr>
          <w:rFonts w:ascii="Arial" w:hAnsi="Arial" w:cs="Arial"/>
          <w:b/>
          <w:sz w:val="28"/>
          <w:szCs w:val="28"/>
        </w:rPr>
        <w:t xml:space="preserve">upervision? </w:t>
      </w:r>
    </w:p>
    <w:p w14:paraId="74E99DAE" w14:textId="77777777" w:rsidR="00627975" w:rsidRDefault="007202C1" w:rsidP="00D53B9E">
      <w:pPr>
        <w:pStyle w:val="ListParagraph"/>
        <w:numPr>
          <w:ilvl w:val="1"/>
          <w:numId w:val="17"/>
        </w:numPr>
        <w:tabs>
          <w:tab w:val="left" w:pos="1134"/>
        </w:tabs>
        <w:spacing w:after="0" w:line="240" w:lineRule="auto"/>
        <w:ind w:hanging="720"/>
        <w:jc w:val="both"/>
        <w:rPr>
          <w:rFonts w:ascii="Arial" w:hAnsi="Arial" w:cs="Arial"/>
          <w:sz w:val="24"/>
          <w:szCs w:val="24"/>
        </w:rPr>
      </w:pPr>
      <w:r w:rsidRPr="00627975">
        <w:rPr>
          <w:rFonts w:ascii="Arial" w:hAnsi="Arial" w:cs="Arial"/>
          <w:sz w:val="24"/>
          <w:szCs w:val="24"/>
        </w:rPr>
        <w:t>Multi-Agency work with children and families is often a complex world and many practitioners will identify times when they feel particularly challenged. Single agencies have their own processes and structures to support their staff through these challenges using various supervisory processes that enable a deeper understanding and clarity on a case. However, there will be times that despite this guidance and support, practitioners require a more focused multi-age</w:t>
      </w:r>
      <w:r w:rsidR="00627975">
        <w:rPr>
          <w:rFonts w:ascii="Arial" w:hAnsi="Arial" w:cs="Arial"/>
          <w:sz w:val="24"/>
          <w:szCs w:val="24"/>
        </w:rPr>
        <w:t>ncy reflection process.</w:t>
      </w:r>
    </w:p>
    <w:p w14:paraId="41530E2D" w14:textId="77777777" w:rsidR="007202C1" w:rsidRPr="00627975" w:rsidRDefault="007202C1" w:rsidP="00627975">
      <w:pPr>
        <w:pStyle w:val="ListParagraph"/>
        <w:tabs>
          <w:tab w:val="left" w:pos="1134"/>
        </w:tabs>
        <w:spacing w:after="0" w:line="240" w:lineRule="auto"/>
        <w:jc w:val="both"/>
        <w:rPr>
          <w:rFonts w:ascii="Arial" w:hAnsi="Arial" w:cs="Arial"/>
          <w:sz w:val="24"/>
          <w:szCs w:val="24"/>
        </w:rPr>
      </w:pPr>
      <w:r w:rsidRPr="00627975">
        <w:rPr>
          <w:rFonts w:ascii="Arial" w:hAnsi="Arial" w:cs="Arial"/>
          <w:sz w:val="24"/>
          <w:szCs w:val="24"/>
        </w:rPr>
        <w:t xml:space="preserve">                                                                                                                                                                                                                                                                                                                                                                                                                                                                                                                                                                                                                                                                                                                                                                                                                                                                                 </w:t>
      </w:r>
    </w:p>
    <w:p w14:paraId="2A53B8D4" w14:textId="77777777" w:rsidR="007202C1" w:rsidRPr="005723DF" w:rsidRDefault="007202C1" w:rsidP="00D53B9E">
      <w:pPr>
        <w:pStyle w:val="ListParagraph"/>
        <w:numPr>
          <w:ilvl w:val="1"/>
          <w:numId w:val="17"/>
        </w:numPr>
        <w:tabs>
          <w:tab w:val="left" w:pos="1134"/>
        </w:tabs>
        <w:spacing w:after="0" w:line="240" w:lineRule="auto"/>
        <w:ind w:hanging="720"/>
        <w:jc w:val="both"/>
        <w:rPr>
          <w:rFonts w:ascii="Arial" w:hAnsi="Arial" w:cs="Arial"/>
          <w:sz w:val="24"/>
          <w:szCs w:val="24"/>
        </w:rPr>
      </w:pPr>
      <w:r w:rsidRPr="005723DF">
        <w:rPr>
          <w:rFonts w:ascii="Arial" w:hAnsi="Arial" w:cs="Arial"/>
          <w:sz w:val="24"/>
          <w:szCs w:val="24"/>
        </w:rPr>
        <w:t>This model can also be used as a mechanism for a debrief session following a significant event.</w:t>
      </w:r>
    </w:p>
    <w:p w14:paraId="68E666BE" w14:textId="77777777" w:rsidR="007202C1" w:rsidRPr="005723DF" w:rsidRDefault="007202C1" w:rsidP="00627975">
      <w:pPr>
        <w:pStyle w:val="ListParagraph"/>
        <w:ind w:hanging="578"/>
        <w:jc w:val="both"/>
        <w:rPr>
          <w:rFonts w:ascii="Arial" w:hAnsi="Arial" w:cs="Arial"/>
          <w:sz w:val="24"/>
          <w:szCs w:val="24"/>
        </w:rPr>
      </w:pPr>
    </w:p>
    <w:p w14:paraId="6A007D09" w14:textId="77777777" w:rsidR="00C8155B" w:rsidRPr="005723DF" w:rsidRDefault="00907D19" w:rsidP="00D53B9E">
      <w:pPr>
        <w:pStyle w:val="ListParagraph"/>
        <w:numPr>
          <w:ilvl w:val="1"/>
          <w:numId w:val="17"/>
        </w:numPr>
        <w:tabs>
          <w:tab w:val="left" w:pos="1134"/>
        </w:tabs>
        <w:spacing w:after="0" w:line="240" w:lineRule="auto"/>
        <w:ind w:hanging="720"/>
        <w:jc w:val="both"/>
        <w:rPr>
          <w:rFonts w:ascii="Arial" w:hAnsi="Arial" w:cs="Arial"/>
          <w:sz w:val="24"/>
          <w:szCs w:val="24"/>
        </w:rPr>
      </w:pPr>
      <w:r w:rsidRPr="005723DF">
        <w:rPr>
          <w:rFonts w:ascii="Arial" w:hAnsi="Arial" w:cs="Arial"/>
          <w:sz w:val="24"/>
          <w:szCs w:val="24"/>
        </w:rPr>
        <w:t xml:space="preserve">This process is </w:t>
      </w:r>
      <w:r w:rsidRPr="005723DF">
        <w:rPr>
          <w:rFonts w:ascii="Arial" w:hAnsi="Arial" w:cs="Arial"/>
          <w:b/>
          <w:sz w:val="24"/>
          <w:szCs w:val="24"/>
        </w:rPr>
        <w:t>NOT</w:t>
      </w:r>
      <w:r w:rsidRPr="005723DF">
        <w:rPr>
          <w:rFonts w:ascii="Arial" w:hAnsi="Arial" w:cs="Arial"/>
          <w:sz w:val="24"/>
          <w:szCs w:val="24"/>
        </w:rPr>
        <w:t xml:space="preserve"> a child planning meeting or core group and it does not involve the child or family; it is a process that is designed solely to support practitioners undertaking complex case work to gain knowledge and understanding from each other to enable them to better understand those complexities. </w:t>
      </w:r>
    </w:p>
    <w:p w14:paraId="2FC99F55" w14:textId="77777777" w:rsidR="00C8155B" w:rsidRPr="005723DF" w:rsidRDefault="00C8155B" w:rsidP="00627975">
      <w:pPr>
        <w:pStyle w:val="ListParagraph"/>
        <w:ind w:hanging="578"/>
        <w:jc w:val="both"/>
        <w:rPr>
          <w:rFonts w:ascii="Arial" w:hAnsi="Arial" w:cs="Arial"/>
          <w:b/>
          <w:sz w:val="24"/>
          <w:szCs w:val="24"/>
        </w:rPr>
      </w:pPr>
    </w:p>
    <w:p w14:paraId="64F24A48" w14:textId="77777777" w:rsidR="00C8155B" w:rsidRPr="005723DF" w:rsidRDefault="00633B03" w:rsidP="005B79D7">
      <w:pPr>
        <w:pStyle w:val="ListParagraph"/>
        <w:numPr>
          <w:ilvl w:val="1"/>
          <w:numId w:val="17"/>
        </w:numPr>
        <w:tabs>
          <w:tab w:val="left" w:pos="1134"/>
        </w:tabs>
        <w:spacing w:after="0" w:line="240" w:lineRule="auto"/>
        <w:ind w:hanging="720"/>
        <w:jc w:val="both"/>
        <w:rPr>
          <w:rFonts w:ascii="Arial" w:hAnsi="Arial" w:cs="Arial"/>
          <w:sz w:val="24"/>
          <w:szCs w:val="24"/>
        </w:rPr>
      </w:pPr>
      <w:r w:rsidRPr="005723DF">
        <w:rPr>
          <w:rFonts w:ascii="Arial" w:hAnsi="Arial" w:cs="Arial"/>
          <w:b/>
          <w:sz w:val="24"/>
          <w:szCs w:val="24"/>
        </w:rPr>
        <w:t xml:space="preserve">A reflective supervision session does not have </w:t>
      </w:r>
      <w:r w:rsidR="00305161" w:rsidRPr="005723DF">
        <w:rPr>
          <w:rFonts w:ascii="Arial" w:hAnsi="Arial" w:cs="Arial"/>
          <w:b/>
          <w:sz w:val="24"/>
          <w:szCs w:val="24"/>
        </w:rPr>
        <w:t xml:space="preserve">the </w:t>
      </w:r>
      <w:r w:rsidRPr="005723DF">
        <w:rPr>
          <w:rFonts w:ascii="Arial" w:hAnsi="Arial" w:cs="Arial"/>
          <w:b/>
          <w:sz w:val="24"/>
          <w:szCs w:val="24"/>
        </w:rPr>
        <w:t xml:space="preserve">authority to make changes to a child plan out with core group/ </w:t>
      </w:r>
      <w:r w:rsidR="00305161" w:rsidRPr="005723DF">
        <w:rPr>
          <w:rFonts w:ascii="Arial" w:hAnsi="Arial" w:cs="Arial"/>
          <w:b/>
          <w:sz w:val="24"/>
          <w:szCs w:val="24"/>
        </w:rPr>
        <w:t>child protection planning meeting</w:t>
      </w:r>
      <w:r w:rsidR="00492110">
        <w:rPr>
          <w:rFonts w:ascii="Arial" w:hAnsi="Arial" w:cs="Arial"/>
          <w:b/>
          <w:sz w:val="24"/>
          <w:szCs w:val="24"/>
        </w:rPr>
        <w:t>/core group or GIRFEC child’s plan meeting process</w:t>
      </w:r>
      <w:r w:rsidR="00305161" w:rsidRPr="005723DF">
        <w:rPr>
          <w:rFonts w:ascii="Arial" w:hAnsi="Arial" w:cs="Arial"/>
          <w:sz w:val="24"/>
          <w:szCs w:val="24"/>
        </w:rPr>
        <w:t xml:space="preserve">. </w:t>
      </w:r>
      <w:r w:rsidR="00C8155B" w:rsidRPr="005723DF">
        <w:rPr>
          <w:rFonts w:ascii="Arial" w:hAnsi="Arial" w:cs="Arial"/>
          <w:sz w:val="24"/>
          <w:szCs w:val="24"/>
        </w:rPr>
        <w:t>I</w:t>
      </w:r>
      <w:r w:rsidR="00305161" w:rsidRPr="005723DF">
        <w:rPr>
          <w:rFonts w:ascii="Arial" w:hAnsi="Arial" w:cs="Arial"/>
          <w:sz w:val="24"/>
          <w:szCs w:val="24"/>
        </w:rPr>
        <w:t xml:space="preserve">f during the </w:t>
      </w:r>
      <w:r w:rsidR="00C8155B" w:rsidRPr="005723DF">
        <w:rPr>
          <w:rFonts w:ascii="Arial" w:hAnsi="Arial" w:cs="Arial"/>
          <w:sz w:val="24"/>
          <w:szCs w:val="24"/>
        </w:rPr>
        <w:t xml:space="preserve">supervision </w:t>
      </w:r>
      <w:r w:rsidR="002E1EED" w:rsidRPr="005723DF">
        <w:rPr>
          <w:rFonts w:ascii="Arial" w:hAnsi="Arial" w:cs="Arial"/>
          <w:sz w:val="24"/>
          <w:szCs w:val="24"/>
        </w:rPr>
        <w:t>discussion</w:t>
      </w:r>
      <w:r w:rsidR="00305161" w:rsidRPr="005723DF">
        <w:rPr>
          <w:rFonts w:ascii="Arial" w:hAnsi="Arial" w:cs="Arial"/>
          <w:sz w:val="24"/>
          <w:szCs w:val="24"/>
        </w:rPr>
        <w:t xml:space="preserve"> it is identified that </w:t>
      </w:r>
      <w:r w:rsidRPr="005723DF">
        <w:rPr>
          <w:rFonts w:ascii="Arial" w:hAnsi="Arial" w:cs="Arial"/>
          <w:sz w:val="24"/>
          <w:szCs w:val="24"/>
        </w:rPr>
        <w:t xml:space="preserve">changes to </w:t>
      </w:r>
      <w:r w:rsidR="00C8155B" w:rsidRPr="005723DF">
        <w:rPr>
          <w:rFonts w:ascii="Arial" w:hAnsi="Arial" w:cs="Arial"/>
          <w:sz w:val="24"/>
          <w:szCs w:val="24"/>
        </w:rPr>
        <w:t>actions or outcomes of</w:t>
      </w:r>
      <w:r w:rsidRPr="005723DF">
        <w:rPr>
          <w:rFonts w:ascii="Arial" w:hAnsi="Arial" w:cs="Arial"/>
          <w:sz w:val="24"/>
          <w:szCs w:val="24"/>
        </w:rPr>
        <w:t xml:space="preserve"> the child’s plan</w:t>
      </w:r>
      <w:r w:rsidR="00305161" w:rsidRPr="005723DF">
        <w:rPr>
          <w:rFonts w:ascii="Arial" w:hAnsi="Arial" w:cs="Arial"/>
          <w:sz w:val="24"/>
          <w:szCs w:val="24"/>
        </w:rPr>
        <w:t xml:space="preserve"> are needed</w:t>
      </w:r>
      <w:r w:rsidRPr="005723DF">
        <w:rPr>
          <w:rFonts w:ascii="Arial" w:hAnsi="Arial" w:cs="Arial"/>
          <w:sz w:val="24"/>
          <w:szCs w:val="24"/>
        </w:rPr>
        <w:t xml:space="preserve">, </w:t>
      </w:r>
      <w:r w:rsidR="00305161" w:rsidRPr="005723DF">
        <w:rPr>
          <w:rFonts w:ascii="Arial" w:hAnsi="Arial" w:cs="Arial"/>
          <w:sz w:val="24"/>
          <w:szCs w:val="24"/>
        </w:rPr>
        <w:t>these</w:t>
      </w:r>
      <w:r w:rsidR="00907D19" w:rsidRPr="005723DF">
        <w:rPr>
          <w:rFonts w:ascii="Arial" w:hAnsi="Arial" w:cs="Arial"/>
          <w:sz w:val="24"/>
          <w:szCs w:val="24"/>
        </w:rPr>
        <w:t xml:space="preserve"> </w:t>
      </w:r>
      <w:r w:rsidRPr="005723DF">
        <w:rPr>
          <w:rFonts w:ascii="Arial" w:hAnsi="Arial" w:cs="Arial"/>
          <w:b/>
          <w:sz w:val="24"/>
          <w:szCs w:val="24"/>
        </w:rPr>
        <w:t>MUST</w:t>
      </w:r>
      <w:r w:rsidR="00907D19" w:rsidRPr="005723DF">
        <w:rPr>
          <w:rFonts w:ascii="Arial" w:hAnsi="Arial" w:cs="Arial"/>
          <w:sz w:val="24"/>
          <w:szCs w:val="24"/>
        </w:rPr>
        <w:t xml:space="preserve"> </w:t>
      </w:r>
      <w:r w:rsidRPr="005723DF">
        <w:rPr>
          <w:rFonts w:ascii="Arial" w:hAnsi="Arial" w:cs="Arial"/>
          <w:sz w:val="24"/>
          <w:szCs w:val="24"/>
        </w:rPr>
        <w:t xml:space="preserve">be taken </w:t>
      </w:r>
      <w:r w:rsidR="00907D19" w:rsidRPr="005723DF">
        <w:rPr>
          <w:rFonts w:ascii="Arial" w:hAnsi="Arial" w:cs="Arial"/>
          <w:sz w:val="24"/>
          <w:szCs w:val="24"/>
        </w:rPr>
        <w:t xml:space="preserve">back to </w:t>
      </w:r>
      <w:r w:rsidR="005C547C">
        <w:rPr>
          <w:rFonts w:ascii="Arial" w:hAnsi="Arial" w:cs="Arial"/>
          <w:sz w:val="24"/>
          <w:szCs w:val="24"/>
        </w:rPr>
        <w:t xml:space="preserve">the child’s plan meeting, </w:t>
      </w:r>
      <w:r w:rsidR="00907D19" w:rsidRPr="005723DF">
        <w:rPr>
          <w:rFonts w:ascii="Arial" w:hAnsi="Arial" w:cs="Arial"/>
          <w:sz w:val="24"/>
          <w:szCs w:val="24"/>
        </w:rPr>
        <w:t>core group/</w:t>
      </w:r>
      <w:r w:rsidRPr="005723DF">
        <w:rPr>
          <w:rFonts w:ascii="Arial" w:hAnsi="Arial" w:cs="Arial"/>
          <w:sz w:val="24"/>
          <w:szCs w:val="24"/>
        </w:rPr>
        <w:t xml:space="preserve">child protection planning meeting </w:t>
      </w:r>
      <w:r w:rsidR="00907D19" w:rsidRPr="005723DF">
        <w:rPr>
          <w:rFonts w:ascii="Arial" w:hAnsi="Arial" w:cs="Arial"/>
          <w:sz w:val="24"/>
          <w:szCs w:val="24"/>
        </w:rPr>
        <w:t xml:space="preserve">for discussion </w:t>
      </w:r>
      <w:r w:rsidR="002E1EED" w:rsidRPr="005723DF">
        <w:rPr>
          <w:rFonts w:ascii="Arial" w:hAnsi="Arial" w:cs="Arial"/>
          <w:sz w:val="24"/>
          <w:szCs w:val="24"/>
        </w:rPr>
        <w:t>and agreement with families and CARO (Care and assessment reviewing officer</w:t>
      </w:r>
      <w:r w:rsidR="00567D3B">
        <w:rPr>
          <w:rFonts w:ascii="Arial" w:hAnsi="Arial" w:cs="Arial"/>
          <w:sz w:val="24"/>
          <w:szCs w:val="24"/>
        </w:rPr>
        <w:t xml:space="preserve"> for child protection</w:t>
      </w:r>
      <w:r w:rsidR="002E1EED" w:rsidRPr="005723DF">
        <w:rPr>
          <w:rFonts w:ascii="Arial" w:hAnsi="Arial" w:cs="Arial"/>
          <w:sz w:val="24"/>
          <w:szCs w:val="24"/>
        </w:rPr>
        <w:t>)</w:t>
      </w:r>
      <w:r w:rsidR="00567D3B">
        <w:rPr>
          <w:rFonts w:ascii="Arial" w:hAnsi="Arial" w:cs="Arial"/>
          <w:sz w:val="24"/>
          <w:szCs w:val="24"/>
        </w:rPr>
        <w:t>.</w:t>
      </w:r>
      <w:r w:rsidR="00842AB4">
        <w:rPr>
          <w:rFonts w:ascii="Arial" w:hAnsi="Arial" w:cs="Arial"/>
          <w:sz w:val="24"/>
          <w:szCs w:val="24"/>
        </w:rPr>
        <w:t xml:space="preserve">  </w:t>
      </w:r>
    </w:p>
    <w:p w14:paraId="3E189428" w14:textId="77777777" w:rsidR="00C8155B" w:rsidRPr="005723DF" w:rsidRDefault="00C8155B" w:rsidP="00627975">
      <w:pPr>
        <w:pStyle w:val="ListParagraph"/>
        <w:ind w:hanging="578"/>
        <w:jc w:val="both"/>
        <w:rPr>
          <w:rFonts w:ascii="Arial" w:hAnsi="Arial" w:cs="Arial"/>
          <w:sz w:val="24"/>
          <w:szCs w:val="24"/>
        </w:rPr>
      </w:pPr>
    </w:p>
    <w:p w14:paraId="4FF8A0DE" w14:textId="77777777" w:rsidR="00D11486" w:rsidRDefault="00D11486" w:rsidP="005B79D7">
      <w:pPr>
        <w:pStyle w:val="ListParagraph"/>
        <w:numPr>
          <w:ilvl w:val="1"/>
          <w:numId w:val="17"/>
        </w:numPr>
        <w:tabs>
          <w:tab w:val="left" w:pos="1134"/>
        </w:tabs>
        <w:spacing w:after="0" w:line="240" w:lineRule="auto"/>
        <w:ind w:hanging="720"/>
        <w:jc w:val="both"/>
        <w:rPr>
          <w:rFonts w:ascii="Arial" w:hAnsi="Arial" w:cs="Arial"/>
          <w:sz w:val="24"/>
          <w:szCs w:val="24"/>
        </w:rPr>
      </w:pPr>
      <w:r w:rsidRPr="005723DF">
        <w:rPr>
          <w:rFonts w:ascii="Arial" w:hAnsi="Arial" w:cs="Arial"/>
          <w:sz w:val="24"/>
          <w:szCs w:val="24"/>
        </w:rPr>
        <w:t>This process does not</w:t>
      </w:r>
      <w:r w:rsidRPr="005723DF">
        <w:rPr>
          <w:rFonts w:ascii="Arial" w:hAnsi="Arial" w:cs="Arial"/>
          <w:b/>
          <w:sz w:val="24"/>
          <w:szCs w:val="24"/>
        </w:rPr>
        <w:t xml:space="preserve"> </w:t>
      </w:r>
      <w:r w:rsidRPr="005723DF">
        <w:rPr>
          <w:rFonts w:ascii="Arial" w:hAnsi="Arial" w:cs="Arial"/>
          <w:sz w:val="24"/>
          <w:szCs w:val="24"/>
        </w:rPr>
        <w:t>replace single agency Case Supervision processes and is distinct from those occasions where there is a requirement for escalation of concerns through relevant line management systems; it is an opportunity for shared support and learning for the team around the child.</w:t>
      </w:r>
    </w:p>
    <w:p w14:paraId="1040326D" w14:textId="77777777" w:rsidR="00627975" w:rsidRPr="00627975" w:rsidRDefault="00627975" w:rsidP="00627975">
      <w:pPr>
        <w:tabs>
          <w:tab w:val="left" w:pos="1134"/>
        </w:tabs>
        <w:spacing w:after="0" w:line="240" w:lineRule="auto"/>
        <w:jc w:val="both"/>
        <w:rPr>
          <w:rFonts w:ascii="Arial" w:hAnsi="Arial" w:cs="Arial"/>
          <w:sz w:val="24"/>
          <w:szCs w:val="24"/>
        </w:rPr>
      </w:pPr>
    </w:p>
    <w:p w14:paraId="09DB47E8" w14:textId="77777777" w:rsidR="00256DC9" w:rsidRDefault="00256DC9" w:rsidP="00256DC9">
      <w:pPr>
        <w:rPr>
          <w:rFonts w:ascii="Arial" w:hAnsi="Arial" w:cs="Arial"/>
          <w:b/>
          <w:sz w:val="28"/>
          <w:szCs w:val="28"/>
        </w:rPr>
      </w:pPr>
    </w:p>
    <w:p w14:paraId="3C624D9F" w14:textId="77777777" w:rsidR="00D11486" w:rsidRPr="00256DC9" w:rsidRDefault="00D64CFC" w:rsidP="00256DC9">
      <w:pPr>
        <w:rPr>
          <w:rFonts w:ascii="Arial" w:hAnsi="Arial" w:cs="Arial"/>
          <w:b/>
          <w:sz w:val="28"/>
          <w:szCs w:val="28"/>
        </w:rPr>
      </w:pPr>
      <w:r>
        <w:rPr>
          <w:rFonts w:ascii="Arial" w:hAnsi="Arial" w:cs="Arial"/>
          <w:b/>
          <w:sz w:val="28"/>
          <w:szCs w:val="28"/>
        </w:rPr>
        <w:t>3.</w:t>
      </w:r>
      <w:r>
        <w:rPr>
          <w:rFonts w:ascii="Arial" w:hAnsi="Arial" w:cs="Arial"/>
          <w:b/>
          <w:sz w:val="28"/>
          <w:szCs w:val="28"/>
        </w:rPr>
        <w:tab/>
      </w:r>
      <w:r w:rsidR="00D11486" w:rsidRPr="00256DC9">
        <w:rPr>
          <w:rFonts w:ascii="Arial" w:hAnsi="Arial" w:cs="Arial"/>
          <w:b/>
          <w:sz w:val="28"/>
          <w:szCs w:val="28"/>
        </w:rPr>
        <w:t>Process</w:t>
      </w:r>
      <w:r w:rsidR="00B50493" w:rsidRPr="00256DC9">
        <w:rPr>
          <w:rFonts w:ascii="Arial" w:hAnsi="Arial" w:cs="Arial"/>
          <w:b/>
          <w:sz w:val="28"/>
          <w:szCs w:val="28"/>
        </w:rPr>
        <w:t xml:space="preserve"> </w:t>
      </w:r>
    </w:p>
    <w:p w14:paraId="2248AB66" w14:textId="77777777" w:rsidR="00D857BB" w:rsidRPr="00256DC9" w:rsidRDefault="005B79D7" w:rsidP="00256DC9">
      <w:pPr>
        <w:ind w:left="709" w:hanging="709"/>
        <w:jc w:val="both"/>
        <w:rPr>
          <w:rFonts w:ascii="Arial" w:hAnsi="Arial" w:cs="Arial"/>
          <w:sz w:val="24"/>
          <w:szCs w:val="24"/>
        </w:rPr>
      </w:pPr>
      <w:r>
        <w:rPr>
          <w:rFonts w:ascii="Arial" w:hAnsi="Arial" w:cs="Arial"/>
          <w:sz w:val="24"/>
          <w:szCs w:val="24"/>
        </w:rPr>
        <w:t>3</w:t>
      </w:r>
      <w:r w:rsidR="00256DC9">
        <w:rPr>
          <w:rFonts w:ascii="Arial" w:hAnsi="Arial" w:cs="Arial"/>
          <w:sz w:val="24"/>
          <w:szCs w:val="24"/>
        </w:rPr>
        <w:t>.1</w:t>
      </w:r>
      <w:r w:rsidR="00256DC9">
        <w:rPr>
          <w:rFonts w:ascii="Arial" w:hAnsi="Arial" w:cs="Arial"/>
          <w:sz w:val="24"/>
          <w:szCs w:val="24"/>
        </w:rPr>
        <w:tab/>
      </w:r>
      <w:r w:rsidR="00D11486" w:rsidRPr="00256DC9">
        <w:rPr>
          <w:rFonts w:ascii="Arial" w:hAnsi="Arial" w:cs="Arial"/>
          <w:sz w:val="24"/>
          <w:szCs w:val="24"/>
        </w:rPr>
        <w:t xml:space="preserve">Any practitioner from any agency can request a multi-agency reflective supervision session through discussion and agreement with the case lead professional and partners from the other agencies in the team around the child. </w:t>
      </w:r>
      <w:r w:rsidR="00514463" w:rsidRPr="00256DC9">
        <w:rPr>
          <w:rFonts w:ascii="Arial" w:hAnsi="Arial" w:cs="Arial"/>
          <w:sz w:val="24"/>
          <w:szCs w:val="24"/>
        </w:rPr>
        <w:t xml:space="preserve">There is an expectation that the particular challenges and issues raised by the practitioner will have been discussed through single agency supervisory processes </w:t>
      </w:r>
      <w:r w:rsidR="002E1EED" w:rsidRPr="00256DC9">
        <w:rPr>
          <w:rFonts w:ascii="Arial" w:hAnsi="Arial" w:cs="Arial"/>
          <w:sz w:val="24"/>
          <w:szCs w:val="24"/>
        </w:rPr>
        <w:t>and with the lead professional for the child</w:t>
      </w:r>
      <w:r w:rsidR="00514463" w:rsidRPr="00256DC9">
        <w:rPr>
          <w:rFonts w:ascii="Arial" w:hAnsi="Arial" w:cs="Arial"/>
          <w:sz w:val="24"/>
          <w:szCs w:val="24"/>
        </w:rPr>
        <w:t>.</w:t>
      </w:r>
      <w:r w:rsidR="002E1EED" w:rsidRPr="00256DC9">
        <w:rPr>
          <w:rFonts w:ascii="Arial" w:hAnsi="Arial" w:cs="Arial"/>
          <w:sz w:val="24"/>
          <w:szCs w:val="24"/>
        </w:rPr>
        <w:t xml:space="preserve"> </w:t>
      </w:r>
    </w:p>
    <w:p w14:paraId="58E42B57" w14:textId="77777777" w:rsidR="00D13F2B" w:rsidRPr="005B79D7" w:rsidRDefault="00241473" w:rsidP="00241473">
      <w:pPr>
        <w:ind w:left="709" w:hanging="709"/>
        <w:jc w:val="both"/>
        <w:rPr>
          <w:rFonts w:ascii="Arial" w:hAnsi="Arial" w:cs="Arial"/>
          <w:sz w:val="24"/>
          <w:szCs w:val="24"/>
        </w:rPr>
      </w:pPr>
      <w:r>
        <w:rPr>
          <w:rFonts w:ascii="Arial" w:hAnsi="Arial" w:cs="Arial"/>
          <w:sz w:val="24"/>
          <w:szCs w:val="24"/>
        </w:rPr>
        <w:t>3.2</w:t>
      </w:r>
      <w:r>
        <w:rPr>
          <w:rFonts w:ascii="Arial" w:hAnsi="Arial" w:cs="Arial"/>
          <w:sz w:val="24"/>
          <w:szCs w:val="24"/>
        </w:rPr>
        <w:tab/>
      </w:r>
      <w:r w:rsidR="00D11486" w:rsidRPr="005B79D7">
        <w:rPr>
          <w:rFonts w:ascii="Arial" w:hAnsi="Arial" w:cs="Arial"/>
          <w:sz w:val="24"/>
          <w:szCs w:val="24"/>
        </w:rPr>
        <w:t>Someone to facilitate the se</w:t>
      </w:r>
      <w:r w:rsidR="00D13F2B" w:rsidRPr="005B79D7">
        <w:rPr>
          <w:rFonts w:ascii="Arial" w:hAnsi="Arial" w:cs="Arial"/>
          <w:sz w:val="24"/>
          <w:szCs w:val="24"/>
        </w:rPr>
        <w:t>ssion will need to be appointed. This should</w:t>
      </w:r>
      <w:r w:rsidR="00D11486" w:rsidRPr="005B79D7">
        <w:rPr>
          <w:rFonts w:ascii="Arial" w:hAnsi="Arial" w:cs="Arial"/>
          <w:sz w:val="24"/>
          <w:szCs w:val="24"/>
        </w:rPr>
        <w:t xml:space="preserve"> be a professional who is experienced and skilled in delivering case supervision and </w:t>
      </w:r>
      <w:r w:rsidR="00D33718" w:rsidRPr="005B79D7">
        <w:rPr>
          <w:rFonts w:ascii="Arial" w:hAnsi="Arial" w:cs="Arial"/>
          <w:sz w:val="24"/>
          <w:szCs w:val="24"/>
        </w:rPr>
        <w:t xml:space="preserve">preferably </w:t>
      </w:r>
      <w:r w:rsidR="00D11486" w:rsidRPr="005B79D7">
        <w:rPr>
          <w:rFonts w:ascii="Arial" w:hAnsi="Arial" w:cs="Arial"/>
          <w:sz w:val="24"/>
          <w:szCs w:val="24"/>
        </w:rPr>
        <w:t>does not have any</w:t>
      </w:r>
      <w:r w:rsidR="00D13F2B" w:rsidRPr="005B79D7">
        <w:rPr>
          <w:rFonts w:ascii="Arial" w:hAnsi="Arial" w:cs="Arial"/>
          <w:sz w:val="24"/>
          <w:szCs w:val="24"/>
        </w:rPr>
        <w:t xml:space="preserve"> direct</w:t>
      </w:r>
      <w:r w:rsidR="00D11486" w:rsidRPr="005B79D7">
        <w:rPr>
          <w:rFonts w:ascii="Arial" w:hAnsi="Arial" w:cs="Arial"/>
          <w:sz w:val="24"/>
          <w:szCs w:val="24"/>
        </w:rPr>
        <w:t xml:space="preserve"> involvement in the case</w:t>
      </w:r>
      <w:r w:rsidR="00D13F2B" w:rsidRPr="005B79D7">
        <w:rPr>
          <w:rFonts w:ascii="Arial" w:hAnsi="Arial" w:cs="Arial"/>
          <w:sz w:val="24"/>
          <w:szCs w:val="24"/>
        </w:rPr>
        <w:t xml:space="preserve"> </w:t>
      </w:r>
      <w:r w:rsidR="00D33718" w:rsidRPr="005B79D7">
        <w:rPr>
          <w:rFonts w:ascii="Arial" w:hAnsi="Arial" w:cs="Arial"/>
          <w:sz w:val="24"/>
          <w:szCs w:val="24"/>
        </w:rPr>
        <w:t xml:space="preserve">for example another team lead / manager of supervisory grade. In complex or challenging cases the lead officer for child protection could be contacted to discuss or lead a session. </w:t>
      </w:r>
    </w:p>
    <w:p w14:paraId="445F86CA" w14:textId="77777777" w:rsidR="00D64CFC" w:rsidRPr="00627975" w:rsidRDefault="00D64CFC" w:rsidP="00D64CFC">
      <w:pPr>
        <w:pStyle w:val="ListParagraph"/>
        <w:ind w:left="709"/>
        <w:jc w:val="both"/>
        <w:rPr>
          <w:rFonts w:ascii="Arial" w:hAnsi="Arial" w:cs="Arial"/>
          <w:sz w:val="24"/>
          <w:szCs w:val="24"/>
        </w:rPr>
      </w:pPr>
    </w:p>
    <w:p w14:paraId="1FC2D996" w14:textId="77777777" w:rsidR="00627975" w:rsidRPr="00241473" w:rsidRDefault="00241473" w:rsidP="00241473">
      <w:pPr>
        <w:ind w:left="709" w:hanging="709"/>
        <w:jc w:val="both"/>
        <w:rPr>
          <w:rFonts w:ascii="Arial" w:hAnsi="Arial" w:cs="Arial"/>
          <w:color w:val="FF0000"/>
          <w:sz w:val="24"/>
          <w:szCs w:val="24"/>
        </w:rPr>
      </w:pPr>
      <w:r>
        <w:rPr>
          <w:rFonts w:ascii="Arial" w:hAnsi="Arial" w:cs="Arial"/>
          <w:sz w:val="24"/>
          <w:szCs w:val="24"/>
        </w:rPr>
        <w:t>3.3</w:t>
      </w:r>
      <w:r>
        <w:rPr>
          <w:rFonts w:ascii="Arial" w:hAnsi="Arial" w:cs="Arial"/>
          <w:sz w:val="24"/>
          <w:szCs w:val="24"/>
        </w:rPr>
        <w:tab/>
      </w:r>
      <w:r w:rsidR="00B50493" w:rsidRPr="00241473">
        <w:rPr>
          <w:rFonts w:ascii="Arial" w:hAnsi="Arial" w:cs="Arial"/>
          <w:sz w:val="24"/>
          <w:szCs w:val="24"/>
        </w:rPr>
        <w:t xml:space="preserve">The team around the child will be invited to the multi-agency reflective </w:t>
      </w:r>
      <w:r w:rsidR="00D13F2B" w:rsidRPr="00241473">
        <w:rPr>
          <w:rFonts w:ascii="Arial" w:hAnsi="Arial" w:cs="Arial"/>
          <w:sz w:val="24"/>
          <w:szCs w:val="24"/>
        </w:rPr>
        <w:t>supervision session</w:t>
      </w:r>
      <w:r w:rsidR="00B50493" w:rsidRPr="00241473">
        <w:rPr>
          <w:rFonts w:ascii="Arial" w:hAnsi="Arial" w:cs="Arial"/>
          <w:sz w:val="24"/>
          <w:szCs w:val="24"/>
        </w:rPr>
        <w:t xml:space="preserve"> by the facilitator or case lead professional. The venue for the meeting will be mutually decided or may be held on Microsoft Teams.</w:t>
      </w:r>
    </w:p>
    <w:p w14:paraId="1122200B" w14:textId="77777777" w:rsidR="00241473" w:rsidRDefault="00241473" w:rsidP="00241473">
      <w:pPr>
        <w:spacing w:after="0"/>
        <w:rPr>
          <w:rFonts w:ascii="Arial" w:hAnsi="Arial" w:cs="Arial"/>
          <w:b/>
          <w:sz w:val="28"/>
          <w:szCs w:val="28"/>
        </w:rPr>
      </w:pPr>
    </w:p>
    <w:p w14:paraId="65340396" w14:textId="77777777" w:rsidR="00B50493" w:rsidRPr="00241473" w:rsidRDefault="00241473" w:rsidP="00241473">
      <w:pPr>
        <w:spacing w:after="0"/>
        <w:rPr>
          <w:rFonts w:ascii="Arial" w:hAnsi="Arial" w:cs="Arial"/>
          <w:b/>
          <w:sz w:val="28"/>
          <w:szCs w:val="28"/>
        </w:rPr>
      </w:pPr>
      <w:r>
        <w:rPr>
          <w:rFonts w:ascii="Arial" w:hAnsi="Arial" w:cs="Arial"/>
          <w:b/>
          <w:sz w:val="28"/>
          <w:szCs w:val="28"/>
        </w:rPr>
        <w:t>4.</w:t>
      </w:r>
      <w:r>
        <w:rPr>
          <w:rFonts w:ascii="Arial" w:hAnsi="Arial" w:cs="Arial"/>
          <w:b/>
          <w:sz w:val="28"/>
          <w:szCs w:val="28"/>
        </w:rPr>
        <w:tab/>
      </w:r>
      <w:r w:rsidR="00B50493" w:rsidRPr="00241473">
        <w:rPr>
          <w:rFonts w:ascii="Arial" w:hAnsi="Arial" w:cs="Arial"/>
          <w:b/>
          <w:sz w:val="28"/>
          <w:szCs w:val="28"/>
        </w:rPr>
        <w:t xml:space="preserve">Creating a </w:t>
      </w:r>
      <w:r>
        <w:rPr>
          <w:rFonts w:ascii="Arial" w:hAnsi="Arial" w:cs="Arial"/>
          <w:b/>
          <w:sz w:val="28"/>
          <w:szCs w:val="28"/>
        </w:rPr>
        <w:t>S</w:t>
      </w:r>
      <w:r w:rsidR="00B50493" w:rsidRPr="00241473">
        <w:rPr>
          <w:rFonts w:ascii="Arial" w:hAnsi="Arial" w:cs="Arial"/>
          <w:b/>
          <w:sz w:val="28"/>
          <w:szCs w:val="28"/>
        </w:rPr>
        <w:t xml:space="preserve">afe </w:t>
      </w:r>
      <w:r>
        <w:rPr>
          <w:rFonts w:ascii="Arial" w:hAnsi="Arial" w:cs="Arial"/>
          <w:b/>
          <w:sz w:val="28"/>
          <w:szCs w:val="28"/>
        </w:rPr>
        <w:t>S</w:t>
      </w:r>
      <w:r w:rsidR="00B50493" w:rsidRPr="00241473">
        <w:rPr>
          <w:rFonts w:ascii="Arial" w:hAnsi="Arial" w:cs="Arial"/>
          <w:b/>
          <w:sz w:val="28"/>
          <w:szCs w:val="28"/>
        </w:rPr>
        <w:t xml:space="preserve">pace for </w:t>
      </w:r>
      <w:r>
        <w:rPr>
          <w:rFonts w:ascii="Arial" w:hAnsi="Arial" w:cs="Arial"/>
          <w:b/>
          <w:sz w:val="28"/>
          <w:szCs w:val="28"/>
        </w:rPr>
        <w:t>S</w:t>
      </w:r>
      <w:r w:rsidR="00B50493" w:rsidRPr="00241473">
        <w:rPr>
          <w:rFonts w:ascii="Arial" w:hAnsi="Arial" w:cs="Arial"/>
          <w:b/>
          <w:sz w:val="28"/>
          <w:szCs w:val="28"/>
        </w:rPr>
        <w:t xml:space="preserve">hared </w:t>
      </w:r>
      <w:r>
        <w:rPr>
          <w:rFonts w:ascii="Arial" w:hAnsi="Arial" w:cs="Arial"/>
          <w:b/>
          <w:sz w:val="28"/>
          <w:szCs w:val="28"/>
        </w:rPr>
        <w:t>L</w:t>
      </w:r>
      <w:r w:rsidR="00B50493" w:rsidRPr="00241473">
        <w:rPr>
          <w:rFonts w:ascii="Arial" w:hAnsi="Arial" w:cs="Arial"/>
          <w:b/>
          <w:sz w:val="28"/>
          <w:szCs w:val="28"/>
        </w:rPr>
        <w:t>earning</w:t>
      </w:r>
    </w:p>
    <w:p w14:paraId="177A772C" w14:textId="77777777" w:rsidR="00D13F2B" w:rsidRPr="005723DF" w:rsidRDefault="00D13F2B" w:rsidP="00D13F2B">
      <w:pPr>
        <w:pStyle w:val="ListParagraph"/>
        <w:tabs>
          <w:tab w:val="left" w:pos="1134"/>
        </w:tabs>
        <w:spacing w:after="0" w:line="240" w:lineRule="auto"/>
        <w:rPr>
          <w:rFonts w:ascii="Arial" w:hAnsi="Arial" w:cs="Arial"/>
          <w:sz w:val="24"/>
          <w:szCs w:val="24"/>
        </w:rPr>
      </w:pPr>
    </w:p>
    <w:p w14:paraId="503A991E" w14:textId="77777777" w:rsidR="00D13F2B" w:rsidRPr="005723DF" w:rsidRDefault="00D13F2B" w:rsidP="00241473">
      <w:pPr>
        <w:pStyle w:val="ListParagraph"/>
        <w:numPr>
          <w:ilvl w:val="1"/>
          <w:numId w:val="20"/>
        </w:numPr>
        <w:tabs>
          <w:tab w:val="left" w:pos="1134"/>
        </w:tabs>
        <w:spacing w:after="0" w:line="240" w:lineRule="auto"/>
        <w:ind w:hanging="720"/>
        <w:jc w:val="both"/>
        <w:rPr>
          <w:rFonts w:ascii="Arial" w:hAnsi="Arial" w:cs="Arial"/>
          <w:sz w:val="24"/>
          <w:szCs w:val="24"/>
        </w:rPr>
      </w:pPr>
      <w:r w:rsidRPr="005723DF">
        <w:rPr>
          <w:rFonts w:ascii="Arial" w:hAnsi="Arial" w:cs="Arial"/>
          <w:sz w:val="24"/>
          <w:szCs w:val="24"/>
        </w:rPr>
        <w:t>There needs to be a clear understanding of the purpose of the meeting</w:t>
      </w:r>
      <w:r w:rsidR="00842AB4">
        <w:rPr>
          <w:rFonts w:ascii="Arial" w:hAnsi="Arial" w:cs="Arial"/>
          <w:sz w:val="24"/>
          <w:szCs w:val="24"/>
        </w:rPr>
        <w:t xml:space="preserve"> </w:t>
      </w:r>
      <w:r w:rsidRPr="005723DF">
        <w:rPr>
          <w:rFonts w:ascii="Arial" w:hAnsi="Arial" w:cs="Arial"/>
          <w:sz w:val="24"/>
          <w:szCs w:val="24"/>
        </w:rPr>
        <w:t xml:space="preserve"> </w:t>
      </w:r>
      <w:r w:rsidR="00842AB4">
        <w:rPr>
          <w:rFonts w:ascii="Arial" w:hAnsi="Arial" w:cs="Arial"/>
          <w:sz w:val="24"/>
          <w:szCs w:val="24"/>
        </w:rPr>
        <w:t>such as -</w:t>
      </w:r>
    </w:p>
    <w:p w14:paraId="7310EE56" w14:textId="77777777" w:rsidR="00D13F2B" w:rsidRPr="005723DF" w:rsidRDefault="00D13F2B" w:rsidP="00627975">
      <w:pPr>
        <w:pStyle w:val="ListParagraph"/>
        <w:numPr>
          <w:ilvl w:val="0"/>
          <w:numId w:val="21"/>
        </w:numPr>
        <w:spacing w:after="0"/>
        <w:ind w:left="1134" w:hanging="425"/>
        <w:jc w:val="both"/>
        <w:rPr>
          <w:rFonts w:ascii="Arial" w:hAnsi="Arial" w:cs="Arial"/>
          <w:sz w:val="24"/>
          <w:szCs w:val="24"/>
        </w:rPr>
      </w:pPr>
      <w:r w:rsidRPr="005723DF">
        <w:rPr>
          <w:rFonts w:ascii="Arial" w:hAnsi="Arial" w:cs="Arial"/>
          <w:sz w:val="24"/>
          <w:szCs w:val="24"/>
        </w:rPr>
        <w:t xml:space="preserve">It is to support practitioners in dealing with a complex case </w:t>
      </w:r>
    </w:p>
    <w:p w14:paraId="6B943C4C" w14:textId="77777777" w:rsidR="00D13F2B" w:rsidRPr="005723DF" w:rsidRDefault="00D13F2B" w:rsidP="00627975">
      <w:pPr>
        <w:pStyle w:val="ListParagraph"/>
        <w:numPr>
          <w:ilvl w:val="0"/>
          <w:numId w:val="21"/>
        </w:numPr>
        <w:spacing w:after="0"/>
        <w:ind w:left="1134" w:hanging="425"/>
        <w:jc w:val="both"/>
        <w:rPr>
          <w:rFonts w:ascii="Arial" w:hAnsi="Arial" w:cs="Arial"/>
          <w:sz w:val="24"/>
          <w:szCs w:val="24"/>
        </w:rPr>
      </w:pPr>
      <w:r w:rsidRPr="005723DF">
        <w:rPr>
          <w:rFonts w:ascii="Arial" w:hAnsi="Arial" w:cs="Arial"/>
          <w:sz w:val="24"/>
          <w:szCs w:val="24"/>
        </w:rPr>
        <w:t xml:space="preserve">It is an opportunity to learn from each other and gain understanding and clarity of complex issues that are surrounding a case </w:t>
      </w:r>
    </w:p>
    <w:p w14:paraId="30DA0E8B" w14:textId="77777777" w:rsidR="00D13F2B" w:rsidRPr="005723DF" w:rsidRDefault="00D13F2B" w:rsidP="00627975">
      <w:pPr>
        <w:pStyle w:val="ListParagraph"/>
        <w:numPr>
          <w:ilvl w:val="0"/>
          <w:numId w:val="21"/>
        </w:numPr>
        <w:spacing w:after="0"/>
        <w:ind w:left="1134" w:hanging="425"/>
        <w:jc w:val="both"/>
        <w:rPr>
          <w:rFonts w:ascii="Arial" w:hAnsi="Arial" w:cs="Arial"/>
          <w:sz w:val="24"/>
          <w:szCs w:val="24"/>
        </w:rPr>
      </w:pPr>
      <w:r w:rsidRPr="005723DF">
        <w:rPr>
          <w:rFonts w:ascii="Arial" w:hAnsi="Arial" w:cs="Arial"/>
          <w:sz w:val="24"/>
          <w:szCs w:val="24"/>
        </w:rPr>
        <w:t xml:space="preserve">It is to share different views on a case and gain understanding of those views </w:t>
      </w:r>
    </w:p>
    <w:p w14:paraId="386CC9BB" w14:textId="77777777" w:rsidR="00D13F2B" w:rsidRPr="005723DF" w:rsidRDefault="00D13F2B" w:rsidP="00627975">
      <w:pPr>
        <w:pStyle w:val="ListParagraph"/>
        <w:numPr>
          <w:ilvl w:val="0"/>
          <w:numId w:val="21"/>
        </w:numPr>
        <w:spacing w:after="0"/>
        <w:ind w:left="1134" w:hanging="425"/>
        <w:jc w:val="both"/>
        <w:rPr>
          <w:rFonts w:ascii="Arial" w:hAnsi="Arial" w:cs="Arial"/>
          <w:sz w:val="24"/>
          <w:szCs w:val="24"/>
        </w:rPr>
      </w:pPr>
      <w:r w:rsidRPr="005723DF">
        <w:rPr>
          <w:rFonts w:ascii="Arial" w:hAnsi="Arial" w:cs="Arial"/>
          <w:sz w:val="24"/>
          <w:szCs w:val="24"/>
        </w:rPr>
        <w:t>It is an opportunity for practitioners to understand each other and ensure the best possible outcomes are achieved</w:t>
      </w:r>
    </w:p>
    <w:p w14:paraId="4083DF9A" w14:textId="77777777" w:rsidR="00CF040E" w:rsidRPr="005723DF" w:rsidRDefault="00CF040E" w:rsidP="00627975">
      <w:pPr>
        <w:pStyle w:val="ListParagraph"/>
        <w:spacing w:after="0"/>
        <w:ind w:hanging="578"/>
        <w:jc w:val="both"/>
        <w:rPr>
          <w:rFonts w:ascii="Arial" w:hAnsi="Arial" w:cs="Arial"/>
          <w:sz w:val="24"/>
          <w:szCs w:val="24"/>
        </w:rPr>
      </w:pPr>
    </w:p>
    <w:p w14:paraId="1E25FA87" w14:textId="77777777" w:rsidR="00D13F2B" w:rsidRPr="005723DF" w:rsidRDefault="00CF040E" w:rsidP="00627975">
      <w:pPr>
        <w:pStyle w:val="ListParagraph"/>
        <w:numPr>
          <w:ilvl w:val="1"/>
          <w:numId w:val="20"/>
        </w:numPr>
        <w:tabs>
          <w:tab w:val="left" w:pos="1134"/>
        </w:tabs>
        <w:spacing w:after="0" w:line="240" w:lineRule="auto"/>
        <w:ind w:hanging="578"/>
        <w:jc w:val="both"/>
        <w:rPr>
          <w:rFonts w:ascii="Arial" w:hAnsi="Arial" w:cs="Arial"/>
          <w:sz w:val="24"/>
          <w:szCs w:val="24"/>
        </w:rPr>
      </w:pPr>
      <w:r w:rsidRPr="005723DF">
        <w:rPr>
          <w:rFonts w:ascii="Arial" w:hAnsi="Arial" w:cs="Arial"/>
          <w:sz w:val="24"/>
          <w:szCs w:val="24"/>
        </w:rPr>
        <w:t xml:space="preserve">Issues of confidentially </w:t>
      </w:r>
      <w:r w:rsidR="00D13F2B" w:rsidRPr="005723DF">
        <w:rPr>
          <w:rFonts w:ascii="Arial" w:hAnsi="Arial" w:cs="Arial"/>
          <w:sz w:val="24"/>
          <w:szCs w:val="24"/>
        </w:rPr>
        <w:t xml:space="preserve">should </w:t>
      </w:r>
      <w:r w:rsidRPr="005723DF">
        <w:rPr>
          <w:rFonts w:ascii="Arial" w:hAnsi="Arial" w:cs="Arial"/>
          <w:sz w:val="24"/>
          <w:szCs w:val="24"/>
        </w:rPr>
        <w:t>be laid out at the start of the session by the facilitator</w:t>
      </w:r>
      <w:r w:rsidR="00D13F2B" w:rsidRPr="005723DF">
        <w:rPr>
          <w:rFonts w:ascii="Arial" w:hAnsi="Arial" w:cs="Arial"/>
          <w:sz w:val="24"/>
          <w:szCs w:val="24"/>
        </w:rPr>
        <w:t xml:space="preserve"> </w:t>
      </w:r>
      <w:r w:rsidRPr="005723DF">
        <w:rPr>
          <w:rFonts w:ascii="Arial" w:hAnsi="Arial" w:cs="Arial"/>
          <w:sz w:val="24"/>
          <w:szCs w:val="24"/>
        </w:rPr>
        <w:t xml:space="preserve">and ground </w:t>
      </w:r>
      <w:r w:rsidR="00842AB4">
        <w:rPr>
          <w:rFonts w:ascii="Arial" w:hAnsi="Arial" w:cs="Arial"/>
          <w:sz w:val="24"/>
          <w:szCs w:val="24"/>
        </w:rPr>
        <w:t xml:space="preserve">rules </w:t>
      </w:r>
      <w:r w:rsidRPr="005723DF">
        <w:rPr>
          <w:rFonts w:ascii="Arial" w:hAnsi="Arial" w:cs="Arial"/>
          <w:sz w:val="24"/>
          <w:szCs w:val="24"/>
        </w:rPr>
        <w:t xml:space="preserve">agreed by participants </w:t>
      </w:r>
      <w:r w:rsidR="00D13F2B" w:rsidRPr="005723DF">
        <w:rPr>
          <w:rFonts w:ascii="Arial" w:hAnsi="Arial" w:cs="Arial"/>
          <w:sz w:val="24"/>
          <w:szCs w:val="24"/>
        </w:rPr>
        <w:t xml:space="preserve">to create a safe, non-judgemental space for everyone involved to feel comfortable and confident to speak openly and honestly in order to explore the </w:t>
      </w:r>
      <w:r w:rsidR="00CD4173" w:rsidRPr="005723DF">
        <w:rPr>
          <w:rFonts w:ascii="Arial" w:hAnsi="Arial" w:cs="Arial"/>
          <w:sz w:val="24"/>
          <w:szCs w:val="24"/>
        </w:rPr>
        <w:t>complexities of</w:t>
      </w:r>
      <w:r w:rsidR="00D13F2B" w:rsidRPr="005723DF">
        <w:rPr>
          <w:rFonts w:ascii="Arial" w:hAnsi="Arial" w:cs="Arial"/>
          <w:sz w:val="24"/>
          <w:szCs w:val="24"/>
        </w:rPr>
        <w:t xml:space="preserve"> the case. </w:t>
      </w:r>
    </w:p>
    <w:p w14:paraId="3208CFE1" w14:textId="77777777" w:rsidR="00B50493" w:rsidRPr="005723DF" w:rsidRDefault="00B50493" w:rsidP="00B50493">
      <w:pPr>
        <w:spacing w:after="0"/>
        <w:rPr>
          <w:rFonts w:ascii="Arial" w:hAnsi="Arial" w:cs="Arial"/>
          <w:color w:val="FF0000"/>
          <w:sz w:val="24"/>
          <w:szCs w:val="24"/>
        </w:rPr>
      </w:pPr>
    </w:p>
    <w:p w14:paraId="171BC57B" w14:textId="77777777" w:rsidR="00CD4173" w:rsidRDefault="00CD4173" w:rsidP="00CD4173">
      <w:pPr>
        <w:spacing w:after="0"/>
        <w:rPr>
          <w:rFonts w:ascii="Arial" w:hAnsi="Arial" w:cs="Arial"/>
          <w:b/>
          <w:sz w:val="28"/>
          <w:szCs w:val="28"/>
        </w:rPr>
      </w:pPr>
    </w:p>
    <w:p w14:paraId="1F73B1E3" w14:textId="77777777" w:rsidR="00CF040E" w:rsidRPr="00CD4173" w:rsidRDefault="00CD4173" w:rsidP="00CD4173">
      <w:pPr>
        <w:spacing w:after="0"/>
        <w:rPr>
          <w:rFonts w:ascii="Arial" w:hAnsi="Arial" w:cs="Arial"/>
          <w:b/>
          <w:sz w:val="28"/>
          <w:szCs w:val="28"/>
        </w:rPr>
      </w:pPr>
      <w:r>
        <w:rPr>
          <w:rFonts w:ascii="Arial" w:hAnsi="Arial" w:cs="Arial"/>
          <w:b/>
          <w:sz w:val="28"/>
          <w:szCs w:val="28"/>
        </w:rPr>
        <w:t>5.</w:t>
      </w:r>
      <w:r>
        <w:rPr>
          <w:rFonts w:ascii="Arial" w:hAnsi="Arial" w:cs="Arial"/>
          <w:b/>
          <w:sz w:val="28"/>
          <w:szCs w:val="28"/>
        </w:rPr>
        <w:tab/>
      </w:r>
      <w:r w:rsidR="00CF040E" w:rsidRPr="00CD4173">
        <w:rPr>
          <w:rFonts w:ascii="Arial" w:hAnsi="Arial" w:cs="Arial"/>
          <w:b/>
          <w:sz w:val="28"/>
          <w:szCs w:val="28"/>
        </w:rPr>
        <w:t xml:space="preserve">Framework for </w:t>
      </w:r>
      <w:r>
        <w:rPr>
          <w:rFonts w:ascii="Arial" w:hAnsi="Arial" w:cs="Arial"/>
          <w:b/>
          <w:sz w:val="28"/>
          <w:szCs w:val="28"/>
        </w:rPr>
        <w:t>C</w:t>
      </w:r>
      <w:r w:rsidR="00CF040E" w:rsidRPr="00CD4173">
        <w:rPr>
          <w:rFonts w:ascii="Arial" w:hAnsi="Arial" w:cs="Arial"/>
          <w:b/>
          <w:sz w:val="28"/>
          <w:szCs w:val="28"/>
        </w:rPr>
        <w:t xml:space="preserve">ase </w:t>
      </w:r>
      <w:r>
        <w:rPr>
          <w:rFonts w:ascii="Arial" w:hAnsi="Arial" w:cs="Arial"/>
          <w:b/>
          <w:sz w:val="28"/>
          <w:szCs w:val="28"/>
        </w:rPr>
        <w:t>R</w:t>
      </w:r>
      <w:r w:rsidR="00CF040E" w:rsidRPr="00CD4173">
        <w:rPr>
          <w:rFonts w:ascii="Arial" w:hAnsi="Arial" w:cs="Arial"/>
          <w:b/>
          <w:sz w:val="28"/>
          <w:szCs w:val="28"/>
        </w:rPr>
        <w:t>eflection</w:t>
      </w:r>
    </w:p>
    <w:p w14:paraId="347C1FC4" w14:textId="77777777" w:rsidR="00CF040E" w:rsidRPr="005723DF" w:rsidRDefault="00CF040E" w:rsidP="00CF040E">
      <w:pPr>
        <w:pStyle w:val="ListParagraph"/>
        <w:spacing w:after="0"/>
        <w:ind w:left="360"/>
        <w:rPr>
          <w:rFonts w:ascii="Arial" w:hAnsi="Arial" w:cs="Arial"/>
          <w:b/>
          <w:sz w:val="24"/>
          <w:szCs w:val="24"/>
        </w:rPr>
      </w:pPr>
    </w:p>
    <w:p w14:paraId="18DB74ED" w14:textId="311940BC" w:rsidR="00CF040E" w:rsidRPr="00CD4173" w:rsidRDefault="00CD4173" w:rsidP="004F2258">
      <w:pPr>
        <w:spacing w:after="0"/>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00CF040E" w:rsidRPr="00CD4173">
        <w:rPr>
          <w:rFonts w:ascii="Arial" w:hAnsi="Arial" w:cs="Arial"/>
          <w:sz w:val="24"/>
          <w:szCs w:val="24"/>
        </w:rPr>
        <w:t xml:space="preserve">The meeting should be conducted using a recognised model of supervision and a range of supervision tools </w:t>
      </w:r>
      <w:r w:rsidR="00471E99">
        <w:rPr>
          <w:rFonts w:ascii="Arial" w:hAnsi="Arial" w:cs="Arial"/>
          <w:sz w:val="24"/>
          <w:szCs w:val="24"/>
        </w:rPr>
        <w:t>such as</w:t>
      </w:r>
      <w:r w:rsidR="00CF040E" w:rsidRPr="00CD4173">
        <w:rPr>
          <w:rFonts w:ascii="Arial" w:hAnsi="Arial" w:cs="Arial"/>
          <w:sz w:val="24"/>
          <w:szCs w:val="24"/>
        </w:rPr>
        <w:t xml:space="preserve"> Kolb’s reflective cycle (Appendix </w:t>
      </w:r>
      <w:r w:rsidR="00F532C0">
        <w:rPr>
          <w:rFonts w:ascii="Arial" w:hAnsi="Arial" w:cs="Arial"/>
          <w:sz w:val="24"/>
          <w:szCs w:val="24"/>
        </w:rPr>
        <w:t>2</w:t>
      </w:r>
      <w:r w:rsidR="00CF040E" w:rsidRPr="00CD4173">
        <w:rPr>
          <w:rFonts w:ascii="Arial" w:hAnsi="Arial" w:cs="Arial"/>
          <w:sz w:val="24"/>
          <w:szCs w:val="24"/>
        </w:rPr>
        <w:t>)</w:t>
      </w:r>
      <w:r w:rsidR="00471E99">
        <w:rPr>
          <w:rFonts w:ascii="Arial" w:hAnsi="Arial" w:cs="Arial"/>
          <w:sz w:val="24"/>
          <w:szCs w:val="24"/>
        </w:rPr>
        <w:t xml:space="preserve"> </w:t>
      </w:r>
      <w:r w:rsidR="00127053">
        <w:rPr>
          <w:rFonts w:ascii="Arial" w:hAnsi="Arial" w:cs="Arial"/>
          <w:sz w:val="24"/>
          <w:szCs w:val="24"/>
        </w:rPr>
        <w:t xml:space="preserve">or </w:t>
      </w:r>
      <w:r w:rsidR="00CF040E" w:rsidRPr="00CD4173">
        <w:rPr>
          <w:rFonts w:ascii="Arial" w:hAnsi="Arial" w:cs="Arial"/>
          <w:sz w:val="24"/>
          <w:szCs w:val="24"/>
        </w:rPr>
        <w:t>risk indicator sheets from the National Risk Framework</w:t>
      </w:r>
      <w:r w:rsidR="00127053">
        <w:rPr>
          <w:rFonts w:ascii="Arial" w:hAnsi="Arial" w:cs="Arial"/>
          <w:sz w:val="24"/>
          <w:szCs w:val="24"/>
        </w:rPr>
        <w:t xml:space="preserve">. </w:t>
      </w:r>
      <w:r w:rsidR="002D4F4A">
        <w:rPr>
          <w:rFonts w:ascii="Arial" w:hAnsi="Arial" w:cs="Arial"/>
          <w:sz w:val="24"/>
          <w:szCs w:val="24"/>
        </w:rPr>
        <w:t xml:space="preserve"> These are </w:t>
      </w:r>
      <w:r w:rsidR="00425DCA">
        <w:rPr>
          <w:rFonts w:ascii="Arial" w:hAnsi="Arial" w:cs="Arial"/>
          <w:sz w:val="24"/>
          <w:szCs w:val="24"/>
        </w:rPr>
        <w:t xml:space="preserve">suggestions </w:t>
      </w:r>
      <w:r w:rsidR="008C4FD9">
        <w:rPr>
          <w:rFonts w:ascii="Arial" w:hAnsi="Arial" w:cs="Arial"/>
          <w:sz w:val="24"/>
          <w:szCs w:val="24"/>
        </w:rPr>
        <w:t>but it</w:t>
      </w:r>
      <w:r w:rsidR="00127053" w:rsidRPr="00F219E6">
        <w:rPr>
          <w:rFonts w:ascii="Arial" w:hAnsi="Arial" w:cs="Arial"/>
          <w:color w:val="FF0000"/>
          <w:sz w:val="24"/>
          <w:szCs w:val="24"/>
        </w:rPr>
        <w:t xml:space="preserve"> </w:t>
      </w:r>
      <w:r w:rsidR="00127053" w:rsidRPr="00F6719D">
        <w:rPr>
          <w:rFonts w:ascii="Arial" w:hAnsi="Arial" w:cs="Arial"/>
          <w:sz w:val="24"/>
          <w:szCs w:val="24"/>
        </w:rPr>
        <w:t>will be for the facilitator to agree the</w:t>
      </w:r>
      <w:r w:rsidR="004C4BBC" w:rsidRPr="00F6719D">
        <w:rPr>
          <w:rFonts w:ascii="Arial" w:hAnsi="Arial" w:cs="Arial"/>
          <w:sz w:val="24"/>
          <w:szCs w:val="24"/>
        </w:rPr>
        <w:t xml:space="preserve"> most appropriate</w:t>
      </w:r>
      <w:r w:rsidR="00127053" w:rsidRPr="00F6719D">
        <w:rPr>
          <w:rFonts w:ascii="Arial" w:hAnsi="Arial" w:cs="Arial"/>
          <w:sz w:val="24"/>
          <w:szCs w:val="24"/>
        </w:rPr>
        <w:t xml:space="preserve"> framework that will be used</w:t>
      </w:r>
      <w:r w:rsidR="00F219E6" w:rsidRPr="00F6719D">
        <w:rPr>
          <w:rFonts w:ascii="Arial" w:hAnsi="Arial" w:cs="Arial"/>
          <w:sz w:val="24"/>
          <w:szCs w:val="24"/>
        </w:rPr>
        <w:t xml:space="preserve"> in </w:t>
      </w:r>
      <w:r w:rsidR="008A7978" w:rsidRPr="00F6719D">
        <w:rPr>
          <w:rFonts w:ascii="Arial" w:hAnsi="Arial" w:cs="Arial"/>
          <w:sz w:val="24"/>
          <w:szCs w:val="24"/>
        </w:rPr>
        <w:t>the reflective process.</w:t>
      </w:r>
    </w:p>
    <w:p w14:paraId="36216FF4" w14:textId="77777777" w:rsidR="00CF040E" w:rsidRPr="005723DF" w:rsidRDefault="00CF040E" w:rsidP="00CF040E">
      <w:pPr>
        <w:pStyle w:val="ListParagraph"/>
        <w:spacing w:after="0"/>
        <w:ind w:left="360"/>
        <w:rPr>
          <w:rFonts w:ascii="Arial" w:hAnsi="Arial" w:cs="Arial"/>
          <w:b/>
          <w:sz w:val="28"/>
          <w:szCs w:val="28"/>
        </w:rPr>
      </w:pPr>
    </w:p>
    <w:p w14:paraId="3BD0C4E6" w14:textId="77777777" w:rsidR="00CD4173" w:rsidRDefault="00CD4173" w:rsidP="00CD4173">
      <w:pPr>
        <w:spacing w:after="0"/>
        <w:rPr>
          <w:rFonts w:ascii="Arial" w:hAnsi="Arial" w:cs="Arial"/>
          <w:b/>
          <w:sz w:val="28"/>
          <w:szCs w:val="28"/>
        </w:rPr>
      </w:pPr>
    </w:p>
    <w:p w14:paraId="531E7C8D" w14:textId="77777777" w:rsidR="00B50493" w:rsidRPr="00CD4173" w:rsidRDefault="00CD4173" w:rsidP="00CD4173">
      <w:pPr>
        <w:spacing w:after="0"/>
        <w:rPr>
          <w:rFonts w:ascii="Arial" w:hAnsi="Arial" w:cs="Arial"/>
          <w:b/>
          <w:sz w:val="28"/>
          <w:szCs w:val="28"/>
        </w:rPr>
      </w:pPr>
      <w:r>
        <w:rPr>
          <w:rFonts w:ascii="Arial" w:hAnsi="Arial" w:cs="Arial"/>
          <w:b/>
          <w:sz w:val="28"/>
          <w:szCs w:val="28"/>
        </w:rPr>
        <w:t>6.</w:t>
      </w:r>
      <w:r>
        <w:rPr>
          <w:rFonts w:ascii="Arial" w:hAnsi="Arial" w:cs="Arial"/>
          <w:b/>
          <w:sz w:val="28"/>
          <w:szCs w:val="28"/>
        </w:rPr>
        <w:tab/>
      </w:r>
      <w:r w:rsidR="00CF040E" w:rsidRPr="00CD4173">
        <w:rPr>
          <w:rFonts w:ascii="Arial" w:hAnsi="Arial" w:cs="Arial"/>
          <w:b/>
          <w:sz w:val="28"/>
          <w:szCs w:val="28"/>
        </w:rPr>
        <w:t xml:space="preserve">Supervision </w:t>
      </w:r>
      <w:r w:rsidR="00F219E6">
        <w:rPr>
          <w:rFonts w:ascii="Arial" w:hAnsi="Arial" w:cs="Arial"/>
          <w:b/>
          <w:sz w:val="28"/>
          <w:szCs w:val="28"/>
        </w:rPr>
        <w:t>D</w:t>
      </w:r>
      <w:r w:rsidR="00CF040E" w:rsidRPr="00CD4173">
        <w:rPr>
          <w:rFonts w:ascii="Arial" w:hAnsi="Arial" w:cs="Arial"/>
          <w:b/>
          <w:sz w:val="28"/>
          <w:szCs w:val="28"/>
        </w:rPr>
        <w:t>iscussion</w:t>
      </w:r>
      <w:r w:rsidR="00EF6047" w:rsidRPr="00CD4173">
        <w:rPr>
          <w:rFonts w:ascii="Arial" w:hAnsi="Arial" w:cs="Arial"/>
          <w:b/>
          <w:sz w:val="28"/>
          <w:szCs w:val="28"/>
        </w:rPr>
        <w:t xml:space="preserve"> </w:t>
      </w:r>
      <w:r w:rsidR="00F219E6">
        <w:rPr>
          <w:rFonts w:ascii="Arial" w:hAnsi="Arial" w:cs="Arial"/>
          <w:b/>
          <w:sz w:val="28"/>
          <w:szCs w:val="28"/>
        </w:rPr>
        <w:t>R</w:t>
      </w:r>
      <w:r w:rsidR="00EF6047" w:rsidRPr="00CD4173">
        <w:rPr>
          <w:rFonts w:ascii="Arial" w:hAnsi="Arial" w:cs="Arial"/>
          <w:b/>
          <w:sz w:val="28"/>
          <w:szCs w:val="28"/>
        </w:rPr>
        <w:t>ecord</w:t>
      </w:r>
    </w:p>
    <w:p w14:paraId="539D149F" w14:textId="77777777" w:rsidR="00EF6047" w:rsidRPr="005723DF" w:rsidRDefault="00EF6047" w:rsidP="00B50493">
      <w:pPr>
        <w:spacing w:after="0"/>
        <w:rPr>
          <w:rFonts w:ascii="Arial" w:hAnsi="Arial" w:cs="Arial"/>
          <w:b/>
          <w:sz w:val="28"/>
          <w:szCs w:val="28"/>
        </w:rPr>
      </w:pPr>
    </w:p>
    <w:p w14:paraId="4C2D0B13" w14:textId="77777777" w:rsidR="00CF040E" w:rsidRPr="00F219E6" w:rsidRDefault="00F219E6" w:rsidP="00F219E6">
      <w:pPr>
        <w:spacing w:after="0"/>
        <w:ind w:left="709" w:hanging="709"/>
        <w:jc w:val="both"/>
        <w:rPr>
          <w:rFonts w:ascii="Arial" w:hAnsi="Arial" w:cs="Arial"/>
          <w:b/>
          <w:sz w:val="24"/>
          <w:szCs w:val="24"/>
        </w:rPr>
      </w:pPr>
      <w:r>
        <w:rPr>
          <w:rFonts w:ascii="Arial" w:hAnsi="Arial" w:cs="Arial"/>
          <w:sz w:val="24"/>
          <w:szCs w:val="24"/>
        </w:rPr>
        <w:t>6.1</w:t>
      </w:r>
      <w:r>
        <w:rPr>
          <w:rFonts w:ascii="Arial" w:hAnsi="Arial" w:cs="Arial"/>
          <w:sz w:val="24"/>
          <w:szCs w:val="24"/>
        </w:rPr>
        <w:tab/>
      </w:r>
      <w:r w:rsidR="00CF040E" w:rsidRPr="00F219E6">
        <w:rPr>
          <w:rFonts w:ascii="Arial" w:hAnsi="Arial" w:cs="Arial"/>
          <w:sz w:val="24"/>
          <w:szCs w:val="24"/>
        </w:rPr>
        <w:t xml:space="preserve">A record of the discussion should be prepared by the facilitator and shared with all participants for their own professional development records and further reflection of the experience is encouraged to enhance the learning process (Appendix </w:t>
      </w:r>
      <w:r w:rsidR="00F532C0">
        <w:rPr>
          <w:rFonts w:ascii="Arial" w:hAnsi="Arial" w:cs="Arial"/>
          <w:sz w:val="24"/>
          <w:szCs w:val="24"/>
        </w:rPr>
        <w:t>1</w:t>
      </w:r>
      <w:r w:rsidR="00CF040E" w:rsidRPr="00F219E6">
        <w:rPr>
          <w:rFonts w:ascii="Arial" w:hAnsi="Arial" w:cs="Arial"/>
          <w:sz w:val="24"/>
          <w:szCs w:val="24"/>
        </w:rPr>
        <w:t>).</w:t>
      </w:r>
      <w:r w:rsidR="00CF040E" w:rsidRPr="00F219E6">
        <w:rPr>
          <w:rFonts w:ascii="Arial" w:hAnsi="Arial" w:cs="Arial"/>
          <w:b/>
          <w:sz w:val="24"/>
          <w:szCs w:val="24"/>
        </w:rPr>
        <w:t xml:space="preserve"> No child or family identifiers will be recorded in the record as these discussions </w:t>
      </w:r>
      <w:r w:rsidR="00627975" w:rsidRPr="00F219E6">
        <w:rPr>
          <w:rFonts w:ascii="Arial" w:hAnsi="Arial" w:cs="Arial"/>
          <w:b/>
          <w:sz w:val="24"/>
          <w:szCs w:val="24"/>
        </w:rPr>
        <w:t>are about practitioner learning</w:t>
      </w:r>
      <w:r w:rsidR="00EE2B03">
        <w:rPr>
          <w:rFonts w:ascii="Arial" w:hAnsi="Arial" w:cs="Arial"/>
          <w:b/>
          <w:sz w:val="24"/>
          <w:szCs w:val="24"/>
        </w:rPr>
        <w:t>.</w:t>
      </w:r>
    </w:p>
    <w:p w14:paraId="770EC6A5" w14:textId="77777777" w:rsidR="00CF040E" w:rsidRPr="005723DF" w:rsidRDefault="00CF040E" w:rsidP="00627975">
      <w:pPr>
        <w:tabs>
          <w:tab w:val="left" w:pos="1134"/>
        </w:tabs>
        <w:spacing w:after="0" w:line="240" w:lineRule="auto"/>
        <w:ind w:left="709" w:hanging="567"/>
        <w:jc w:val="both"/>
        <w:rPr>
          <w:rFonts w:ascii="Arial" w:hAnsi="Arial" w:cs="Arial"/>
          <w:b/>
          <w:sz w:val="24"/>
          <w:szCs w:val="24"/>
        </w:rPr>
      </w:pPr>
    </w:p>
    <w:p w14:paraId="0CE7939E" w14:textId="77777777" w:rsidR="00B50493" w:rsidRDefault="00EE2B03" w:rsidP="00EE2B03">
      <w:pPr>
        <w:spacing w:after="0"/>
        <w:ind w:left="709" w:hanging="709"/>
        <w:jc w:val="both"/>
        <w:rPr>
          <w:rFonts w:ascii="Arial" w:hAnsi="Arial" w:cs="Arial"/>
          <w:sz w:val="24"/>
          <w:szCs w:val="24"/>
        </w:rPr>
      </w:pPr>
      <w:r>
        <w:rPr>
          <w:rFonts w:ascii="Arial" w:hAnsi="Arial" w:cs="Arial"/>
          <w:sz w:val="24"/>
          <w:szCs w:val="24"/>
        </w:rPr>
        <w:t>6.2</w:t>
      </w:r>
      <w:r>
        <w:rPr>
          <w:rFonts w:ascii="Arial" w:hAnsi="Arial" w:cs="Arial"/>
          <w:sz w:val="24"/>
          <w:szCs w:val="24"/>
        </w:rPr>
        <w:tab/>
      </w:r>
      <w:r w:rsidR="00B50493" w:rsidRPr="00EE2B03">
        <w:rPr>
          <w:rFonts w:ascii="Arial" w:hAnsi="Arial" w:cs="Arial"/>
          <w:sz w:val="24"/>
          <w:szCs w:val="24"/>
        </w:rPr>
        <w:t xml:space="preserve">Practitioners may want to bring the learning they have gained to their own agency Case Supervision session to share with their Supervisor. </w:t>
      </w:r>
    </w:p>
    <w:p w14:paraId="2B16C8A0" w14:textId="77777777" w:rsidR="00EE2B03" w:rsidRDefault="00EE2B03" w:rsidP="00EE2B03">
      <w:pPr>
        <w:spacing w:after="0"/>
        <w:ind w:left="709" w:hanging="709"/>
        <w:jc w:val="both"/>
        <w:rPr>
          <w:rFonts w:ascii="Arial" w:hAnsi="Arial" w:cs="Arial"/>
          <w:sz w:val="24"/>
          <w:szCs w:val="24"/>
        </w:rPr>
      </w:pPr>
    </w:p>
    <w:p w14:paraId="241B6CC1" w14:textId="77777777" w:rsidR="00785C9C" w:rsidRPr="00F532C0" w:rsidRDefault="00EE2B03" w:rsidP="00F532C0">
      <w:pPr>
        <w:spacing w:after="0"/>
        <w:ind w:left="709" w:hanging="709"/>
        <w:jc w:val="both"/>
        <w:rPr>
          <w:rFonts w:ascii="Arial" w:hAnsi="Arial" w:cs="Arial"/>
          <w:b/>
          <w:sz w:val="24"/>
          <w:szCs w:val="24"/>
        </w:rPr>
      </w:pPr>
      <w:r>
        <w:rPr>
          <w:rFonts w:ascii="Arial" w:hAnsi="Arial" w:cs="Arial"/>
          <w:sz w:val="24"/>
          <w:szCs w:val="24"/>
        </w:rPr>
        <w:t>6.3</w:t>
      </w:r>
      <w:r>
        <w:rPr>
          <w:rFonts w:ascii="Arial" w:hAnsi="Arial" w:cs="Arial"/>
          <w:sz w:val="24"/>
          <w:szCs w:val="24"/>
        </w:rPr>
        <w:tab/>
        <w:t>It is part of the role of the facilitator to ensure that any identified multi-agency learning themes are shared with the CPC Lead Officer</w:t>
      </w:r>
      <w:r w:rsidR="00F532C0">
        <w:rPr>
          <w:rFonts w:ascii="Arial" w:hAnsi="Arial" w:cs="Arial"/>
          <w:sz w:val="24"/>
          <w:szCs w:val="24"/>
        </w:rPr>
        <w:t>.</w:t>
      </w:r>
    </w:p>
    <w:p w14:paraId="4B27FEA8" w14:textId="77777777" w:rsidR="00F61553" w:rsidRDefault="00AB79AF" w:rsidP="00785C9C">
      <w:pPr>
        <w:spacing w:after="0"/>
        <w:rPr>
          <w:rFonts w:ascii="Arial" w:hAnsi="Arial" w:cs="Arial"/>
          <w:color w:val="FF0000"/>
          <w:sz w:val="24"/>
          <w:szCs w:val="24"/>
        </w:rPr>
      </w:pPr>
      <w:r>
        <w:rPr>
          <w:rFonts w:ascii="Arial" w:hAnsi="Arial" w:cs="Arial"/>
          <w:b/>
          <w:noProof/>
          <w:lang w:eastAsia="en-GB"/>
        </w:rPr>
        <w:lastRenderedPageBreak/>
        <w:drawing>
          <wp:anchor distT="0" distB="0" distL="114300" distR="114300" simplePos="0" relativeHeight="251659264" behindDoc="0" locked="0" layoutInCell="1" allowOverlap="1" wp14:anchorId="74839BE1" wp14:editId="77FFF614">
            <wp:simplePos x="0" y="0"/>
            <wp:positionH relativeFrom="margin">
              <wp:align>left</wp:align>
            </wp:positionH>
            <wp:positionV relativeFrom="paragraph">
              <wp:posOffset>0</wp:posOffset>
            </wp:positionV>
            <wp:extent cx="1485900" cy="483979"/>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483979"/>
                    </a:xfrm>
                    <a:prstGeom prst="rect">
                      <a:avLst/>
                    </a:prstGeom>
                    <a:noFill/>
                    <a:ln>
                      <a:noFill/>
                    </a:ln>
                  </pic:spPr>
                </pic:pic>
              </a:graphicData>
            </a:graphic>
          </wp:anchor>
        </w:drawing>
      </w:r>
    </w:p>
    <w:p w14:paraId="58614500" w14:textId="77777777" w:rsidR="00F532C0" w:rsidRDefault="00F532C0" w:rsidP="00F532C0">
      <w:pPr>
        <w:spacing w:after="0"/>
        <w:jc w:val="right"/>
        <w:rPr>
          <w:rFonts w:ascii="Arial" w:hAnsi="Arial" w:cs="Arial"/>
          <w:b/>
          <w:sz w:val="28"/>
          <w:szCs w:val="28"/>
        </w:rPr>
      </w:pPr>
      <w:proofErr w:type="gramStart"/>
      <w:r w:rsidRPr="005723DF">
        <w:rPr>
          <w:rFonts w:ascii="Arial" w:hAnsi="Arial" w:cs="Arial"/>
          <w:b/>
          <w:sz w:val="28"/>
          <w:szCs w:val="28"/>
        </w:rPr>
        <w:t>A</w:t>
      </w:r>
      <w:r>
        <w:rPr>
          <w:rFonts w:ascii="Arial" w:hAnsi="Arial" w:cs="Arial"/>
          <w:b/>
          <w:sz w:val="28"/>
          <w:szCs w:val="28"/>
        </w:rPr>
        <w:t xml:space="preserve">ppendix </w:t>
      </w:r>
      <w:r w:rsidRPr="005723DF">
        <w:rPr>
          <w:rFonts w:ascii="Arial" w:hAnsi="Arial" w:cs="Arial"/>
          <w:b/>
          <w:sz w:val="28"/>
          <w:szCs w:val="28"/>
        </w:rPr>
        <w:t xml:space="preserve"> </w:t>
      </w:r>
      <w:r w:rsidR="00AB79AF">
        <w:rPr>
          <w:rFonts w:ascii="Arial" w:hAnsi="Arial" w:cs="Arial"/>
          <w:b/>
          <w:sz w:val="28"/>
          <w:szCs w:val="28"/>
        </w:rPr>
        <w:t>1</w:t>
      </w:r>
      <w:proofErr w:type="gramEnd"/>
    </w:p>
    <w:p w14:paraId="26A10644" w14:textId="77777777" w:rsidR="00F532C0" w:rsidRPr="00F532C0" w:rsidRDefault="00F532C0" w:rsidP="00F532C0">
      <w:pPr>
        <w:spacing w:after="0"/>
        <w:jc w:val="right"/>
        <w:rPr>
          <w:rFonts w:ascii="Arial" w:hAnsi="Arial" w:cs="Arial"/>
          <w:color w:val="FF0000"/>
          <w:sz w:val="24"/>
          <w:szCs w:val="24"/>
        </w:rPr>
      </w:pPr>
    </w:p>
    <w:tbl>
      <w:tblPr>
        <w:tblStyle w:val="TableGrid"/>
        <w:tblW w:w="9351" w:type="dxa"/>
        <w:tblLook w:val="04A0" w:firstRow="1" w:lastRow="0" w:firstColumn="1" w:lastColumn="0" w:noHBand="0" w:noVBand="1"/>
      </w:tblPr>
      <w:tblGrid>
        <w:gridCol w:w="2958"/>
        <w:gridCol w:w="6393"/>
      </w:tblGrid>
      <w:tr w:rsidR="00F532C0" w:rsidRPr="00554E24" w14:paraId="09A20EAB" w14:textId="77777777" w:rsidTr="009F573C">
        <w:trPr>
          <w:trHeight w:val="1135"/>
        </w:trPr>
        <w:tc>
          <w:tcPr>
            <w:tcW w:w="9351" w:type="dxa"/>
            <w:gridSpan w:val="2"/>
            <w:shd w:val="clear" w:color="auto" w:fill="D9D9D9" w:themeFill="background1" w:themeFillShade="D9"/>
            <w:vAlign w:val="center"/>
          </w:tcPr>
          <w:p w14:paraId="0A7A1C73" w14:textId="77777777" w:rsidR="00F532C0" w:rsidRPr="00554E24" w:rsidRDefault="00F532C0" w:rsidP="009F573C">
            <w:pPr>
              <w:tabs>
                <w:tab w:val="left" w:pos="2592"/>
              </w:tabs>
              <w:jc w:val="center"/>
              <w:rPr>
                <w:rFonts w:ascii="Arial" w:hAnsi="Arial" w:cs="Arial"/>
                <w:b/>
                <w:sz w:val="28"/>
                <w:szCs w:val="28"/>
              </w:rPr>
            </w:pPr>
            <w:r w:rsidRPr="00554E24">
              <w:rPr>
                <w:rFonts w:ascii="Arial" w:hAnsi="Arial" w:cs="Arial"/>
                <w:b/>
                <w:sz w:val="32"/>
                <w:szCs w:val="28"/>
              </w:rPr>
              <w:t>Multi-agency reflective supervision discussion summary</w:t>
            </w:r>
          </w:p>
        </w:tc>
      </w:tr>
      <w:tr w:rsidR="00F532C0" w:rsidRPr="00554E24" w14:paraId="0420E9CF" w14:textId="77777777" w:rsidTr="009F573C">
        <w:trPr>
          <w:trHeight w:val="594"/>
        </w:trPr>
        <w:tc>
          <w:tcPr>
            <w:tcW w:w="2958" w:type="dxa"/>
            <w:vAlign w:val="center"/>
          </w:tcPr>
          <w:p w14:paraId="29197403" w14:textId="77777777" w:rsidR="00F532C0" w:rsidRPr="00554E24" w:rsidRDefault="00F532C0" w:rsidP="009F573C">
            <w:pPr>
              <w:tabs>
                <w:tab w:val="left" w:pos="2592"/>
              </w:tabs>
              <w:rPr>
                <w:rFonts w:ascii="Arial" w:hAnsi="Arial" w:cs="Arial"/>
                <w:b/>
                <w:sz w:val="28"/>
                <w:szCs w:val="28"/>
              </w:rPr>
            </w:pPr>
            <w:r>
              <w:rPr>
                <w:rFonts w:ascii="Arial" w:hAnsi="Arial" w:cs="Arial"/>
                <w:b/>
                <w:sz w:val="28"/>
                <w:szCs w:val="28"/>
              </w:rPr>
              <w:t>Date H</w:t>
            </w:r>
            <w:r w:rsidRPr="00554E24">
              <w:rPr>
                <w:rFonts w:ascii="Arial" w:hAnsi="Arial" w:cs="Arial"/>
                <w:b/>
                <w:sz w:val="28"/>
                <w:szCs w:val="28"/>
              </w:rPr>
              <w:t>eld</w:t>
            </w:r>
          </w:p>
        </w:tc>
        <w:tc>
          <w:tcPr>
            <w:tcW w:w="6393" w:type="dxa"/>
            <w:vAlign w:val="center"/>
          </w:tcPr>
          <w:p w14:paraId="50847247" w14:textId="77777777" w:rsidR="00F532C0" w:rsidRPr="00554E24" w:rsidRDefault="00F532C0" w:rsidP="009F573C">
            <w:pPr>
              <w:tabs>
                <w:tab w:val="left" w:pos="2592"/>
              </w:tabs>
              <w:rPr>
                <w:rFonts w:ascii="Arial" w:hAnsi="Arial" w:cs="Arial"/>
                <w:b/>
                <w:sz w:val="28"/>
                <w:szCs w:val="28"/>
              </w:rPr>
            </w:pPr>
          </w:p>
        </w:tc>
      </w:tr>
      <w:tr w:rsidR="00F532C0" w:rsidRPr="00554E24" w14:paraId="24AD94AC" w14:textId="77777777" w:rsidTr="00AB79AF">
        <w:trPr>
          <w:trHeight w:val="3246"/>
        </w:trPr>
        <w:tc>
          <w:tcPr>
            <w:tcW w:w="2958" w:type="dxa"/>
            <w:vAlign w:val="center"/>
          </w:tcPr>
          <w:p w14:paraId="7DB65FC5" w14:textId="77777777" w:rsidR="00F532C0" w:rsidRPr="00554E24" w:rsidRDefault="00F532C0" w:rsidP="009F573C">
            <w:pPr>
              <w:tabs>
                <w:tab w:val="left" w:pos="2592"/>
              </w:tabs>
              <w:rPr>
                <w:rFonts w:ascii="Arial" w:hAnsi="Arial" w:cs="Arial"/>
                <w:b/>
                <w:sz w:val="28"/>
                <w:szCs w:val="28"/>
              </w:rPr>
            </w:pPr>
            <w:r w:rsidRPr="00554E24">
              <w:rPr>
                <w:rFonts w:ascii="Arial" w:hAnsi="Arial" w:cs="Arial"/>
                <w:b/>
                <w:sz w:val="28"/>
                <w:szCs w:val="28"/>
              </w:rPr>
              <w:t>L</w:t>
            </w:r>
            <w:r>
              <w:rPr>
                <w:rFonts w:ascii="Arial" w:hAnsi="Arial" w:cs="Arial"/>
                <w:b/>
                <w:sz w:val="28"/>
                <w:szCs w:val="28"/>
              </w:rPr>
              <w:t>earning T</w:t>
            </w:r>
            <w:r w:rsidRPr="00554E24">
              <w:rPr>
                <w:rFonts w:ascii="Arial" w:hAnsi="Arial" w:cs="Arial"/>
                <w:b/>
                <w:sz w:val="28"/>
                <w:szCs w:val="28"/>
              </w:rPr>
              <w:t>hemes</w:t>
            </w:r>
          </w:p>
        </w:tc>
        <w:tc>
          <w:tcPr>
            <w:tcW w:w="6393" w:type="dxa"/>
            <w:vAlign w:val="center"/>
          </w:tcPr>
          <w:p w14:paraId="588503E6" w14:textId="77777777" w:rsidR="00F532C0" w:rsidRDefault="00F532C0" w:rsidP="009F573C">
            <w:pPr>
              <w:tabs>
                <w:tab w:val="left" w:pos="2592"/>
              </w:tabs>
              <w:rPr>
                <w:rFonts w:ascii="Arial" w:hAnsi="Arial" w:cs="Arial"/>
                <w:b/>
                <w:sz w:val="28"/>
                <w:szCs w:val="28"/>
              </w:rPr>
            </w:pPr>
          </w:p>
          <w:p w14:paraId="01F367CC" w14:textId="77777777" w:rsidR="00F532C0" w:rsidRDefault="00F532C0" w:rsidP="009F573C">
            <w:pPr>
              <w:tabs>
                <w:tab w:val="left" w:pos="2592"/>
              </w:tabs>
              <w:rPr>
                <w:rFonts w:ascii="Arial" w:hAnsi="Arial" w:cs="Arial"/>
                <w:b/>
                <w:sz w:val="28"/>
                <w:szCs w:val="28"/>
              </w:rPr>
            </w:pPr>
          </w:p>
          <w:p w14:paraId="71E1BD65" w14:textId="77777777" w:rsidR="00F532C0" w:rsidRDefault="00F532C0" w:rsidP="009F573C">
            <w:pPr>
              <w:tabs>
                <w:tab w:val="left" w:pos="2592"/>
              </w:tabs>
              <w:rPr>
                <w:rFonts w:ascii="Arial" w:hAnsi="Arial" w:cs="Arial"/>
                <w:b/>
                <w:sz w:val="28"/>
                <w:szCs w:val="28"/>
              </w:rPr>
            </w:pPr>
          </w:p>
          <w:p w14:paraId="7C2BC60C" w14:textId="77777777" w:rsidR="00F532C0" w:rsidRDefault="00F532C0" w:rsidP="009F573C">
            <w:pPr>
              <w:tabs>
                <w:tab w:val="left" w:pos="2592"/>
              </w:tabs>
              <w:rPr>
                <w:rFonts w:ascii="Arial" w:hAnsi="Arial" w:cs="Arial"/>
                <w:b/>
                <w:sz w:val="28"/>
                <w:szCs w:val="28"/>
              </w:rPr>
            </w:pPr>
          </w:p>
          <w:p w14:paraId="3659C2F4" w14:textId="77777777" w:rsidR="00F532C0" w:rsidRDefault="00F532C0" w:rsidP="009F573C">
            <w:pPr>
              <w:tabs>
                <w:tab w:val="left" w:pos="2592"/>
              </w:tabs>
              <w:rPr>
                <w:rFonts w:ascii="Arial" w:hAnsi="Arial" w:cs="Arial"/>
                <w:b/>
                <w:sz w:val="28"/>
                <w:szCs w:val="28"/>
              </w:rPr>
            </w:pPr>
          </w:p>
          <w:p w14:paraId="2C98E994" w14:textId="77777777" w:rsidR="00F532C0" w:rsidRDefault="00F532C0" w:rsidP="009F573C">
            <w:pPr>
              <w:tabs>
                <w:tab w:val="left" w:pos="2592"/>
              </w:tabs>
              <w:rPr>
                <w:rFonts w:ascii="Arial" w:hAnsi="Arial" w:cs="Arial"/>
                <w:b/>
                <w:sz w:val="28"/>
                <w:szCs w:val="28"/>
              </w:rPr>
            </w:pPr>
          </w:p>
          <w:p w14:paraId="01458B91" w14:textId="77777777" w:rsidR="00F532C0" w:rsidRDefault="00F532C0" w:rsidP="009F573C">
            <w:pPr>
              <w:tabs>
                <w:tab w:val="left" w:pos="2592"/>
              </w:tabs>
              <w:rPr>
                <w:rFonts w:ascii="Arial" w:hAnsi="Arial" w:cs="Arial"/>
                <w:b/>
                <w:sz w:val="28"/>
                <w:szCs w:val="28"/>
              </w:rPr>
            </w:pPr>
          </w:p>
          <w:p w14:paraId="6407E103" w14:textId="77777777" w:rsidR="00F532C0" w:rsidRDefault="00F532C0" w:rsidP="009F573C">
            <w:pPr>
              <w:tabs>
                <w:tab w:val="left" w:pos="2592"/>
              </w:tabs>
              <w:rPr>
                <w:rFonts w:ascii="Arial" w:hAnsi="Arial" w:cs="Arial"/>
                <w:b/>
                <w:sz w:val="28"/>
                <w:szCs w:val="28"/>
              </w:rPr>
            </w:pPr>
          </w:p>
          <w:p w14:paraId="1D5017CB" w14:textId="77777777" w:rsidR="00AB79AF" w:rsidRPr="00554E24" w:rsidRDefault="00AB79AF" w:rsidP="009F573C">
            <w:pPr>
              <w:tabs>
                <w:tab w:val="left" w:pos="2592"/>
              </w:tabs>
              <w:rPr>
                <w:rFonts w:ascii="Arial" w:hAnsi="Arial" w:cs="Arial"/>
                <w:b/>
                <w:sz w:val="28"/>
                <w:szCs w:val="28"/>
              </w:rPr>
            </w:pPr>
          </w:p>
        </w:tc>
      </w:tr>
      <w:tr w:rsidR="00F532C0" w:rsidRPr="00554E24" w14:paraId="14238996" w14:textId="77777777" w:rsidTr="009F573C">
        <w:trPr>
          <w:trHeight w:val="2097"/>
        </w:trPr>
        <w:tc>
          <w:tcPr>
            <w:tcW w:w="2958" w:type="dxa"/>
            <w:vAlign w:val="center"/>
          </w:tcPr>
          <w:p w14:paraId="322D60BA" w14:textId="77777777" w:rsidR="00F532C0" w:rsidRPr="00554E24" w:rsidRDefault="00F532C0" w:rsidP="009F573C">
            <w:pPr>
              <w:tabs>
                <w:tab w:val="left" w:pos="2592"/>
              </w:tabs>
              <w:rPr>
                <w:rFonts w:ascii="Arial" w:hAnsi="Arial" w:cs="Arial"/>
                <w:b/>
                <w:sz w:val="28"/>
                <w:szCs w:val="28"/>
              </w:rPr>
            </w:pPr>
            <w:r>
              <w:rPr>
                <w:rFonts w:ascii="Arial" w:hAnsi="Arial" w:cs="Arial"/>
                <w:b/>
                <w:sz w:val="28"/>
                <w:szCs w:val="28"/>
              </w:rPr>
              <w:t>Agreed A</w:t>
            </w:r>
            <w:r w:rsidRPr="00554E24">
              <w:rPr>
                <w:rFonts w:ascii="Arial" w:hAnsi="Arial" w:cs="Arial"/>
                <w:b/>
                <w:sz w:val="28"/>
                <w:szCs w:val="28"/>
              </w:rPr>
              <w:t>ctions</w:t>
            </w:r>
          </w:p>
        </w:tc>
        <w:tc>
          <w:tcPr>
            <w:tcW w:w="6393" w:type="dxa"/>
            <w:vAlign w:val="center"/>
          </w:tcPr>
          <w:p w14:paraId="11E49C09" w14:textId="77777777" w:rsidR="00F532C0" w:rsidRDefault="00F532C0" w:rsidP="009F573C">
            <w:pPr>
              <w:tabs>
                <w:tab w:val="left" w:pos="2592"/>
              </w:tabs>
              <w:rPr>
                <w:rFonts w:ascii="Arial" w:hAnsi="Arial" w:cs="Arial"/>
                <w:b/>
                <w:sz w:val="28"/>
                <w:szCs w:val="28"/>
              </w:rPr>
            </w:pPr>
          </w:p>
          <w:p w14:paraId="0A42BE4B" w14:textId="77777777" w:rsidR="00F532C0" w:rsidRDefault="00F532C0" w:rsidP="009F573C">
            <w:pPr>
              <w:tabs>
                <w:tab w:val="left" w:pos="2592"/>
              </w:tabs>
              <w:rPr>
                <w:rFonts w:ascii="Arial" w:hAnsi="Arial" w:cs="Arial"/>
                <w:b/>
                <w:sz w:val="28"/>
                <w:szCs w:val="28"/>
              </w:rPr>
            </w:pPr>
          </w:p>
          <w:p w14:paraId="3D8AFF7D" w14:textId="77777777" w:rsidR="00F532C0" w:rsidRDefault="00F532C0" w:rsidP="009F573C">
            <w:pPr>
              <w:tabs>
                <w:tab w:val="left" w:pos="2592"/>
              </w:tabs>
              <w:rPr>
                <w:rFonts w:ascii="Arial" w:hAnsi="Arial" w:cs="Arial"/>
                <w:b/>
                <w:sz w:val="28"/>
                <w:szCs w:val="28"/>
              </w:rPr>
            </w:pPr>
          </w:p>
          <w:p w14:paraId="187839C0" w14:textId="77777777" w:rsidR="00F532C0" w:rsidRDefault="00F532C0" w:rsidP="009F573C">
            <w:pPr>
              <w:tabs>
                <w:tab w:val="left" w:pos="2592"/>
              </w:tabs>
              <w:rPr>
                <w:rFonts w:ascii="Arial" w:hAnsi="Arial" w:cs="Arial"/>
                <w:b/>
                <w:sz w:val="28"/>
                <w:szCs w:val="28"/>
              </w:rPr>
            </w:pPr>
          </w:p>
          <w:p w14:paraId="574C3E56" w14:textId="77777777" w:rsidR="00F532C0" w:rsidRDefault="00F532C0" w:rsidP="009F573C">
            <w:pPr>
              <w:tabs>
                <w:tab w:val="left" w:pos="2592"/>
              </w:tabs>
              <w:rPr>
                <w:rFonts w:ascii="Arial" w:hAnsi="Arial" w:cs="Arial"/>
                <w:b/>
                <w:sz w:val="28"/>
                <w:szCs w:val="28"/>
              </w:rPr>
            </w:pPr>
          </w:p>
          <w:p w14:paraId="23003CF0" w14:textId="77777777" w:rsidR="00F532C0" w:rsidRDefault="00F532C0" w:rsidP="009F573C">
            <w:pPr>
              <w:tabs>
                <w:tab w:val="left" w:pos="2592"/>
              </w:tabs>
              <w:rPr>
                <w:rFonts w:ascii="Arial" w:hAnsi="Arial" w:cs="Arial"/>
                <w:b/>
                <w:sz w:val="28"/>
                <w:szCs w:val="28"/>
              </w:rPr>
            </w:pPr>
          </w:p>
          <w:p w14:paraId="5B2E98E7" w14:textId="77777777" w:rsidR="00F532C0" w:rsidRDefault="00F532C0" w:rsidP="009F573C">
            <w:pPr>
              <w:tabs>
                <w:tab w:val="left" w:pos="2592"/>
              </w:tabs>
              <w:rPr>
                <w:rFonts w:ascii="Arial" w:hAnsi="Arial" w:cs="Arial"/>
                <w:b/>
                <w:sz w:val="28"/>
                <w:szCs w:val="28"/>
              </w:rPr>
            </w:pPr>
          </w:p>
          <w:p w14:paraId="25ACCE54" w14:textId="77777777" w:rsidR="00F532C0" w:rsidRDefault="00F532C0" w:rsidP="009F573C">
            <w:pPr>
              <w:tabs>
                <w:tab w:val="left" w:pos="2592"/>
              </w:tabs>
              <w:rPr>
                <w:rFonts w:ascii="Arial" w:hAnsi="Arial" w:cs="Arial"/>
                <w:b/>
                <w:sz w:val="28"/>
                <w:szCs w:val="28"/>
              </w:rPr>
            </w:pPr>
          </w:p>
          <w:p w14:paraId="71744261" w14:textId="77777777" w:rsidR="00F532C0" w:rsidRPr="00554E24" w:rsidRDefault="00F532C0" w:rsidP="009F573C">
            <w:pPr>
              <w:tabs>
                <w:tab w:val="left" w:pos="2592"/>
              </w:tabs>
              <w:rPr>
                <w:rFonts w:ascii="Arial" w:hAnsi="Arial" w:cs="Arial"/>
                <w:b/>
                <w:sz w:val="28"/>
                <w:szCs w:val="28"/>
              </w:rPr>
            </w:pPr>
          </w:p>
        </w:tc>
      </w:tr>
      <w:tr w:rsidR="00F532C0" w:rsidRPr="00554E24" w14:paraId="3CA6617D" w14:textId="77777777" w:rsidTr="009F573C">
        <w:trPr>
          <w:trHeight w:val="1963"/>
        </w:trPr>
        <w:tc>
          <w:tcPr>
            <w:tcW w:w="2958" w:type="dxa"/>
            <w:vAlign w:val="center"/>
          </w:tcPr>
          <w:p w14:paraId="32620D32" w14:textId="77777777" w:rsidR="00F532C0" w:rsidRPr="00554E24" w:rsidRDefault="00F532C0" w:rsidP="009F573C">
            <w:pPr>
              <w:tabs>
                <w:tab w:val="left" w:pos="2592"/>
              </w:tabs>
              <w:rPr>
                <w:rFonts w:ascii="Arial" w:hAnsi="Arial" w:cs="Arial"/>
                <w:b/>
                <w:sz w:val="28"/>
                <w:szCs w:val="28"/>
              </w:rPr>
            </w:pPr>
            <w:r>
              <w:rPr>
                <w:rFonts w:ascii="Arial" w:hAnsi="Arial" w:cs="Arial"/>
                <w:b/>
                <w:sz w:val="28"/>
                <w:szCs w:val="28"/>
              </w:rPr>
              <w:t>Issues for E</w:t>
            </w:r>
            <w:r w:rsidRPr="00554E24">
              <w:rPr>
                <w:rFonts w:ascii="Arial" w:hAnsi="Arial" w:cs="Arial"/>
                <w:b/>
                <w:sz w:val="28"/>
                <w:szCs w:val="28"/>
              </w:rPr>
              <w:t>scalation</w:t>
            </w:r>
          </w:p>
        </w:tc>
        <w:tc>
          <w:tcPr>
            <w:tcW w:w="6393" w:type="dxa"/>
            <w:vAlign w:val="center"/>
          </w:tcPr>
          <w:p w14:paraId="76A0F880" w14:textId="77777777" w:rsidR="00F532C0" w:rsidRDefault="00F532C0" w:rsidP="009F573C">
            <w:pPr>
              <w:tabs>
                <w:tab w:val="left" w:pos="2592"/>
              </w:tabs>
              <w:rPr>
                <w:rFonts w:ascii="Arial" w:hAnsi="Arial" w:cs="Arial"/>
                <w:b/>
                <w:sz w:val="28"/>
                <w:szCs w:val="28"/>
              </w:rPr>
            </w:pPr>
          </w:p>
          <w:p w14:paraId="186A2F54" w14:textId="77777777" w:rsidR="00F532C0" w:rsidRPr="00554E24" w:rsidRDefault="00F532C0" w:rsidP="009F573C">
            <w:pPr>
              <w:tabs>
                <w:tab w:val="left" w:pos="2592"/>
              </w:tabs>
              <w:rPr>
                <w:rFonts w:ascii="Arial" w:hAnsi="Arial" w:cs="Arial"/>
                <w:b/>
                <w:sz w:val="28"/>
                <w:szCs w:val="28"/>
              </w:rPr>
            </w:pPr>
          </w:p>
        </w:tc>
      </w:tr>
      <w:tr w:rsidR="00F532C0" w:rsidRPr="00554E24" w14:paraId="515048BA" w14:textId="77777777" w:rsidTr="009F573C">
        <w:trPr>
          <w:trHeight w:val="566"/>
        </w:trPr>
        <w:tc>
          <w:tcPr>
            <w:tcW w:w="2958" w:type="dxa"/>
            <w:vAlign w:val="center"/>
          </w:tcPr>
          <w:p w14:paraId="55F6C62F" w14:textId="77777777" w:rsidR="00F532C0" w:rsidRPr="00554E24" w:rsidRDefault="00F532C0" w:rsidP="009F573C">
            <w:pPr>
              <w:tabs>
                <w:tab w:val="left" w:pos="2592"/>
              </w:tabs>
              <w:rPr>
                <w:rFonts w:ascii="Arial" w:hAnsi="Arial" w:cs="Arial"/>
                <w:b/>
                <w:sz w:val="28"/>
                <w:szCs w:val="28"/>
              </w:rPr>
            </w:pPr>
            <w:r w:rsidRPr="00554E24">
              <w:rPr>
                <w:rFonts w:ascii="Arial" w:hAnsi="Arial" w:cs="Arial"/>
                <w:b/>
                <w:sz w:val="28"/>
                <w:szCs w:val="28"/>
              </w:rPr>
              <w:t>Escalated to</w:t>
            </w:r>
          </w:p>
        </w:tc>
        <w:tc>
          <w:tcPr>
            <w:tcW w:w="6393" w:type="dxa"/>
            <w:vAlign w:val="center"/>
          </w:tcPr>
          <w:p w14:paraId="771DE7BE" w14:textId="77777777" w:rsidR="00F532C0" w:rsidRPr="00554E24" w:rsidRDefault="00F532C0" w:rsidP="009F573C">
            <w:pPr>
              <w:tabs>
                <w:tab w:val="left" w:pos="2592"/>
              </w:tabs>
              <w:rPr>
                <w:rFonts w:ascii="Arial" w:hAnsi="Arial" w:cs="Arial"/>
                <w:b/>
                <w:sz w:val="28"/>
                <w:szCs w:val="28"/>
              </w:rPr>
            </w:pPr>
          </w:p>
        </w:tc>
      </w:tr>
      <w:tr w:rsidR="00F532C0" w:rsidRPr="00554E24" w14:paraId="54738651" w14:textId="77777777" w:rsidTr="009F573C">
        <w:trPr>
          <w:trHeight w:val="556"/>
        </w:trPr>
        <w:tc>
          <w:tcPr>
            <w:tcW w:w="2958" w:type="dxa"/>
            <w:vAlign w:val="center"/>
          </w:tcPr>
          <w:p w14:paraId="1002E635" w14:textId="77777777" w:rsidR="00F532C0" w:rsidRPr="00554E24" w:rsidRDefault="00F532C0" w:rsidP="009F573C">
            <w:pPr>
              <w:tabs>
                <w:tab w:val="left" w:pos="2592"/>
              </w:tabs>
              <w:rPr>
                <w:rFonts w:ascii="Arial" w:hAnsi="Arial" w:cs="Arial"/>
                <w:b/>
                <w:sz w:val="28"/>
                <w:szCs w:val="28"/>
              </w:rPr>
            </w:pPr>
            <w:r w:rsidRPr="00554E24">
              <w:rPr>
                <w:rFonts w:ascii="Arial" w:hAnsi="Arial" w:cs="Arial"/>
                <w:b/>
                <w:sz w:val="28"/>
                <w:szCs w:val="28"/>
              </w:rPr>
              <w:t>Facilitator</w:t>
            </w:r>
          </w:p>
        </w:tc>
        <w:tc>
          <w:tcPr>
            <w:tcW w:w="6393" w:type="dxa"/>
            <w:vAlign w:val="center"/>
          </w:tcPr>
          <w:p w14:paraId="5A46428A" w14:textId="77777777" w:rsidR="00F532C0" w:rsidRPr="00554E24" w:rsidRDefault="00F532C0" w:rsidP="009F573C">
            <w:pPr>
              <w:tabs>
                <w:tab w:val="left" w:pos="2592"/>
              </w:tabs>
              <w:rPr>
                <w:rFonts w:ascii="Arial" w:hAnsi="Arial" w:cs="Arial"/>
                <w:b/>
                <w:sz w:val="28"/>
                <w:szCs w:val="28"/>
              </w:rPr>
            </w:pPr>
          </w:p>
        </w:tc>
      </w:tr>
      <w:tr w:rsidR="00F532C0" w:rsidRPr="00554E24" w14:paraId="457E794C" w14:textId="77777777" w:rsidTr="009F573C">
        <w:trPr>
          <w:trHeight w:val="563"/>
        </w:trPr>
        <w:tc>
          <w:tcPr>
            <w:tcW w:w="2958" w:type="dxa"/>
            <w:vAlign w:val="center"/>
          </w:tcPr>
          <w:p w14:paraId="6EF4B7A0" w14:textId="77777777" w:rsidR="00F532C0" w:rsidRPr="00554E24" w:rsidRDefault="00F532C0" w:rsidP="009F573C">
            <w:pPr>
              <w:tabs>
                <w:tab w:val="left" w:pos="2592"/>
              </w:tabs>
              <w:ind w:right="161"/>
              <w:rPr>
                <w:rFonts w:ascii="Arial" w:hAnsi="Arial" w:cs="Arial"/>
                <w:b/>
                <w:sz w:val="28"/>
                <w:szCs w:val="28"/>
              </w:rPr>
            </w:pPr>
            <w:r w:rsidRPr="00554E24">
              <w:rPr>
                <w:rFonts w:ascii="Arial" w:hAnsi="Arial" w:cs="Arial"/>
                <w:b/>
                <w:sz w:val="28"/>
                <w:szCs w:val="28"/>
              </w:rPr>
              <w:t>Lead Professional</w:t>
            </w:r>
          </w:p>
        </w:tc>
        <w:tc>
          <w:tcPr>
            <w:tcW w:w="6393" w:type="dxa"/>
            <w:vAlign w:val="center"/>
          </w:tcPr>
          <w:p w14:paraId="3D356C09" w14:textId="77777777" w:rsidR="00F532C0" w:rsidRPr="00554E24" w:rsidRDefault="00F532C0" w:rsidP="009F573C">
            <w:pPr>
              <w:tabs>
                <w:tab w:val="left" w:pos="2592"/>
              </w:tabs>
              <w:rPr>
                <w:rFonts w:ascii="Arial" w:hAnsi="Arial" w:cs="Arial"/>
                <w:b/>
                <w:sz w:val="28"/>
                <w:szCs w:val="28"/>
              </w:rPr>
            </w:pPr>
          </w:p>
        </w:tc>
      </w:tr>
    </w:tbl>
    <w:p w14:paraId="20004542" w14:textId="77777777" w:rsidR="00F532C0" w:rsidRPr="005723DF" w:rsidRDefault="00F532C0" w:rsidP="00F532C0">
      <w:pPr>
        <w:tabs>
          <w:tab w:val="left" w:pos="2592"/>
        </w:tabs>
        <w:rPr>
          <w:rFonts w:ascii="Arial" w:hAnsi="Arial" w:cs="Arial"/>
          <w:b/>
          <w:sz w:val="28"/>
          <w:szCs w:val="28"/>
        </w:rPr>
      </w:pPr>
    </w:p>
    <w:p w14:paraId="456DB6FD" w14:textId="77777777" w:rsidR="00BF1FCF" w:rsidRDefault="00BF1FCF" w:rsidP="00AB79AF">
      <w:pPr>
        <w:spacing w:after="0"/>
        <w:rPr>
          <w:rFonts w:ascii="Arial" w:hAnsi="Arial" w:cs="Arial"/>
          <w:color w:val="FF0000"/>
          <w:sz w:val="24"/>
          <w:szCs w:val="24"/>
        </w:rPr>
      </w:pPr>
    </w:p>
    <w:p w14:paraId="1D11E2BA" w14:textId="77777777" w:rsidR="00AB79AF" w:rsidRDefault="00AB79AF" w:rsidP="00AB79AF">
      <w:pPr>
        <w:spacing w:after="0"/>
        <w:rPr>
          <w:rFonts w:ascii="Arial" w:hAnsi="Arial" w:cs="Arial"/>
          <w:color w:val="FF0000"/>
          <w:sz w:val="24"/>
          <w:szCs w:val="24"/>
        </w:rPr>
      </w:pPr>
    </w:p>
    <w:p w14:paraId="5233B2BD" w14:textId="77777777" w:rsidR="00AB79AF" w:rsidRPr="00AB79AF" w:rsidRDefault="00AB79AF" w:rsidP="00AB79AF">
      <w:pPr>
        <w:spacing w:after="0"/>
        <w:jc w:val="right"/>
        <w:rPr>
          <w:rFonts w:ascii="Arial" w:hAnsi="Arial" w:cs="Arial"/>
          <w:b/>
          <w:bCs/>
          <w:sz w:val="28"/>
          <w:szCs w:val="28"/>
        </w:rPr>
      </w:pPr>
      <w:r w:rsidRPr="00AB79AF">
        <w:rPr>
          <w:rFonts w:ascii="Arial" w:hAnsi="Arial" w:cs="Arial"/>
          <w:b/>
          <w:bCs/>
          <w:sz w:val="28"/>
          <w:szCs w:val="28"/>
        </w:rPr>
        <w:lastRenderedPageBreak/>
        <w:t>Appendix 2</w:t>
      </w:r>
    </w:p>
    <w:p w14:paraId="245CED34" w14:textId="77777777" w:rsidR="00BF1FCF" w:rsidRPr="00B80ADC" w:rsidRDefault="00BF1FCF" w:rsidP="00B80ADC">
      <w:pPr>
        <w:spacing w:after="0"/>
        <w:jc w:val="right"/>
        <w:rPr>
          <w:rFonts w:ascii="Arial" w:hAnsi="Arial" w:cs="Arial"/>
          <w:b/>
          <w:sz w:val="44"/>
          <w:szCs w:val="44"/>
        </w:rPr>
      </w:pPr>
    </w:p>
    <w:p w14:paraId="1C04B6FD" w14:textId="77777777" w:rsidR="00B80ADC" w:rsidRPr="00B80ADC" w:rsidRDefault="00785C9C" w:rsidP="00B80ADC">
      <w:pPr>
        <w:spacing w:after="0"/>
        <w:rPr>
          <w:rFonts w:ascii="Arial" w:hAnsi="Arial" w:cs="Arial"/>
          <w:color w:val="FF0000"/>
          <w:sz w:val="24"/>
          <w:szCs w:val="24"/>
        </w:rPr>
      </w:pPr>
      <w:r w:rsidRPr="005723DF">
        <w:rPr>
          <w:rFonts w:ascii="Arial" w:hAnsi="Arial" w:cs="Arial"/>
          <w:noProof/>
          <w:lang w:eastAsia="en-GB"/>
        </w:rPr>
        <w:drawing>
          <wp:inline distT="0" distB="0" distL="0" distR="0" wp14:anchorId="31905A79" wp14:editId="09EB9B84">
            <wp:extent cx="5842000" cy="594968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l="33955" t="18252" r="38637" b="29102"/>
                    <a:stretch/>
                  </pic:blipFill>
                  <pic:spPr bwMode="auto">
                    <a:xfrm>
                      <a:off x="0" y="0"/>
                      <a:ext cx="5894730" cy="6003389"/>
                    </a:xfrm>
                    <a:prstGeom prst="rect">
                      <a:avLst/>
                    </a:prstGeom>
                    <a:ln>
                      <a:noFill/>
                    </a:ln>
                    <a:extLst>
                      <a:ext uri="{53640926-AAD7-44D8-BBD7-CCE9431645EC}">
                        <a14:shadowObscured xmlns:a14="http://schemas.microsoft.com/office/drawing/2010/main"/>
                      </a:ext>
                    </a:extLst>
                  </pic:spPr>
                </pic:pic>
              </a:graphicData>
            </a:graphic>
          </wp:inline>
        </w:drawing>
      </w:r>
    </w:p>
    <w:p w14:paraId="7BECCC3E" w14:textId="77777777" w:rsidR="00627975" w:rsidRDefault="00627975" w:rsidP="00F83EC9">
      <w:pPr>
        <w:rPr>
          <w:rFonts w:ascii="Arial" w:hAnsi="Arial" w:cs="Arial"/>
          <w:b/>
          <w:sz w:val="27"/>
          <w:szCs w:val="27"/>
        </w:rPr>
      </w:pPr>
    </w:p>
    <w:p w14:paraId="4664598A" w14:textId="77777777" w:rsidR="00BF1FCF" w:rsidRDefault="00BF1FCF" w:rsidP="00F83EC9">
      <w:pPr>
        <w:rPr>
          <w:rFonts w:ascii="Arial" w:hAnsi="Arial" w:cs="Arial"/>
          <w:b/>
          <w:sz w:val="27"/>
          <w:szCs w:val="27"/>
        </w:rPr>
      </w:pPr>
    </w:p>
    <w:p w14:paraId="12CBD615" w14:textId="77777777" w:rsidR="00BF1FCF" w:rsidRDefault="00BF1FCF" w:rsidP="00F83EC9">
      <w:pPr>
        <w:rPr>
          <w:rFonts w:ascii="Arial" w:hAnsi="Arial" w:cs="Arial"/>
          <w:b/>
          <w:sz w:val="27"/>
          <w:szCs w:val="27"/>
        </w:rPr>
      </w:pPr>
    </w:p>
    <w:p w14:paraId="30E09A07" w14:textId="77777777" w:rsidR="00F83EC9" w:rsidRDefault="00331DBC" w:rsidP="00F83EC9">
      <w:pPr>
        <w:rPr>
          <w:rFonts w:ascii="Arial" w:hAnsi="Arial" w:cs="Arial"/>
          <w:b/>
          <w:sz w:val="27"/>
          <w:szCs w:val="27"/>
        </w:rPr>
      </w:pPr>
      <w:r w:rsidRPr="005723DF">
        <w:rPr>
          <w:rFonts w:ascii="Arial" w:hAnsi="Arial" w:cs="Arial"/>
          <w:b/>
          <w:sz w:val="27"/>
          <w:szCs w:val="27"/>
        </w:rPr>
        <w:t xml:space="preserve">Questions to consider at each of the 4 stages of Kolb, D.A. (1984) model of experiential learning. </w:t>
      </w:r>
    </w:p>
    <w:p w14:paraId="3381D370" w14:textId="77777777" w:rsidR="00BF1FCF" w:rsidRPr="005723DF" w:rsidRDefault="00BF1FCF" w:rsidP="00F83EC9">
      <w:pPr>
        <w:rPr>
          <w:rFonts w:ascii="Arial" w:hAnsi="Arial" w:cs="Arial"/>
          <w:color w:val="FF0000"/>
        </w:rPr>
      </w:pPr>
    </w:p>
    <w:p w14:paraId="169941D0" w14:textId="77777777" w:rsidR="00AB79AF" w:rsidRDefault="00AB79AF" w:rsidP="00627975">
      <w:pPr>
        <w:rPr>
          <w:rFonts w:ascii="Arial" w:eastAsia="Times New Roman" w:hAnsi="Arial" w:cs="Arial"/>
          <w:b/>
          <w:iCs/>
          <w:sz w:val="24"/>
          <w:szCs w:val="24"/>
          <w:bdr w:val="none" w:sz="0" w:space="0" w:color="auto" w:frame="1"/>
          <w:lang w:eastAsia="en-GB"/>
        </w:rPr>
      </w:pPr>
    </w:p>
    <w:p w14:paraId="107E7F0A" w14:textId="77777777" w:rsidR="00AB79AF" w:rsidRDefault="00AB79AF" w:rsidP="00627975">
      <w:pPr>
        <w:rPr>
          <w:rFonts w:ascii="Arial" w:eastAsia="Times New Roman" w:hAnsi="Arial" w:cs="Arial"/>
          <w:b/>
          <w:iCs/>
          <w:sz w:val="24"/>
          <w:szCs w:val="24"/>
          <w:bdr w:val="none" w:sz="0" w:space="0" w:color="auto" w:frame="1"/>
          <w:lang w:eastAsia="en-GB"/>
        </w:rPr>
      </w:pPr>
    </w:p>
    <w:p w14:paraId="5FDC5821" w14:textId="77777777" w:rsidR="00331DBC" w:rsidRPr="00627975" w:rsidRDefault="00627975" w:rsidP="00627975">
      <w:pPr>
        <w:rPr>
          <w:rFonts w:ascii="Arial" w:eastAsia="Times New Roman" w:hAnsi="Arial" w:cs="Arial"/>
          <w:b/>
          <w:sz w:val="24"/>
          <w:szCs w:val="24"/>
          <w:u w:val="single"/>
          <w:lang w:eastAsia="en-GB"/>
        </w:rPr>
      </w:pPr>
      <w:r w:rsidRPr="007F251E">
        <w:rPr>
          <w:rFonts w:ascii="Arial" w:eastAsia="Times New Roman" w:hAnsi="Arial" w:cs="Arial"/>
          <w:b/>
          <w:iCs/>
          <w:sz w:val="24"/>
          <w:szCs w:val="24"/>
          <w:bdr w:val="none" w:sz="0" w:space="0" w:color="auto" w:frame="1"/>
          <w:lang w:eastAsia="en-GB"/>
        </w:rPr>
        <w:lastRenderedPageBreak/>
        <w:t xml:space="preserve">1 - </w:t>
      </w:r>
      <w:r>
        <w:rPr>
          <w:rFonts w:ascii="Arial" w:eastAsia="Times New Roman" w:hAnsi="Arial" w:cs="Arial"/>
          <w:b/>
          <w:iCs/>
          <w:sz w:val="24"/>
          <w:szCs w:val="24"/>
          <w:u w:val="single"/>
          <w:bdr w:val="none" w:sz="0" w:space="0" w:color="auto" w:frame="1"/>
          <w:lang w:eastAsia="en-GB"/>
        </w:rPr>
        <w:t>C</w:t>
      </w:r>
      <w:r w:rsidR="0032312A">
        <w:rPr>
          <w:rFonts w:ascii="Arial" w:eastAsia="Times New Roman" w:hAnsi="Arial" w:cs="Arial"/>
          <w:b/>
          <w:iCs/>
          <w:sz w:val="24"/>
          <w:szCs w:val="24"/>
          <w:u w:val="single"/>
          <w:bdr w:val="none" w:sz="0" w:space="0" w:color="auto" w:frame="1"/>
          <w:lang w:eastAsia="en-GB"/>
        </w:rPr>
        <w:t>oncrete E</w:t>
      </w:r>
      <w:r w:rsidR="00331DBC" w:rsidRPr="00627975">
        <w:rPr>
          <w:rFonts w:ascii="Arial" w:eastAsia="Times New Roman" w:hAnsi="Arial" w:cs="Arial"/>
          <w:b/>
          <w:iCs/>
          <w:sz w:val="24"/>
          <w:szCs w:val="24"/>
          <w:u w:val="single"/>
          <w:bdr w:val="none" w:sz="0" w:space="0" w:color="auto" w:frame="1"/>
          <w:lang w:eastAsia="en-GB"/>
        </w:rPr>
        <w:t>xperience:</w:t>
      </w:r>
    </w:p>
    <w:p w14:paraId="232DDE5B" w14:textId="77777777" w:rsidR="00331DBC" w:rsidRPr="005723DF" w:rsidRDefault="00331DBC" w:rsidP="007F251E">
      <w:pPr>
        <w:spacing w:after="0" w:line="240" w:lineRule="auto"/>
        <w:jc w:val="both"/>
        <w:textAlignment w:val="baseline"/>
        <w:rPr>
          <w:rFonts w:ascii="Arial" w:eastAsia="Times New Roman" w:hAnsi="Arial" w:cs="Arial"/>
          <w:sz w:val="24"/>
          <w:szCs w:val="24"/>
          <w:lang w:eastAsia="en-GB"/>
        </w:rPr>
      </w:pPr>
      <w:r w:rsidRPr="005723DF">
        <w:rPr>
          <w:rFonts w:ascii="Arial" w:eastAsia="Times New Roman" w:hAnsi="Arial" w:cs="Arial"/>
          <w:sz w:val="24"/>
          <w:szCs w:val="24"/>
          <w:lang w:eastAsia="en-GB"/>
        </w:rPr>
        <w:t>You consciously and physically experience a situation, which makes you realise that you need to reflect systematically in order to learn something new or improve on your existing skill and practice. Describing what happened? At this stage you are asked to describe the situation and not to make any judgements or draw conclusions. Try to be as detailed as possible, but remain descriptive - just describe what you see, how you feel and what you think.</w:t>
      </w:r>
    </w:p>
    <w:p w14:paraId="31B7FFE8" w14:textId="77777777" w:rsidR="00D33718" w:rsidRPr="005723DF" w:rsidRDefault="00D33718" w:rsidP="007F251E">
      <w:pPr>
        <w:spacing w:after="0" w:line="240" w:lineRule="auto"/>
        <w:jc w:val="both"/>
        <w:textAlignment w:val="baseline"/>
        <w:rPr>
          <w:rFonts w:ascii="Arial" w:eastAsia="Times New Roman" w:hAnsi="Arial" w:cs="Arial"/>
          <w:sz w:val="24"/>
          <w:szCs w:val="24"/>
          <w:lang w:eastAsia="en-GB"/>
        </w:rPr>
      </w:pPr>
    </w:p>
    <w:p w14:paraId="7AE13F9E" w14:textId="77777777" w:rsidR="00331DBC" w:rsidRDefault="00331DBC" w:rsidP="007F251E">
      <w:pPr>
        <w:pStyle w:val="ListParagraph"/>
        <w:numPr>
          <w:ilvl w:val="0"/>
          <w:numId w:val="30"/>
        </w:numPr>
        <w:spacing w:after="0" w:line="240" w:lineRule="auto"/>
        <w:jc w:val="both"/>
        <w:textAlignment w:val="baseline"/>
        <w:rPr>
          <w:rFonts w:ascii="Arial" w:eastAsia="Times New Roman" w:hAnsi="Arial" w:cs="Arial"/>
          <w:sz w:val="24"/>
          <w:szCs w:val="24"/>
          <w:lang w:eastAsia="en-GB"/>
        </w:rPr>
      </w:pPr>
      <w:r w:rsidRPr="00B80ADC">
        <w:rPr>
          <w:rFonts w:ascii="Arial" w:eastAsia="Times New Roman" w:hAnsi="Arial" w:cs="Arial"/>
          <w:sz w:val="24"/>
          <w:szCs w:val="24"/>
          <w:lang w:eastAsia="en-GB"/>
        </w:rPr>
        <w:t>What</w:t>
      </w:r>
      <w:r w:rsidR="00D33718" w:rsidRPr="00B80ADC">
        <w:rPr>
          <w:rFonts w:ascii="Arial" w:eastAsia="Times New Roman" w:hAnsi="Arial" w:cs="Arial"/>
          <w:sz w:val="24"/>
          <w:szCs w:val="24"/>
          <w:lang w:eastAsia="en-GB"/>
        </w:rPr>
        <w:t xml:space="preserve">’s </w:t>
      </w:r>
      <w:r w:rsidR="00B80ADC">
        <w:rPr>
          <w:rFonts w:ascii="Arial" w:eastAsia="Times New Roman" w:hAnsi="Arial" w:cs="Arial"/>
          <w:sz w:val="24"/>
          <w:szCs w:val="24"/>
          <w:lang w:eastAsia="en-GB"/>
        </w:rPr>
        <w:t>has happened</w:t>
      </w:r>
      <w:r w:rsidR="00D33718" w:rsidRPr="00B80ADC">
        <w:rPr>
          <w:rFonts w:ascii="Arial" w:eastAsia="Times New Roman" w:hAnsi="Arial" w:cs="Arial"/>
          <w:sz w:val="24"/>
          <w:szCs w:val="24"/>
          <w:lang w:eastAsia="en-GB"/>
        </w:rPr>
        <w:t xml:space="preserve"> or is happening that has brought you to reflect</w:t>
      </w:r>
      <w:r w:rsidRPr="00B80ADC">
        <w:rPr>
          <w:rFonts w:ascii="Arial" w:eastAsia="Times New Roman" w:hAnsi="Arial" w:cs="Arial"/>
          <w:sz w:val="24"/>
          <w:szCs w:val="24"/>
          <w:lang w:eastAsia="en-GB"/>
        </w:rPr>
        <w:t>?</w:t>
      </w:r>
    </w:p>
    <w:p w14:paraId="2E529686" w14:textId="77777777" w:rsidR="00B80ADC" w:rsidRPr="00B80ADC" w:rsidRDefault="00B80ADC" w:rsidP="00B80ADC">
      <w:pPr>
        <w:pStyle w:val="ListParagraph"/>
        <w:spacing w:after="0" w:line="240" w:lineRule="auto"/>
        <w:textAlignment w:val="baseline"/>
        <w:rPr>
          <w:rFonts w:ascii="Arial" w:eastAsia="Times New Roman" w:hAnsi="Arial" w:cs="Arial"/>
          <w:sz w:val="24"/>
          <w:szCs w:val="24"/>
          <w:lang w:eastAsia="en-GB"/>
        </w:rPr>
      </w:pPr>
    </w:p>
    <w:p w14:paraId="31654B8D" w14:textId="77777777" w:rsidR="00D33718" w:rsidRDefault="007F251E" w:rsidP="007F251E">
      <w:pPr>
        <w:pStyle w:val="NormalWeb"/>
        <w:spacing w:before="0" w:beforeAutospacing="0" w:after="0" w:afterAutospacing="0"/>
        <w:textAlignment w:val="baseline"/>
        <w:rPr>
          <w:rFonts w:ascii="Arial" w:hAnsi="Arial" w:cs="Arial"/>
          <w:b/>
          <w:iCs/>
          <w:u w:val="single"/>
          <w:bdr w:val="none" w:sz="0" w:space="0" w:color="auto" w:frame="1"/>
        </w:rPr>
      </w:pPr>
      <w:r w:rsidRPr="007F251E">
        <w:rPr>
          <w:rFonts w:ascii="Arial" w:hAnsi="Arial" w:cs="Arial"/>
          <w:b/>
          <w:iCs/>
          <w:bdr w:val="none" w:sz="0" w:space="0" w:color="auto" w:frame="1"/>
        </w:rPr>
        <w:t xml:space="preserve">2 - </w:t>
      </w:r>
      <w:r>
        <w:rPr>
          <w:rFonts w:ascii="Arial" w:hAnsi="Arial" w:cs="Arial"/>
          <w:b/>
          <w:iCs/>
          <w:u w:val="single"/>
          <w:bdr w:val="none" w:sz="0" w:space="0" w:color="auto" w:frame="1"/>
        </w:rPr>
        <w:t>Reflective O</w:t>
      </w:r>
      <w:r w:rsidR="00331DBC" w:rsidRPr="005723DF">
        <w:rPr>
          <w:rFonts w:ascii="Arial" w:hAnsi="Arial" w:cs="Arial"/>
          <w:b/>
          <w:iCs/>
          <w:u w:val="single"/>
          <w:bdr w:val="none" w:sz="0" w:space="0" w:color="auto" w:frame="1"/>
        </w:rPr>
        <w:t>bservation:</w:t>
      </w:r>
    </w:p>
    <w:p w14:paraId="161034E5" w14:textId="77777777" w:rsidR="00B80ADC" w:rsidRPr="005723DF" w:rsidRDefault="00B80ADC" w:rsidP="00B80ADC">
      <w:pPr>
        <w:pStyle w:val="NormalWeb"/>
        <w:spacing w:before="0" w:beforeAutospacing="0" w:after="0" w:afterAutospacing="0"/>
        <w:ind w:left="720"/>
        <w:textAlignment w:val="baseline"/>
        <w:rPr>
          <w:rFonts w:ascii="Arial" w:hAnsi="Arial" w:cs="Arial"/>
          <w:b/>
          <w:iCs/>
          <w:u w:val="single"/>
          <w:bdr w:val="none" w:sz="0" w:space="0" w:color="auto" w:frame="1"/>
        </w:rPr>
      </w:pPr>
    </w:p>
    <w:p w14:paraId="06C9F269" w14:textId="77777777" w:rsidR="00331DBC" w:rsidRDefault="00D33718" w:rsidP="007F251E">
      <w:pPr>
        <w:pStyle w:val="NormalWeb"/>
        <w:spacing w:before="0" w:beforeAutospacing="0" w:after="0" w:afterAutospacing="0"/>
        <w:jc w:val="both"/>
        <w:textAlignment w:val="baseline"/>
        <w:rPr>
          <w:rFonts w:ascii="Arial" w:hAnsi="Arial" w:cs="Arial"/>
        </w:rPr>
      </w:pPr>
      <w:r w:rsidRPr="005723DF">
        <w:rPr>
          <w:rFonts w:ascii="Arial" w:hAnsi="Arial" w:cs="Arial"/>
        </w:rPr>
        <w:t>W</w:t>
      </w:r>
      <w:r w:rsidR="00331DBC" w:rsidRPr="005723DF">
        <w:rPr>
          <w:rFonts w:ascii="Arial" w:hAnsi="Arial" w:cs="Arial"/>
        </w:rPr>
        <w:t xml:space="preserve">hat has happened in that </w:t>
      </w:r>
      <w:r w:rsidRPr="005723DF">
        <w:rPr>
          <w:rFonts w:ascii="Arial" w:hAnsi="Arial" w:cs="Arial"/>
        </w:rPr>
        <w:t>situation?</w:t>
      </w:r>
      <w:r w:rsidR="00331DBC" w:rsidRPr="005723DF">
        <w:rPr>
          <w:rFonts w:ascii="Arial" w:hAnsi="Arial" w:cs="Arial"/>
        </w:rPr>
        <w:t xml:space="preserve"> What were your reactions and feelings? You are asked to describe your emotional response to the situation you have experienced. Consider what you felt, how your body felt and what you did as well as how the others reacted to your actions. The questions you need to ask yourself are: what worked? </w:t>
      </w:r>
      <w:r w:rsidRPr="005723DF">
        <w:rPr>
          <w:rFonts w:ascii="Arial" w:hAnsi="Arial" w:cs="Arial"/>
        </w:rPr>
        <w:t>What</w:t>
      </w:r>
      <w:r w:rsidR="00331DBC" w:rsidRPr="005723DF">
        <w:rPr>
          <w:rFonts w:ascii="Arial" w:hAnsi="Arial" w:cs="Arial"/>
        </w:rPr>
        <w:t xml:space="preserve"> failed? </w:t>
      </w:r>
      <w:r w:rsidRPr="005723DF">
        <w:rPr>
          <w:rFonts w:ascii="Arial" w:hAnsi="Arial" w:cs="Arial"/>
        </w:rPr>
        <w:t>Why</w:t>
      </w:r>
      <w:r w:rsidR="00331DBC" w:rsidRPr="005723DF">
        <w:rPr>
          <w:rFonts w:ascii="Arial" w:hAnsi="Arial" w:cs="Arial"/>
        </w:rPr>
        <w:t xml:space="preserve"> did the situation arise? </w:t>
      </w:r>
      <w:r w:rsidRPr="005723DF">
        <w:rPr>
          <w:rFonts w:ascii="Arial" w:hAnsi="Arial" w:cs="Arial"/>
        </w:rPr>
        <w:t>Why</w:t>
      </w:r>
      <w:r w:rsidR="00331DBC" w:rsidRPr="005723DF">
        <w:rPr>
          <w:rFonts w:ascii="Arial" w:hAnsi="Arial" w:cs="Arial"/>
        </w:rPr>
        <w:t xml:space="preserve"> did others and I behave the way we did?</w:t>
      </w:r>
    </w:p>
    <w:p w14:paraId="0C6568FC" w14:textId="77777777" w:rsidR="00B80ADC" w:rsidRPr="005723DF" w:rsidRDefault="00B80ADC" w:rsidP="007F251E">
      <w:pPr>
        <w:pStyle w:val="NormalWeb"/>
        <w:spacing w:before="0" w:beforeAutospacing="0" w:after="0" w:afterAutospacing="0"/>
        <w:jc w:val="both"/>
        <w:textAlignment w:val="baseline"/>
        <w:rPr>
          <w:rFonts w:ascii="Arial" w:hAnsi="Arial" w:cs="Arial"/>
        </w:rPr>
      </w:pPr>
    </w:p>
    <w:p w14:paraId="29793FEC" w14:textId="77777777" w:rsidR="00331DBC" w:rsidRPr="00B80ADC" w:rsidRDefault="00D33718" w:rsidP="007F251E">
      <w:pPr>
        <w:pStyle w:val="ListParagraph"/>
        <w:numPr>
          <w:ilvl w:val="0"/>
          <w:numId w:val="31"/>
        </w:numPr>
        <w:spacing w:after="0" w:line="240" w:lineRule="auto"/>
        <w:jc w:val="both"/>
        <w:textAlignment w:val="baseline"/>
        <w:rPr>
          <w:rFonts w:ascii="Arial" w:eastAsia="Times New Roman" w:hAnsi="Arial" w:cs="Arial"/>
          <w:sz w:val="24"/>
          <w:szCs w:val="24"/>
          <w:lang w:eastAsia="en-GB"/>
        </w:rPr>
      </w:pPr>
      <w:r w:rsidRPr="00B80ADC">
        <w:rPr>
          <w:rFonts w:ascii="Arial" w:eastAsia="Times New Roman" w:hAnsi="Arial" w:cs="Arial"/>
          <w:sz w:val="24"/>
          <w:szCs w:val="24"/>
          <w:lang w:eastAsia="en-GB"/>
        </w:rPr>
        <w:t>How do you feel about what’s happening</w:t>
      </w:r>
      <w:r w:rsidR="00331DBC" w:rsidRPr="00B80ADC">
        <w:rPr>
          <w:rFonts w:ascii="Arial" w:eastAsia="Times New Roman" w:hAnsi="Arial" w:cs="Arial"/>
          <w:sz w:val="24"/>
          <w:szCs w:val="24"/>
          <w:lang w:eastAsia="en-GB"/>
        </w:rPr>
        <w:t>?</w:t>
      </w:r>
    </w:p>
    <w:p w14:paraId="2B96194D" w14:textId="77777777" w:rsidR="00331DBC" w:rsidRPr="00B80ADC" w:rsidRDefault="00D33718" w:rsidP="007F251E">
      <w:pPr>
        <w:pStyle w:val="ListParagraph"/>
        <w:numPr>
          <w:ilvl w:val="0"/>
          <w:numId w:val="31"/>
        </w:numPr>
        <w:spacing w:after="0" w:line="240" w:lineRule="auto"/>
        <w:jc w:val="both"/>
        <w:textAlignment w:val="baseline"/>
        <w:rPr>
          <w:rFonts w:ascii="Arial" w:eastAsia="Times New Roman" w:hAnsi="Arial" w:cs="Arial"/>
          <w:sz w:val="24"/>
          <w:szCs w:val="24"/>
          <w:lang w:eastAsia="en-GB"/>
        </w:rPr>
      </w:pPr>
      <w:r w:rsidRPr="00B80ADC">
        <w:rPr>
          <w:rFonts w:ascii="Arial" w:eastAsia="Times New Roman" w:hAnsi="Arial" w:cs="Arial"/>
          <w:sz w:val="24"/>
          <w:szCs w:val="24"/>
          <w:lang w:eastAsia="en-GB"/>
        </w:rPr>
        <w:t>How do you think other people are feeling</w:t>
      </w:r>
      <w:r w:rsidR="00331DBC" w:rsidRPr="00B80ADC">
        <w:rPr>
          <w:rFonts w:ascii="Arial" w:eastAsia="Times New Roman" w:hAnsi="Arial" w:cs="Arial"/>
          <w:sz w:val="24"/>
          <w:szCs w:val="24"/>
          <w:lang w:eastAsia="en-GB"/>
        </w:rPr>
        <w:t>?</w:t>
      </w:r>
    </w:p>
    <w:p w14:paraId="38556D46" w14:textId="77777777" w:rsidR="00331DBC" w:rsidRPr="005723DF" w:rsidRDefault="00331DBC" w:rsidP="00331DBC">
      <w:pPr>
        <w:spacing w:after="0" w:line="240" w:lineRule="auto"/>
        <w:textAlignment w:val="baseline"/>
        <w:rPr>
          <w:rFonts w:ascii="Arial" w:eastAsia="Times New Roman" w:hAnsi="Arial" w:cs="Arial"/>
          <w:b/>
          <w:sz w:val="24"/>
          <w:szCs w:val="24"/>
          <w:lang w:eastAsia="en-GB"/>
        </w:rPr>
      </w:pPr>
    </w:p>
    <w:p w14:paraId="404DE927" w14:textId="77777777" w:rsidR="005723DF" w:rsidRPr="005723DF" w:rsidRDefault="007F251E" w:rsidP="007F251E">
      <w:pPr>
        <w:pStyle w:val="NormalWeb"/>
        <w:spacing w:before="0" w:beforeAutospacing="0" w:after="0" w:afterAutospacing="0"/>
        <w:textAlignment w:val="baseline"/>
        <w:rPr>
          <w:rFonts w:ascii="Arial" w:hAnsi="Arial" w:cs="Arial"/>
        </w:rPr>
      </w:pPr>
      <w:r w:rsidRPr="007F251E">
        <w:rPr>
          <w:rFonts w:ascii="Arial" w:hAnsi="Arial" w:cs="Arial"/>
          <w:b/>
          <w:iCs/>
          <w:bdr w:val="none" w:sz="0" w:space="0" w:color="auto" w:frame="1"/>
        </w:rPr>
        <w:t xml:space="preserve">3 - </w:t>
      </w:r>
      <w:r>
        <w:rPr>
          <w:rFonts w:ascii="Arial" w:hAnsi="Arial" w:cs="Arial"/>
          <w:b/>
          <w:iCs/>
          <w:u w:val="single"/>
          <w:bdr w:val="none" w:sz="0" w:space="0" w:color="auto" w:frame="1"/>
        </w:rPr>
        <w:t>Abstract C</w:t>
      </w:r>
      <w:r w:rsidR="00331DBC" w:rsidRPr="005723DF">
        <w:rPr>
          <w:rFonts w:ascii="Arial" w:hAnsi="Arial" w:cs="Arial"/>
          <w:b/>
          <w:iCs/>
          <w:u w:val="single"/>
          <w:bdr w:val="none" w:sz="0" w:space="0" w:color="auto" w:frame="1"/>
        </w:rPr>
        <w:t>onceptualisation:</w:t>
      </w:r>
      <w:r w:rsidR="00331DBC" w:rsidRPr="005723DF">
        <w:rPr>
          <w:rFonts w:ascii="Arial" w:hAnsi="Arial" w:cs="Arial"/>
          <w:b/>
          <w:u w:val="single"/>
        </w:rPr>
        <w:br/>
      </w:r>
    </w:p>
    <w:p w14:paraId="07F64507" w14:textId="77777777" w:rsidR="00331DBC" w:rsidRPr="005723DF" w:rsidRDefault="00331DBC" w:rsidP="007F251E">
      <w:pPr>
        <w:pStyle w:val="NormalWeb"/>
        <w:spacing w:before="0" w:beforeAutospacing="0" w:after="0" w:afterAutospacing="0"/>
        <w:jc w:val="both"/>
        <w:textAlignment w:val="baseline"/>
        <w:rPr>
          <w:rFonts w:ascii="Arial" w:hAnsi="Arial" w:cs="Arial"/>
        </w:rPr>
      </w:pPr>
      <w:r w:rsidRPr="005723DF">
        <w:rPr>
          <w:rFonts w:ascii="Arial" w:hAnsi="Arial" w:cs="Arial"/>
        </w:rPr>
        <w:t xml:space="preserve">The guiding question for this stage leads on from the questions in the reflective observation stage: what could I have done better or differently? how can I improve? At this stage you are considering the situation and your responses more objectively to make your first value judgements. </w:t>
      </w:r>
      <w:r w:rsidRPr="005723DF">
        <w:rPr>
          <w:rStyle w:val="Strong"/>
          <w:rFonts w:ascii="Arial" w:hAnsi="Arial" w:cs="Arial"/>
          <w:b w:val="0"/>
          <w:iCs/>
          <w:bdr w:val="none" w:sz="0" w:space="0" w:color="auto" w:frame="1"/>
        </w:rPr>
        <w:t xml:space="preserve">You are evaluating and analysing what was </w:t>
      </w:r>
      <w:r w:rsidRPr="005723DF">
        <w:rPr>
          <w:rFonts w:ascii="Arial" w:hAnsi="Arial" w:cs="Arial"/>
        </w:rPr>
        <w:t xml:space="preserve">good or bad about the experience? You should also consider the experience from other people’s perspective in addition to your own. This will help you understand if the situation was positive or negative for you only, or for others too. </w:t>
      </w:r>
    </w:p>
    <w:p w14:paraId="0DC2D871" w14:textId="77777777" w:rsidR="00331DBC" w:rsidRDefault="00331DBC" w:rsidP="007F251E">
      <w:pPr>
        <w:pStyle w:val="NormalWeb"/>
        <w:spacing w:before="0" w:beforeAutospacing="0" w:after="0" w:afterAutospacing="0"/>
        <w:jc w:val="both"/>
        <w:textAlignment w:val="baseline"/>
        <w:rPr>
          <w:rFonts w:ascii="Arial" w:hAnsi="Arial" w:cs="Arial"/>
        </w:rPr>
      </w:pPr>
      <w:r w:rsidRPr="005723DF">
        <w:rPr>
          <w:rFonts w:ascii="Arial" w:hAnsi="Arial" w:cs="Arial"/>
        </w:rPr>
        <w:t>At this stage. you try to find different ways for dealing with the situations and think up strategies for when you experience a similar situation again. Also, this is the stage you can also bring in ideas from outside the experience to help you. This could mean involving colleagues and peers in your reflections, but also to consult literature and theories in order to make sense of what happened and get a better understanding and further ideas.</w:t>
      </w:r>
    </w:p>
    <w:p w14:paraId="06F611B0" w14:textId="77777777" w:rsidR="00B80ADC" w:rsidRPr="005723DF" w:rsidRDefault="00B80ADC" w:rsidP="007F251E">
      <w:pPr>
        <w:pStyle w:val="NormalWeb"/>
        <w:spacing w:before="0" w:beforeAutospacing="0" w:after="0" w:afterAutospacing="0"/>
        <w:jc w:val="both"/>
        <w:textAlignment w:val="baseline"/>
        <w:rPr>
          <w:rFonts w:ascii="Arial" w:hAnsi="Arial" w:cs="Arial"/>
        </w:rPr>
      </w:pPr>
    </w:p>
    <w:p w14:paraId="29114DFA" w14:textId="77777777" w:rsidR="00CC4D86" w:rsidRPr="00B80ADC" w:rsidRDefault="00CC4D86" w:rsidP="007F251E">
      <w:pPr>
        <w:pStyle w:val="NormalWeb"/>
        <w:numPr>
          <w:ilvl w:val="0"/>
          <w:numId w:val="32"/>
        </w:numPr>
        <w:spacing w:before="0" w:beforeAutospacing="0" w:after="0" w:afterAutospacing="0"/>
        <w:jc w:val="both"/>
        <w:textAlignment w:val="baseline"/>
        <w:rPr>
          <w:rFonts w:ascii="Arial" w:hAnsi="Arial" w:cs="Arial"/>
        </w:rPr>
      </w:pPr>
      <w:r w:rsidRPr="00B80ADC">
        <w:rPr>
          <w:rFonts w:ascii="Arial" w:hAnsi="Arial" w:cs="Arial"/>
        </w:rPr>
        <w:t xml:space="preserve">What </w:t>
      </w:r>
      <w:r w:rsidR="00D33718" w:rsidRPr="00B80ADC">
        <w:rPr>
          <w:rFonts w:ascii="Arial" w:hAnsi="Arial" w:cs="Arial"/>
        </w:rPr>
        <w:t>is going</w:t>
      </w:r>
      <w:r w:rsidRPr="00B80ADC">
        <w:rPr>
          <w:rFonts w:ascii="Arial" w:hAnsi="Arial" w:cs="Arial"/>
        </w:rPr>
        <w:t xml:space="preserve"> well, why?</w:t>
      </w:r>
    </w:p>
    <w:p w14:paraId="17E93CC6" w14:textId="77777777" w:rsidR="00CC4D86" w:rsidRPr="00B80ADC" w:rsidRDefault="00CC4D86" w:rsidP="007F251E">
      <w:pPr>
        <w:pStyle w:val="NormalWeb"/>
        <w:numPr>
          <w:ilvl w:val="0"/>
          <w:numId w:val="32"/>
        </w:numPr>
        <w:spacing w:before="0" w:beforeAutospacing="0" w:after="0" w:afterAutospacing="0"/>
        <w:jc w:val="both"/>
        <w:textAlignment w:val="baseline"/>
        <w:rPr>
          <w:rFonts w:ascii="Arial" w:hAnsi="Arial" w:cs="Arial"/>
        </w:rPr>
      </w:pPr>
      <w:r w:rsidRPr="00B80ADC">
        <w:rPr>
          <w:rFonts w:ascii="Arial" w:hAnsi="Arial" w:cs="Arial"/>
        </w:rPr>
        <w:t xml:space="preserve">What </w:t>
      </w:r>
      <w:r w:rsidR="00D33718" w:rsidRPr="00B80ADC">
        <w:rPr>
          <w:rFonts w:ascii="Arial" w:hAnsi="Arial" w:cs="Arial"/>
        </w:rPr>
        <w:t xml:space="preserve">is </w:t>
      </w:r>
      <w:r w:rsidRPr="00B80ADC">
        <w:rPr>
          <w:rFonts w:ascii="Arial" w:hAnsi="Arial" w:cs="Arial"/>
        </w:rPr>
        <w:t>not go well, why?</w:t>
      </w:r>
    </w:p>
    <w:p w14:paraId="69CD404F" w14:textId="77777777" w:rsidR="00CC4D86" w:rsidRDefault="00F83EC9" w:rsidP="007F251E">
      <w:pPr>
        <w:pStyle w:val="NormalWeb"/>
        <w:numPr>
          <w:ilvl w:val="0"/>
          <w:numId w:val="32"/>
        </w:numPr>
        <w:spacing w:before="0" w:beforeAutospacing="0" w:after="0" w:afterAutospacing="0"/>
        <w:jc w:val="both"/>
        <w:textAlignment w:val="baseline"/>
        <w:rPr>
          <w:rFonts w:ascii="Arial" w:hAnsi="Arial" w:cs="Arial"/>
        </w:rPr>
      </w:pPr>
      <w:r w:rsidRPr="00B80ADC">
        <w:rPr>
          <w:rFonts w:ascii="Arial" w:hAnsi="Arial" w:cs="Arial"/>
        </w:rPr>
        <w:t>Are you feeling or thinking differently about anything now after hearing other people’s views</w:t>
      </w:r>
      <w:r w:rsidR="00CC4D86" w:rsidRPr="00B80ADC">
        <w:rPr>
          <w:rFonts w:ascii="Arial" w:hAnsi="Arial" w:cs="Arial"/>
        </w:rPr>
        <w:t>?</w:t>
      </w:r>
    </w:p>
    <w:p w14:paraId="02290260" w14:textId="77777777" w:rsidR="00BF1FCF" w:rsidRPr="00B80ADC" w:rsidRDefault="00BF1FCF" w:rsidP="00BF1FCF">
      <w:pPr>
        <w:pStyle w:val="NormalWeb"/>
        <w:spacing w:before="0" w:beforeAutospacing="0" w:after="0" w:afterAutospacing="0"/>
        <w:ind w:left="720"/>
        <w:jc w:val="both"/>
        <w:textAlignment w:val="baseline"/>
        <w:rPr>
          <w:rFonts w:ascii="Arial" w:hAnsi="Arial" w:cs="Arial"/>
        </w:rPr>
      </w:pPr>
    </w:p>
    <w:p w14:paraId="7A4CD106" w14:textId="77777777" w:rsidR="00554E24" w:rsidRDefault="00554E24" w:rsidP="00554E24">
      <w:pPr>
        <w:pStyle w:val="NormalWeb"/>
        <w:spacing w:before="0" w:beforeAutospacing="0" w:after="0" w:afterAutospacing="0"/>
        <w:textAlignment w:val="baseline"/>
        <w:rPr>
          <w:rFonts w:ascii="Arial" w:hAnsi="Arial" w:cs="Arial"/>
          <w:b/>
          <w:iCs/>
          <w:u w:val="single"/>
          <w:bdr w:val="none" w:sz="0" w:space="0" w:color="auto" w:frame="1"/>
        </w:rPr>
      </w:pPr>
    </w:p>
    <w:p w14:paraId="6FFBBD34" w14:textId="77777777" w:rsidR="005723DF" w:rsidRDefault="00554E24" w:rsidP="00554E24">
      <w:pPr>
        <w:pStyle w:val="NormalWeb"/>
        <w:spacing w:before="0" w:beforeAutospacing="0" w:after="0" w:afterAutospacing="0"/>
        <w:textAlignment w:val="baseline"/>
        <w:rPr>
          <w:rFonts w:ascii="Arial" w:hAnsi="Arial" w:cs="Arial"/>
        </w:rPr>
      </w:pPr>
      <w:r w:rsidRPr="00554E24">
        <w:rPr>
          <w:rFonts w:ascii="Arial" w:hAnsi="Arial" w:cs="Arial"/>
          <w:b/>
          <w:iCs/>
          <w:bdr w:val="none" w:sz="0" w:space="0" w:color="auto" w:frame="1"/>
        </w:rPr>
        <w:t xml:space="preserve">4 - </w:t>
      </w:r>
      <w:r>
        <w:rPr>
          <w:rFonts w:ascii="Arial" w:hAnsi="Arial" w:cs="Arial"/>
          <w:b/>
          <w:iCs/>
          <w:u w:val="single"/>
          <w:bdr w:val="none" w:sz="0" w:space="0" w:color="auto" w:frame="1"/>
        </w:rPr>
        <w:t>Active E</w:t>
      </w:r>
      <w:r w:rsidR="00CC4D86" w:rsidRPr="005723DF">
        <w:rPr>
          <w:rFonts w:ascii="Arial" w:hAnsi="Arial" w:cs="Arial"/>
          <w:b/>
          <w:iCs/>
          <w:u w:val="single"/>
          <w:bdr w:val="none" w:sz="0" w:space="0" w:color="auto" w:frame="1"/>
        </w:rPr>
        <w:t>xperimentation</w:t>
      </w:r>
      <w:r w:rsidR="00CC4D86" w:rsidRPr="005723DF">
        <w:rPr>
          <w:rFonts w:ascii="Arial" w:hAnsi="Arial" w:cs="Arial"/>
          <w:b/>
          <w:u w:val="single"/>
        </w:rPr>
        <w:t>:</w:t>
      </w:r>
      <w:r w:rsidR="00CC4D86" w:rsidRPr="005723DF">
        <w:rPr>
          <w:rFonts w:ascii="Arial" w:hAnsi="Arial" w:cs="Arial"/>
          <w:b/>
          <w:u w:val="single"/>
        </w:rPr>
        <w:br/>
      </w:r>
    </w:p>
    <w:p w14:paraId="2796658F" w14:textId="77777777" w:rsidR="00F83EC9" w:rsidRDefault="00CC4D86" w:rsidP="00554E24">
      <w:pPr>
        <w:pStyle w:val="NormalWeb"/>
        <w:spacing w:before="0" w:beforeAutospacing="0" w:after="0" w:afterAutospacing="0"/>
        <w:jc w:val="both"/>
        <w:textAlignment w:val="baseline"/>
        <w:rPr>
          <w:rFonts w:ascii="Arial" w:hAnsi="Arial" w:cs="Arial"/>
        </w:rPr>
      </w:pPr>
      <w:r w:rsidRPr="005723DF">
        <w:rPr>
          <w:rFonts w:ascii="Arial" w:hAnsi="Arial" w:cs="Arial"/>
        </w:rPr>
        <w:t xml:space="preserve">In order for you to improve on your practice and learn from specific experiences you need to take this stage particularly seriously. Think about what you can do differently and how you will improve your practice. This stage is now practising the newly </w:t>
      </w:r>
      <w:r w:rsidRPr="005723DF">
        <w:rPr>
          <w:rFonts w:ascii="Arial" w:hAnsi="Arial" w:cs="Arial"/>
        </w:rPr>
        <w:lastRenderedPageBreak/>
        <w:t>acquired theoreti</w:t>
      </w:r>
      <w:r w:rsidR="00F83EC9" w:rsidRPr="005723DF">
        <w:rPr>
          <w:rFonts w:ascii="Arial" w:hAnsi="Arial" w:cs="Arial"/>
        </w:rPr>
        <w:t>cal knowledge. You take your collective</w:t>
      </w:r>
      <w:r w:rsidRPr="005723DF">
        <w:rPr>
          <w:rFonts w:ascii="Arial" w:hAnsi="Arial" w:cs="Arial"/>
        </w:rPr>
        <w:t xml:space="preserve"> reflections and thoughts about improvements </w:t>
      </w:r>
      <w:r w:rsidR="00F83EC9" w:rsidRPr="005723DF">
        <w:rPr>
          <w:rFonts w:ascii="Arial" w:hAnsi="Arial" w:cs="Arial"/>
        </w:rPr>
        <w:t xml:space="preserve">back into </w:t>
      </w:r>
      <w:r w:rsidRPr="005723DF">
        <w:rPr>
          <w:rFonts w:ascii="Arial" w:hAnsi="Arial" w:cs="Arial"/>
        </w:rPr>
        <w:t xml:space="preserve">practice </w:t>
      </w:r>
      <w:r w:rsidR="00F83EC9" w:rsidRPr="005723DF">
        <w:rPr>
          <w:rFonts w:ascii="Arial" w:hAnsi="Arial" w:cs="Arial"/>
        </w:rPr>
        <w:t>and back into the core group to</w:t>
      </w:r>
      <w:r w:rsidRPr="005723DF">
        <w:rPr>
          <w:rFonts w:ascii="Arial" w:hAnsi="Arial" w:cs="Arial"/>
        </w:rPr>
        <w:t xml:space="preserve"> </w:t>
      </w:r>
      <w:r w:rsidR="00F83EC9" w:rsidRPr="005723DF">
        <w:rPr>
          <w:rFonts w:ascii="Arial" w:hAnsi="Arial" w:cs="Arial"/>
        </w:rPr>
        <w:t>implement any changes required</w:t>
      </w:r>
      <w:r w:rsidRPr="005723DF">
        <w:rPr>
          <w:rFonts w:ascii="Arial" w:hAnsi="Arial" w:cs="Arial"/>
        </w:rPr>
        <w:t xml:space="preserve">. </w:t>
      </w:r>
    </w:p>
    <w:p w14:paraId="4FC2E78E" w14:textId="77777777" w:rsidR="00B80ADC" w:rsidRPr="005723DF" w:rsidRDefault="00B80ADC" w:rsidP="00554E24">
      <w:pPr>
        <w:pStyle w:val="NormalWeb"/>
        <w:spacing w:before="0" w:beforeAutospacing="0" w:after="0" w:afterAutospacing="0"/>
        <w:jc w:val="both"/>
        <w:textAlignment w:val="baseline"/>
        <w:rPr>
          <w:rFonts w:ascii="Arial" w:hAnsi="Arial" w:cs="Arial"/>
        </w:rPr>
      </w:pPr>
    </w:p>
    <w:p w14:paraId="033A0CCE" w14:textId="77777777" w:rsidR="00CC4D86" w:rsidRPr="00B80ADC" w:rsidRDefault="00CC4D86" w:rsidP="00554E24">
      <w:pPr>
        <w:pStyle w:val="NormalWeb"/>
        <w:numPr>
          <w:ilvl w:val="0"/>
          <w:numId w:val="33"/>
        </w:numPr>
        <w:spacing w:before="0" w:beforeAutospacing="0" w:after="0" w:afterAutospacing="0"/>
        <w:jc w:val="both"/>
        <w:textAlignment w:val="baseline"/>
        <w:rPr>
          <w:rFonts w:ascii="Arial" w:hAnsi="Arial" w:cs="Arial"/>
        </w:rPr>
      </w:pPr>
      <w:r w:rsidRPr="00B80ADC">
        <w:rPr>
          <w:rFonts w:ascii="Arial" w:hAnsi="Arial" w:cs="Arial"/>
        </w:rPr>
        <w:t>What is the situation now?</w:t>
      </w:r>
    </w:p>
    <w:p w14:paraId="6509E29F" w14:textId="77777777" w:rsidR="00CC4D86" w:rsidRPr="00B80ADC" w:rsidRDefault="00CC4D86" w:rsidP="00554E24">
      <w:pPr>
        <w:pStyle w:val="NormalWeb"/>
        <w:numPr>
          <w:ilvl w:val="0"/>
          <w:numId w:val="33"/>
        </w:numPr>
        <w:spacing w:before="0" w:beforeAutospacing="0" w:after="0" w:afterAutospacing="0"/>
        <w:jc w:val="both"/>
        <w:textAlignment w:val="baseline"/>
        <w:rPr>
          <w:rFonts w:ascii="Arial" w:hAnsi="Arial" w:cs="Arial"/>
        </w:rPr>
      </w:pPr>
      <w:r w:rsidRPr="00B80ADC">
        <w:rPr>
          <w:rFonts w:ascii="Arial" w:hAnsi="Arial" w:cs="Arial"/>
        </w:rPr>
        <w:t>What information is missing?</w:t>
      </w:r>
    </w:p>
    <w:p w14:paraId="4747D8E9" w14:textId="77777777" w:rsidR="00CC4D86" w:rsidRPr="00B80ADC" w:rsidRDefault="00CC4D86" w:rsidP="00554E24">
      <w:pPr>
        <w:pStyle w:val="NormalWeb"/>
        <w:numPr>
          <w:ilvl w:val="0"/>
          <w:numId w:val="33"/>
        </w:numPr>
        <w:spacing w:before="0" w:beforeAutospacing="0" w:after="0" w:afterAutospacing="0"/>
        <w:jc w:val="both"/>
        <w:textAlignment w:val="baseline"/>
        <w:rPr>
          <w:rFonts w:ascii="Arial" w:hAnsi="Arial" w:cs="Arial"/>
        </w:rPr>
      </w:pPr>
      <w:r w:rsidRPr="00B80ADC">
        <w:rPr>
          <w:rFonts w:ascii="Arial" w:hAnsi="Arial" w:cs="Arial"/>
        </w:rPr>
        <w:t>How can you find out about these things?</w:t>
      </w:r>
    </w:p>
    <w:p w14:paraId="2A5949BF" w14:textId="77777777" w:rsidR="00CC4D86" w:rsidRPr="00B80ADC" w:rsidRDefault="00CC4D86" w:rsidP="00554E24">
      <w:pPr>
        <w:pStyle w:val="NormalWeb"/>
        <w:numPr>
          <w:ilvl w:val="0"/>
          <w:numId w:val="33"/>
        </w:numPr>
        <w:spacing w:before="0" w:beforeAutospacing="0" w:after="0" w:afterAutospacing="0"/>
        <w:jc w:val="both"/>
        <w:textAlignment w:val="baseline"/>
        <w:rPr>
          <w:rFonts w:ascii="Arial" w:hAnsi="Arial" w:cs="Arial"/>
        </w:rPr>
      </w:pPr>
      <w:r w:rsidRPr="00B80ADC">
        <w:rPr>
          <w:rFonts w:ascii="Arial" w:hAnsi="Arial" w:cs="Arial"/>
        </w:rPr>
        <w:t>What is your plan</w:t>
      </w:r>
      <w:r w:rsidR="00F83EC9" w:rsidRPr="00B80ADC">
        <w:rPr>
          <w:rFonts w:ascii="Arial" w:hAnsi="Arial" w:cs="Arial"/>
        </w:rPr>
        <w:t xml:space="preserve"> – what actions or updates if any are you taking back to the core group and/or child protection planning meeting</w:t>
      </w:r>
      <w:r w:rsidRPr="00B80ADC">
        <w:rPr>
          <w:rFonts w:ascii="Arial" w:hAnsi="Arial" w:cs="Arial"/>
        </w:rPr>
        <w:t>?</w:t>
      </w:r>
    </w:p>
    <w:p w14:paraId="4A935450" w14:textId="6D1E5A1D" w:rsidR="00706506" w:rsidRPr="00E34732" w:rsidRDefault="00CC4D86" w:rsidP="00E34732">
      <w:pPr>
        <w:pStyle w:val="NormalWeb"/>
        <w:numPr>
          <w:ilvl w:val="0"/>
          <w:numId w:val="33"/>
        </w:numPr>
        <w:spacing w:before="0" w:beforeAutospacing="0" w:after="0" w:afterAutospacing="0"/>
        <w:jc w:val="both"/>
        <w:textAlignment w:val="baseline"/>
        <w:rPr>
          <w:rFonts w:ascii="Arial" w:hAnsi="Arial" w:cs="Arial"/>
        </w:rPr>
      </w:pPr>
      <w:r w:rsidRPr="00B80ADC">
        <w:rPr>
          <w:rFonts w:ascii="Arial" w:hAnsi="Arial" w:cs="Arial"/>
        </w:rPr>
        <w:t>What is your contingency plan?</w:t>
      </w:r>
    </w:p>
    <w:sectPr w:rsidR="00706506" w:rsidRPr="00E34732" w:rsidSect="00633B03">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E5B2" w14:textId="77777777" w:rsidR="00D16DCA" w:rsidRDefault="00D16DCA" w:rsidP="00D16DCA">
      <w:pPr>
        <w:spacing w:after="0" w:line="240" w:lineRule="auto"/>
      </w:pPr>
      <w:r>
        <w:separator/>
      </w:r>
    </w:p>
  </w:endnote>
  <w:endnote w:type="continuationSeparator" w:id="0">
    <w:p w14:paraId="6BFC51A4" w14:textId="77777777" w:rsidR="00D16DCA" w:rsidRDefault="00D16DCA" w:rsidP="00D1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634892"/>
      <w:docPartObj>
        <w:docPartGallery w:val="Page Numbers (Bottom of Page)"/>
        <w:docPartUnique/>
      </w:docPartObj>
    </w:sdtPr>
    <w:sdtEndPr>
      <w:rPr>
        <w:noProof/>
      </w:rPr>
    </w:sdtEndPr>
    <w:sdtContent>
      <w:p w14:paraId="0B410DC5" w14:textId="77777777" w:rsidR="00D16DCA" w:rsidRDefault="003113E5">
        <w:pPr>
          <w:pStyle w:val="Footer"/>
          <w:jc w:val="center"/>
        </w:pPr>
        <w:r>
          <w:fldChar w:fldCharType="begin"/>
        </w:r>
        <w:r w:rsidR="00D16DCA">
          <w:instrText xml:space="preserve"> PAGE   \* MERGEFORMAT </w:instrText>
        </w:r>
        <w:r>
          <w:fldChar w:fldCharType="separate"/>
        </w:r>
        <w:r w:rsidR="00F6719D">
          <w:rPr>
            <w:noProof/>
          </w:rPr>
          <w:t>1</w:t>
        </w:r>
        <w:r>
          <w:rPr>
            <w:noProof/>
          </w:rPr>
          <w:fldChar w:fldCharType="end"/>
        </w:r>
      </w:p>
    </w:sdtContent>
  </w:sdt>
  <w:p w14:paraId="59B9F09E" w14:textId="77777777" w:rsidR="00D16DCA" w:rsidRDefault="00D16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DC57" w14:textId="77777777" w:rsidR="00D16DCA" w:rsidRDefault="00D16DCA" w:rsidP="00D16DCA">
      <w:pPr>
        <w:spacing w:after="0" w:line="240" w:lineRule="auto"/>
      </w:pPr>
      <w:r>
        <w:separator/>
      </w:r>
    </w:p>
  </w:footnote>
  <w:footnote w:type="continuationSeparator" w:id="0">
    <w:p w14:paraId="51F68F1C" w14:textId="77777777" w:rsidR="00D16DCA" w:rsidRDefault="00D16DCA" w:rsidP="00D16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33158"/>
    <w:multiLevelType w:val="multilevel"/>
    <w:tmpl w:val="70DC40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9461DE"/>
    <w:multiLevelType w:val="hybridMultilevel"/>
    <w:tmpl w:val="8D66F89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280C74"/>
    <w:multiLevelType w:val="multilevel"/>
    <w:tmpl w:val="D1BCDA9E"/>
    <w:lvl w:ilvl="0">
      <w:start w:val="1"/>
      <w:numFmt w:val="decimal"/>
      <w:lvlText w:val="%1."/>
      <w:lvlJc w:val="left"/>
      <w:pPr>
        <w:ind w:left="502" w:hanging="360"/>
      </w:pPr>
      <w:rPr>
        <w:rFonts w:hint="default"/>
      </w:rPr>
    </w:lvl>
    <w:lvl w:ilvl="1">
      <w:start w:val="1"/>
      <w:numFmt w:val="decimal"/>
      <w:lvlText w:val="%1.%2."/>
      <w:lvlJc w:val="left"/>
      <w:pPr>
        <w:ind w:left="934" w:hanging="432"/>
      </w:pPr>
      <w:rPr>
        <w:b w:val="0"/>
        <w:color w:val="auto"/>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15:restartNumberingAfterBreak="0">
    <w:nsid w:val="18AB0FE4"/>
    <w:multiLevelType w:val="multilevel"/>
    <w:tmpl w:val="82EE50F2"/>
    <w:lvl w:ilvl="0">
      <w:start w:val="1"/>
      <w:numFmt w:val="bullet"/>
      <w:lvlText w:val=""/>
      <w:lvlJc w:val="left"/>
      <w:pPr>
        <w:ind w:left="720" w:hanging="360"/>
      </w:pPr>
      <w:rPr>
        <w:rFonts w:ascii="Wingdings" w:hAnsi="Wingdings" w:hint="default"/>
      </w:rPr>
    </w:lvl>
    <w:lvl w:ilvl="1">
      <w:start w:val="1"/>
      <w:numFmt w:val="decimal"/>
      <w:lvlText w:val="%1.%2"/>
      <w:lvlJc w:val="left"/>
      <w:pPr>
        <w:ind w:left="1080" w:hanging="360"/>
      </w:pPr>
      <w:rPr>
        <w:rFonts w:asciiTheme="minorHAnsi" w:hAnsiTheme="minorHAnsi" w:cstheme="minorBidi" w:hint="default"/>
      </w:rPr>
    </w:lvl>
    <w:lvl w:ilvl="2">
      <w:start w:val="1"/>
      <w:numFmt w:val="decimal"/>
      <w:lvlText w:val="%1.%2.%3"/>
      <w:lvlJc w:val="left"/>
      <w:pPr>
        <w:ind w:left="1800" w:hanging="720"/>
      </w:pPr>
      <w:rPr>
        <w:rFonts w:asciiTheme="minorHAnsi" w:hAnsiTheme="minorHAnsi" w:cstheme="minorBidi" w:hint="default"/>
      </w:rPr>
    </w:lvl>
    <w:lvl w:ilvl="3">
      <w:start w:val="1"/>
      <w:numFmt w:val="decimal"/>
      <w:lvlText w:val="%1.%2.%3.%4"/>
      <w:lvlJc w:val="left"/>
      <w:pPr>
        <w:ind w:left="2520" w:hanging="1080"/>
      </w:pPr>
      <w:rPr>
        <w:rFonts w:asciiTheme="minorHAnsi" w:hAnsiTheme="minorHAnsi" w:cstheme="minorBidi" w:hint="default"/>
      </w:rPr>
    </w:lvl>
    <w:lvl w:ilvl="4">
      <w:start w:val="1"/>
      <w:numFmt w:val="decimal"/>
      <w:lvlText w:val="%1.%2.%3.%4.%5"/>
      <w:lvlJc w:val="left"/>
      <w:pPr>
        <w:ind w:left="2880" w:hanging="1080"/>
      </w:pPr>
      <w:rPr>
        <w:rFonts w:asciiTheme="minorHAnsi" w:hAnsiTheme="minorHAnsi" w:cstheme="minorBidi" w:hint="default"/>
      </w:rPr>
    </w:lvl>
    <w:lvl w:ilvl="5">
      <w:start w:val="1"/>
      <w:numFmt w:val="decimal"/>
      <w:lvlText w:val="%1.%2.%3.%4.%5.%6"/>
      <w:lvlJc w:val="left"/>
      <w:pPr>
        <w:ind w:left="3600" w:hanging="1440"/>
      </w:pPr>
      <w:rPr>
        <w:rFonts w:asciiTheme="minorHAnsi" w:hAnsiTheme="minorHAnsi" w:cstheme="minorBidi" w:hint="default"/>
      </w:rPr>
    </w:lvl>
    <w:lvl w:ilvl="6">
      <w:start w:val="1"/>
      <w:numFmt w:val="decimal"/>
      <w:lvlText w:val="%1.%2.%3.%4.%5.%6.%7"/>
      <w:lvlJc w:val="left"/>
      <w:pPr>
        <w:ind w:left="3960" w:hanging="1440"/>
      </w:pPr>
      <w:rPr>
        <w:rFonts w:asciiTheme="minorHAnsi" w:hAnsiTheme="minorHAnsi" w:cstheme="minorBidi" w:hint="default"/>
      </w:rPr>
    </w:lvl>
    <w:lvl w:ilvl="7">
      <w:start w:val="1"/>
      <w:numFmt w:val="decimal"/>
      <w:lvlText w:val="%1.%2.%3.%4.%5.%6.%7.%8"/>
      <w:lvlJc w:val="left"/>
      <w:pPr>
        <w:ind w:left="4680" w:hanging="1800"/>
      </w:pPr>
      <w:rPr>
        <w:rFonts w:asciiTheme="minorHAnsi" w:hAnsiTheme="minorHAnsi" w:cstheme="minorBidi" w:hint="default"/>
      </w:rPr>
    </w:lvl>
    <w:lvl w:ilvl="8">
      <w:start w:val="1"/>
      <w:numFmt w:val="decimal"/>
      <w:lvlText w:val="%1.%2.%3.%4.%5.%6.%7.%8.%9"/>
      <w:lvlJc w:val="left"/>
      <w:pPr>
        <w:ind w:left="5040" w:hanging="1800"/>
      </w:pPr>
      <w:rPr>
        <w:rFonts w:asciiTheme="minorHAnsi" w:hAnsiTheme="minorHAnsi" w:cstheme="minorBidi" w:hint="default"/>
      </w:rPr>
    </w:lvl>
  </w:abstractNum>
  <w:abstractNum w:abstractNumId="4" w15:restartNumberingAfterBreak="0">
    <w:nsid w:val="19D542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2D7B67"/>
    <w:multiLevelType w:val="multilevel"/>
    <w:tmpl w:val="E81AE0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4A15C87"/>
    <w:multiLevelType w:val="multilevel"/>
    <w:tmpl w:val="C3065450"/>
    <w:lvl w:ilvl="0">
      <w:start w:val="1"/>
      <w:numFmt w:val="bullet"/>
      <w:lvlText w:val="o"/>
      <w:lvlJc w:val="left"/>
      <w:pPr>
        <w:ind w:left="720" w:hanging="360"/>
      </w:pPr>
      <w:rPr>
        <w:rFonts w:ascii="Courier New" w:hAnsi="Courier New" w:cs="Courier New" w:hint="default"/>
      </w:rPr>
    </w:lvl>
    <w:lvl w:ilvl="1">
      <w:start w:val="1"/>
      <w:numFmt w:val="decimal"/>
      <w:lvlText w:val="%1.%2"/>
      <w:lvlJc w:val="left"/>
      <w:pPr>
        <w:ind w:left="1080" w:hanging="360"/>
      </w:pPr>
      <w:rPr>
        <w:rFonts w:asciiTheme="minorHAnsi" w:hAnsiTheme="minorHAnsi" w:cstheme="minorBidi" w:hint="default"/>
      </w:rPr>
    </w:lvl>
    <w:lvl w:ilvl="2">
      <w:start w:val="1"/>
      <w:numFmt w:val="decimal"/>
      <w:lvlText w:val="%1.%2.%3"/>
      <w:lvlJc w:val="left"/>
      <w:pPr>
        <w:ind w:left="1800" w:hanging="720"/>
      </w:pPr>
      <w:rPr>
        <w:rFonts w:asciiTheme="minorHAnsi" w:hAnsiTheme="minorHAnsi" w:cstheme="minorBidi" w:hint="default"/>
      </w:rPr>
    </w:lvl>
    <w:lvl w:ilvl="3">
      <w:start w:val="1"/>
      <w:numFmt w:val="decimal"/>
      <w:lvlText w:val="%1.%2.%3.%4"/>
      <w:lvlJc w:val="left"/>
      <w:pPr>
        <w:ind w:left="2520" w:hanging="1080"/>
      </w:pPr>
      <w:rPr>
        <w:rFonts w:asciiTheme="minorHAnsi" w:hAnsiTheme="minorHAnsi" w:cstheme="minorBidi" w:hint="default"/>
      </w:rPr>
    </w:lvl>
    <w:lvl w:ilvl="4">
      <w:start w:val="1"/>
      <w:numFmt w:val="decimal"/>
      <w:lvlText w:val="%1.%2.%3.%4.%5"/>
      <w:lvlJc w:val="left"/>
      <w:pPr>
        <w:ind w:left="2880" w:hanging="1080"/>
      </w:pPr>
      <w:rPr>
        <w:rFonts w:asciiTheme="minorHAnsi" w:hAnsiTheme="minorHAnsi" w:cstheme="minorBidi" w:hint="default"/>
      </w:rPr>
    </w:lvl>
    <w:lvl w:ilvl="5">
      <w:start w:val="1"/>
      <w:numFmt w:val="decimal"/>
      <w:lvlText w:val="%1.%2.%3.%4.%5.%6"/>
      <w:lvlJc w:val="left"/>
      <w:pPr>
        <w:ind w:left="3600" w:hanging="1440"/>
      </w:pPr>
      <w:rPr>
        <w:rFonts w:asciiTheme="minorHAnsi" w:hAnsiTheme="minorHAnsi" w:cstheme="minorBidi" w:hint="default"/>
      </w:rPr>
    </w:lvl>
    <w:lvl w:ilvl="6">
      <w:start w:val="1"/>
      <w:numFmt w:val="decimal"/>
      <w:lvlText w:val="%1.%2.%3.%4.%5.%6.%7"/>
      <w:lvlJc w:val="left"/>
      <w:pPr>
        <w:ind w:left="3960" w:hanging="1440"/>
      </w:pPr>
      <w:rPr>
        <w:rFonts w:asciiTheme="minorHAnsi" w:hAnsiTheme="minorHAnsi" w:cstheme="minorBidi" w:hint="default"/>
      </w:rPr>
    </w:lvl>
    <w:lvl w:ilvl="7">
      <w:start w:val="1"/>
      <w:numFmt w:val="decimal"/>
      <w:lvlText w:val="%1.%2.%3.%4.%5.%6.%7.%8"/>
      <w:lvlJc w:val="left"/>
      <w:pPr>
        <w:ind w:left="4680" w:hanging="1800"/>
      </w:pPr>
      <w:rPr>
        <w:rFonts w:asciiTheme="minorHAnsi" w:hAnsiTheme="minorHAnsi" w:cstheme="minorBidi" w:hint="default"/>
      </w:rPr>
    </w:lvl>
    <w:lvl w:ilvl="8">
      <w:start w:val="1"/>
      <w:numFmt w:val="decimal"/>
      <w:lvlText w:val="%1.%2.%3.%4.%5.%6.%7.%8.%9"/>
      <w:lvlJc w:val="left"/>
      <w:pPr>
        <w:ind w:left="5040" w:hanging="1800"/>
      </w:pPr>
      <w:rPr>
        <w:rFonts w:asciiTheme="minorHAnsi" w:hAnsiTheme="minorHAnsi" w:cstheme="minorBidi" w:hint="default"/>
      </w:rPr>
    </w:lvl>
  </w:abstractNum>
  <w:abstractNum w:abstractNumId="7" w15:restartNumberingAfterBreak="0">
    <w:nsid w:val="24ED5B84"/>
    <w:multiLevelType w:val="multilevel"/>
    <w:tmpl w:val="E81AE0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86B45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E7240A"/>
    <w:multiLevelType w:val="multilevel"/>
    <w:tmpl w:val="AE882770"/>
    <w:lvl w:ilvl="0">
      <w:start w:val="2"/>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0FD156B"/>
    <w:multiLevelType w:val="multilevel"/>
    <w:tmpl w:val="C3065450"/>
    <w:lvl w:ilvl="0">
      <w:start w:val="1"/>
      <w:numFmt w:val="bullet"/>
      <w:lvlText w:val="o"/>
      <w:lvlJc w:val="left"/>
      <w:pPr>
        <w:ind w:left="720" w:hanging="360"/>
      </w:pPr>
      <w:rPr>
        <w:rFonts w:ascii="Courier New" w:hAnsi="Courier New" w:cs="Courier New" w:hint="default"/>
      </w:rPr>
    </w:lvl>
    <w:lvl w:ilvl="1">
      <w:start w:val="1"/>
      <w:numFmt w:val="decimal"/>
      <w:lvlText w:val="%1.%2"/>
      <w:lvlJc w:val="left"/>
      <w:pPr>
        <w:ind w:left="1080" w:hanging="360"/>
      </w:pPr>
      <w:rPr>
        <w:rFonts w:asciiTheme="minorHAnsi" w:hAnsiTheme="minorHAnsi" w:cstheme="minorBidi" w:hint="default"/>
      </w:rPr>
    </w:lvl>
    <w:lvl w:ilvl="2">
      <w:start w:val="1"/>
      <w:numFmt w:val="decimal"/>
      <w:lvlText w:val="%1.%2.%3"/>
      <w:lvlJc w:val="left"/>
      <w:pPr>
        <w:ind w:left="1800" w:hanging="720"/>
      </w:pPr>
      <w:rPr>
        <w:rFonts w:asciiTheme="minorHAnsi" w:hAnsiTheme="minorHAnsi" w:cstheme="minorBidi" w:hint="default"/>
      </w:rPr>
    </w:lvl>
    <w:lvl w:ilvl="3">
      <w:start w:val="1"/>
      <w:numFmt w:val="decimal"/>
      <w:lvlText w:val="%1.%2.%3.%4"/>
      <w:lvlJc w:val="left"/>
      <w:pPr>
        <w:ind w:left="2520" w:hanging="1080"/>
      </w:pPr>
      <w:rPr>
        <w:rFonts w:asciiTheme="minorHAnsi" w:hAnsiTheme="minorHAnsi" w:cstheme="minorBidi" w:hint="default"/>
      </w:rPr>
    </w:lvl>
    <w:lvl w:ilvl="4">
      <w:start w:val="1"/>
      <w:numFmt w:val="decimal"/>
      <w:lvlText w:val="%1.%2.%3.%4.%5"/>
      <w:lvlJc w:val="left"/>
      <w:pPr>
        <w:ind w:left="2880" w:hanging="1080"/>
      </w:pPr>
      <w:rPr>
        <w:rFonts w:asciiTheme="minorHAnsi" w:hAnsiTheme="minorHAnsi" w:cstheme="minorBidi" w:hint="default"/>
      </w:rPr>
    </w:lvl>
    <w:lvl w:ilvl="5">
      <w:start w:val="1"/>
      <w:numFmt w:val="decimal"/>
      <w:lvlText w:val="%1.%2.%3.%4.%5.%6"/>
      <w:lvlJc w:val="left"/>
      <w:pPr>
        <w:ind w:left="3600" w:hanging="1440"/>
      </w:pPr>
      <w:rPr>
        <w:rFonts w:asciiTheme="minorHAnsi" w:hAnsiTheme="minorHAnsi" w:cstheme="minorBidi" w:hint="default"/>
      </w:rPr>
    </w:lvl>
    <w:lvl w:ilvl="6">
      <w:start w:val="1"/>
      <w:numFmt w:val="decimal"/>
      <w:lvlText w:val="%1.%2.%3.%4.%5.%6.%7"/>
      <w:lvlJc w:val="left"/>
      <w:pPr>
        <w:ind w:left="3960" w:hanging="1440"/>
      </w:pPr>
      <w:rPr>
        <w:rFonts w:asciiTheme="minorHAnsi" w:hAnsiTheme="minorHAnsi" w:cstheme="minorBidi" w:hint="default"/>
      </w:rPr>
    </w:lvl>
    <w:lvl w:ilvl="7">
      <w:start w:val="1"/>
      <w:numFmt w:val="decimal"/>
      <w:lvlText w:val="%1.%2.%3.%4.%5.%6.%7.%8"/>
      <w:lvlJc w:val="left"/>
      <w:pPr>
        <w:ind w:left="4680" w:hanging="1800"/>
      </w:pPr>
      <w:rPr>
        <w:rFonts w:asciiTheme="minorHAnsi" w:hAnsiTheme="minorHAnsi" w:cstheme="minorBidi" w:hint="default"/>
      </w:rPr>
    </w:lvl>
    <w:lvl w:ilvl="8">
      <w:start w:val="1"/>
      <w:numFmt w:val="decimal"/>
      <w:lvlText w:val="%1.%2.%3.%4.%5.%6.%7.%8.%9"/>
      <w:lvlJc w:val="left"/>
      <w:pPr>
        <w:ind w:left="5040" w:hanging="1800"/>
      </w:pPr>
      <w:rPr>
        <w:rFonts w:asciiTheme="minorHAnsi" w:hAnsiTheme="minorHAnsi" w:cstheme="minorBidi" w:hint="default"/>
      </w:rPr>
    </w:lvl>
  </w:abstractNum>
  <w:abstractNum w:abstractNumId="11" w15:restartNumberingAfterBreak="0">
    <w:nsid w:val="35D03973"/>
    <w:multiLevelType w:val="multilevel"/>
    <w:tmpl w:val="C3065450"/>
    <w:lvl w:ilvl="0">
      <w:start w:val="1"/>
      <w:numFmt w:val="bullet"/>
      <w:lvlText w:val="o"/>
      <w:lvlJc w:val="left"/>
      <w:pPr>
        <w:ind w:left="720" w:hanging="360"/>
      </w:pPr>
      <w:rPr>
        <w:rFonts w:ascii="Courier New" w:hAnsi="Courier New" w:cs="Courier New" w:hint="default"/>
      </w:rPr>
    </w:lvl>
    <w:lvl w:ilvl="1">
      <w:start w:val="1"/>
      <w:numFmt w:val="decimal"/>
      <w:lvlText w:val="%1.%2"/>
      <w:lvlJc w:val="left"/>
      <w:pPr>
        <w:ind w:left="1080" w:hanging="360"/>
      </w:pPr>
      <w:rPr>
        <w:rFonts w:asciiTheme="minorHAnsi" w:hAnsiTheme="minorHAnsi" w:cstheme="minorBidi" w:hint="default"/>
      </w:rPr>
    </w:lvl>
    <w:lvl w:ilvl="2">
      <w:start w:val="1"/>
      <w:numFmt w:val="decimal"/>
      <w:lvlText w:val="%1.%2.%3"/>
      <w:lvlJc w:val="left"/>
      <w:pPr>
        <w:ind w:left="1800" w:hanging="720"/>
      </w:pPr>
      <w:rPr>
        <w:rFonts w:asciiTheme="minorHAnsi" w:hAnsiTheme="minorHAnsi" w:cstheme="minorBidi" w:hint="default"/>
      </w:rPr>
    </w:lvl>
    <w:lvl w:ilvl="3">
      <w:start w:val="1"/>
      <w:numFmt w:val="decimal"/>
      <w:lvlText w:val="%1.%2.%3.%4"/>
      <w:lvlJc w:val="left"/>
      <w:pPr>
        <w:ind w:left="2520" w:hanging="1080"/>
      </w:pPr>
      <w:rPr>
        <w:rFonts w:asciiTheme="minorHAnsi" w:hAnsiTheme="minorHAnsi" w:cstheme="minorBidi" w:hint="default"/>
      </w:rPr>
    </w:lvl>
    <w:lvl w:ilvl="4">
      <w:start w:val="1"/>
      <w:numFmt w:val="decimal"/>
      <w:lvlText w:val="%1.%2.%3.%4.%5"/>
      <w:lvlJc w:val="left"/>
      <w:pPr>
        <w:ind w:left="2880" w:hanging="1080"/>
      </w:pPr>
      <w:rPr>
        <w:rFonts w:asciiTheme="minorHAnsi" w:hAnsiTheme="minorHAnsi" w:cstheme="minorBidi" w:hint="default"/>
      </w:rPr>
    </w:lvl>
    <w:lvl w:ilvl="5">
      <w:start w:val="1"/>
      <w:numFmt w:val="decimal"/>
      <w:lvlText w:val="%1.%2.%3.%4.%5.%6"/>
      <w:lvlJc w:val="left"/>
      <w:pPr>
        <w:ind w:left="3600" w:hanging="1440"/>
      </w:pPr>
      <w:rPr>
        <w:rFonts w:asciiTheme="minorHAnsi" w:hAnsiTheme="minorHAnsi" w:cstheme="minorBidi" w:hint="default"/>
      </w:rPr>
    </w:lvl>
    <w:lvl w:ilvl="6">
      <w:start w:val="1"/>
      <w:numFmt w:val="decimal"/>
      <w:lvlText w:val="%1.%2.%3.%4.%5.%6.%7"/>
      <w:lvlJc w:val="left"/>
      <w:pPr>
        <w:ind w:left="3960" w:hanging="1440"/>
      </w:pPr>
      <w:rPr>
        <w:rFonts w:asciiTheme="minorHAnsi" w:hAnsiTheme="minorHAnsi" w:cstheme="minorBidi" w:hint="default"/>
      </w:rPr>
    </w:lvl>
    <w:lvl w:ilvl="7">
      <w:start w:val="1"/>
      <w:numFmt w:val="decimal"/>
      <w:lvlText w:val="%1.%2.%3.%4.%5.%6.%7.%8"/>
      <w:lvlJc w:val="left"/>
      <w:pPr>
        <w:ind w:left="4680" w:hanging="1800"/>
      </w:pPr>
      <w:rPr>
        <w:rFonts w:asciiTheme="minorHAnsi" w:hAnsiTheme="minorHAnsi" w:cstheme="minorBidi" w:hint="default"/>
      </w:rPr>
    </w:lvl>
    <w:lvl w:ilvl="8">
      <w:start w:val="1"/>
      <w:numFmt w:val="decimal"/>
      <w:lvlText w:val="%1.%2.%3.%4.%5.%6.%7.%8.%9"/>
      <w:lvlJc w:val="left"/>
      <w:pPr>
        <w:ind w:left="5040" w:hanging="1800"/>
      </w:pPr>
      <w:rPr>
        <w:rFonts w:asciiTheme="minorHAnsi" w:hAnsiTheme="minorHAnsi" w:cstheme="minorBidi" w:hint="default"/>
      </w:rPr>
    </w:lvl>
  </w:abstractNum>
  <w:abstractNum w:abstractNumId="12" w15:restartNumberingAfterBreak="0">
    <w:nsid w:val="36D25B7B"/>
    <w:multiLevelType w:val="multilevel"/>
    <w:tmpl w:val="91A6FFC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3DE4FB5"/>
    <w:multiLevelType w:val="multilevel"/>
    <w:tmpl w:val="34E6C412"/>
    <w:lvl w:ilvl="0">
      <w:start w:val="1"/>
      <w:numFmt w:val="bullet"/>
      <w:lvlText w:val=""/>
      <w:lvlJc w:val="left"/>
      <w:pPr>
        <w:ind w:left="720" w:hanging="360"/>
      </w:pPr>
      <w:rPr>
        <w:rFonts w:ascii="Wingdings" w:hAnsi="Wingdings" w:hint="default"/>
      </w:rPr>
    </w:lvl>
    <w:lvl w:ilvl="1">
      <w:start w:val="1"/>
      <w:numFmt w:val="decimal"/>
      <w:lvlText w:val="%1.%2"/>
      <w:lvlJc w:val="left"/>
      <w:pPr>
        <w:ind w:left="1080" w:hanging="360"/>
      </w:pPr>
      <w:rPr>
        <w:rFonts w:asciiTheme="minorHAnsi" w:hAnsiTheme="minorHAnsi" w:cstheme="minorBidi" w:hint="default"/>
      </w:rPr>
    </w:lvl>
    <w:lvl w:ilvl="2">
      <w:start w:val="1"/>
      <w:numFmt w:val="decimal"/>
      <w:lvlText w:val="%1.%2.%3"/>
      <w:lvlJc w:val="left"/>
      <w:pPr>
        <w:ind w:left="1800" w:hanging="720"/>
      </w:pPr>
      <w:rPr>
        <w:rFonts w:asciiTheme="minorHAnsi" w:hAnsiTheme="minorHAnsi" w:cstheme="minorBidi" w:hint="default"/>
      </w:rPr>
    </w:lvl>
    <w:lvl w:ilvl="3">
      <w:start w:val="1"/>
      <w:numFmt w:val="decimal"/>
      <w:lvlText w:val="%1.%2.%3.%4"/>
      <w:lvlJc w:val="left"/>
      <w:pPr>
        <w:ind w:left="2520" w:hanging="1080"/>
      </w:pPr>
      <w:rPr>
        <w:rFonts w:asciiTheme="minorHAnsi" w:hAnsiTheme="minorHAnsi" w:cstheme="minorBidi" w:hint="default"/>
      </w:rPr>
    </w:lvl>
    <w:lvl w:ilvl="4">
      <w:start w:val="1"/>
      <w:numFmt w:val="decimal"/>
      <w:lvlText w:val="%1.%2.%3.%4.%5"/>
      <w:lvlJc w:val="left"/>
      <w:pPr>
        <w:ind w:left="2880" w:hanging="1080"/>
      </w:pPr>
      <w:rPr>
        <w:rFonts w:asciiTheme="minorHAnsi" w:hAnsiTheme="minorHAnsi" w:cstheme="minorBidi" w:hint="default"/>
      </w:rPr>
    </w:lvl>
    <w:lvl w:ilvl="5">
      <w:start w:val="1"/>
      <w:numFmt w:val="decimal"/>
      <w:lvlText w:val="%1.%2.%3.%4.%5.%6"/>
      <w:lvlJc w:val="left"/>
      <w:pPr>
        <w:ind w:left="3600" w:hanging="1440"/>
      </w:pPr>
      <w:rPr>
        <w:rFonts w:asciiTheme="minorHAnsi" w:hAnsiTheme="minorHAnsi" w:cstheme="minorBidi" w:hint="default"/>
      </w:rPr>
    </w:lvl>
    <w:lvl w:ilvl="6">
      <w:start w:val="1"/>
      <w:numFmt w:val="decimal"/>
      <w:lvlText w:val="%1.%2.%3.%4.%5.%6.%7"/>
      <w:lvlJc w:val="left"/>
      <w:pPr>
        <w:ind w:left="3960" w:hanging="1440"/>
      </w:pPr>
      <w:rPr>
        <w:rFonts w:asciiTheme="minorHAnsi" w:hAnsiTheme="minorHAnsi" w:cstheme="minorBidi" w:hint="default"/>
      </w:rPr>
    </w:lvl>
    <w:lvl w:ilvl="7">
      <w:start w:val="1"/>
      <w:numFmt w:val="decimal"/>
      <w:lvlText w:val="%1.%2.%3.%4.%5.%6.%7.%8"/>
      <w:lvlJc w:val="left"/>
      <w:pPr>
        <w:ind w:left="4680" w:hanging="1800"/>
      </w:pPr>
      <w:rPr>
        <w:rFonts w:asciiTheme="minorHAnsi" w:hAnsiTheme="minorHAnsi" w:cstheme="minorBidi" w:hint="default"/>
      </w:rPr>
    </w:lvl>
    <w:lvl w:ilvl="8">
      <w:start w:val="1"/>
      <w:numFmt w:val="decimal"/>
      <w:lvlText w:val="%1.%2.%3.%4.%5.%6.%7.%8.%9"/>
      <w:lvlJc w:val="left"/>
      <w:pPr>
        <w:ind w:left="5040" w:hanging="1800"/>
      </w:pPr>
      <w:rPr>
        <w:rFonts w:asciiTheme="minorHAnsi" w:hAnsiTheme="minorHAnsi" w:cstheme="minorBidi" w:hint="default"/>
      </w:rPr>
    </w:lvl>
  </w:abstractNum>
  <w:abstractNum w:abstractNumId="14" w15:restartNumberingAfterBreak="0">
    <w:nsid w:val="461C674C"/>
    <w:multiLevelType w:val="hybridMultilevel"/>
    <w:tmpl w:val="952C5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876EF4"/>
    <w:multiLevelType w:val="hybridMultilevel"/>
    <w:tmpl w:val="A8DCA8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190C74"/>
    <w:multiLevelType w:val="multilevel"/>
    <w:tmpl w:val="34E6C412"/>
    <w:lvl w:ilvl="0">
      <w:start w:val="1"/>
      <w:numFmt w:val="bullet"/>
      <w:lvlText w:val=""/>
      <w:lvlJc w:val="left"/>
      <w:pPr>
        <w:ind w:left="720" w:hanging="360"/>
      </w:pPr>
      <w:rPr>
        <w:rFonts w:ascii="Wingdings" w:hAnsi="Wingdings" w:hint="default"/>
      </w:rPr>
    </w:lvl>
    <w:lvl w:ilvl="1">
      <w:start w:val="1"/>
      <w:numFmt w:val="decimal"/>
      <w:lvlText w:val="%1.%2"/>
      <w:lvlJc w:val="left"/>
      <w:pPr>
        <w:ind w:left="1080" w:hanging="360"/>
      </w:pPr>
      <w:rPr>
        <w:rFonts w:asciiTheme="minorHAnsi" w:hAnsiTheme="minorHAnsi" w:cstheme="minorBidi" w:hint="default"/>
      </w:rPr>
    </w:lvl>
    <w:lvl w:ilvl="2">
      <w:start w:val="1"/>
      <w:numFmt w:val="decimal"/>
      <w:lvlText w:val="%1.%2.%3"/>
      <w:lvlJc w:val="left"/>
      <w:pPr>
        <w:ind w:left="1800" w:hanging="720"/>
      </w:pPr>
      <w:rPr>
        <w:rFonts w:asciiTheme="minorHAnsi" w:hAnsiTheme="minorHAnsi" w:cstheme="minorBidi" w:hint="default"/>
      </w:rPr>
    </w:lvl>
    <w:lvl w:ilvl="3">
      <w:start w:val="1"/>
      <w:numFmt w:val="decimal"/>
      <w:lvlText w:val="%1.%2.%3.%4"/>
      <w:lvlJc w:val="left"/>
      <w:pPr>
        <w:ind w:left="2520" w:hanging="1080"/>
      </w:pPr>
      <w:rPr>
        <w:rFonts w:asciiTheme="minorHAnsi" w:hAnsiTheme="minorHAnsi" w:cstheme="minorBidi" w:hint="default"/>
      </w:rPr>
    </w:lvl>
    <w:lvl w:ilvl="4">
      <w:start w:val="1"/>
      <w:numFmt w:val="decimal"/>
      <w:lvlText w:val="%1.%2.%3.%4.%5"/>
      <w:lvlJc w:val="left"/>
      <w:pPr>
        <w:ind w:left="2880" w:hanging="1080"/>
      </w:pPr>
      <w:rPr>
        <w:rFonts w:asciiTheme="minorHAnsi" w:hAnsiTheme="minorHAnsi" w:cstheme="minorBidi" w:hint="default"/>
      </w:rPr>
    </w:lvl>
    <w:lvl w:ilvl="5">
      <w:start w:val="1"/>
      <w:numFmt w:val="decimal"/>
      <w:lvlText w:val="%1.%2.%3.%4.%5.%6"/>
      <w:lvlJc w:val="left"/>
      <w:pPr>
        <w:ind w:left="3600" w:hanging="1440"/>
      </w:pPr>
      <w:rPr>
        <w:rFonts w:asciiTheme="minorHAnsi" w:hAnsiTheme="minorHAnsi" w:cstheme="minorBidi" w:hint="default"/>
      </w:rPr>
    </w:lvl>
    <w:lvl w:ilvl="6">
      <w:start w:val="1"/>
      <w:numFmt w:val="decimal"/>
      <w:lvlText w:val="%1.%2.%3.%4.%5.%6.%7"/>
      <w:lvlJc w:val="left"/>
      <w:pPr>
        <w:ind w:left="3960" w:hanging="1440"/>
      </w:pPr>
      <w:rPr>
        <w:rFonts w:asciiTheme="minorHAnsi" w:hAnsiTheme="minorHAnsi" w:cstheme="minorBidi" w:hint="default"/>
      </w:rPr>
    </w:lvl>
    <w:lvl w:ilvl="7">
      <w:start w:val="1"/>
      <w:numFmt w:val="decimal"/>
      <w:lvlText w:val="%1.%2.%3.%4.%5.%6.%7.%8"/>
      <w:lvlJc w:val="left"/>
      <w:pPr>
        <w:ind w:left="4680" w:hanging="1800"/>
      </w:pPr>
      <w:rPr>
        <w:rFonts w:asciiTheme="minorHAnsi" w:hAnsiTheme="minorHAnsi" w:cstheme="minorBidi" w:hint="default"/>
      </w:rPr>
    </w:lvl>
    <w:lvl w:ilvl="8">
      <w:start w:val="1"/>
      <w:numFmt w:val="decimal"/>
      <w:lvlText w:val="%1.%2.%3.%4.%5.%6.%7.%8.%9"/>
      <w:lvlJc w:val="left"/>
      <w:pPr>
        <w:ind w:left="5040" w:hanging="1800"/>
      </w:pPr>
      <w:rPr>
        <w:rFonts w:asciiTheme="minorHAnsi" w:hAnsiTheme="minorHAnsi" w:cstheme="minorBidi" w:hint="default"/>
      </w:rPr>
    </w:lvl>
  </w:abstractNum>
  <w:abstractNum w:abstractNumId="17" w15:restartNumberingAfterBreak="0">
    <w:nsid w:val="54580552"/>
    <w:multiLevelType w:val="multilevel"/>
    <w:tmpl w:val="34E6C412"/>
    <w:lvl w:ilvl="0">
      <w:start w:val="1"/>
      <w:numFmt w:val="bullet"/>
      <w:lvlText w:val=""/>
      <w:lvlJc w:val="left"/>
      <w:pPr>
        <w:ind w:left="720" w:hanging="360"/>
      </w:pPr>
      <w:rPr>
        <w:rFonts w:ascii="Wingdings" w:hAnsi="Wingdings" w:hint="default"/>
      </w:rPr>
    </w:lvl>
    <w:lvl w:ilvl="1">
      <w:start w:val="1"/>
      <w:numFmt w:val="decimal"/>
      <w:lvlText w:val="%1.%2"/>
      <w:lvlJc w:val="left"/>
      <w:pPr>
        <w:ind w:left="1080" w:hanging="360"/>
      </w:pPr>
      <w:rPr>
        <w:rFonts w:asciiTheme="minorHAnsi" w:hAnsiTheme="minorHAnsi" w:cstheme="minorBidi" w:hint="default"/>
      </w:rPr>
    </w:lvl>
    <w:lvl w:ilvl="2">
      <w:start w:val="1"/>
      <w:numFmt w:val="decimal"/>
      <w:lvlText w:val="%1.%2.%3"/>
      <w:lvlJc w:val="left"/>
      <w:pPr>
        <w:ind w:left="1800" w:hanging="720"/>
      </w:pPr>
      <w:rPr>
        <w:rFonts w:asciiTheme="minorHAnsi" w:hAnsiTheme="minorHAnsi" w:cstheme="minorBidi" w:hint="default"/>
      </w:rPr>
    </w:lvl>
    <w:lvl w:ilvl="3">
      <w:start w:val="1"/>
      <w:numFmt w:val="decimal"/>
      <w:lvlText w:val="%1.%2.%3.%4"/>
      <w:lvlJc w:val="left"/>
      <w:pPr>
        <w:ind w:left="2520" w:hanging="1080"/>
      </w:pPr>
      <w:rPr>
        <w:rFonts w:asciiTheme="minorHAnsi" w:hAnsiTheme="minorHAnsi" w:cstheme="minorBidi" w:hint="default"/>
      </w:rPr>
    </w:lvl>
    <w:lvl w:ilvl="4">
      <w:start w:val="1"/>
      <w:numFmt w:val="decimal"/>
      <w:lvlText w:val="%1.%2.%3.%4.%5"/>
      <w:lvlJc w:val="left"/>
      <w:pPr>
        <w:ind w:left="2880" w:hanging="1080"/>
      </w:pPr>
      <w:rPr>
        <w:rFonts w:asciiTheme="minorHAnsi" w:hAnsiTheme="minorHAnsi" w:cstheme="minorBidi" w:hint="default"/>
      </w:rPr>
    </w:lvl>
    <w:lvl w:ilvl="5">
      <w:start w:val="1"/>
      <w:numFmt w:val="decimal"/>
      <w:lvlText w:val="%1.%2.%3.%4.%5.%6"/>
      <w:lvlJc w:val="left"/>
      <w:pPr>
        <w:ind w:left="3600" w:hanging="1440"/>
      </w:pPr>
      <w:rPr>
        <w:rFonts w:asciiTheme="minorHAnsi" w:hAnsiTheme="minorHAnsi" w:cstheme="minorBidi" w:hint="default"/>
      </w:rPr>
    </w:lvl>
    <w:lvl w:ilvl="6">
      <w:start w:val="1"/>
      <w:numFmt w:val="decimal"/>
      <w:lvlText w:val="%1.%2.%3.%4.%5.%6.%7"/>
      <w:lvlJc w:val="left"/>
      <w:pPr>
        <w:ind w:left="3960" w:hanging="1440"/>
      </w:pPr>
      <w:rPr>
        <w:rFonts w:asciiTheme="minorHAnsi" w:hAnsiTheme="minorHAnsi" w:cstheme="minorBidi" w:hint="default"/>
      </w:rPr>
    </w:lvl>
    <w:lvl w:ilvl="7">
      <w:start w:val="1"/>
      <w:numFmt w:val="decimal"/>
      <w:lvlText w:val="%1.%2.%3.%4.%5.%6.%7.%8"/>
      <w:lvlJc w:val="left"/>
      <w:pPr>
        <w:ind w:left="4680" w:hanging="1800"/>
      </w:pPr>
      <w:rPr>
        <w:rFonts w:asciiTheme="minorHAnsi" w:hAnsiTheme="minorHAnsi" w:cstheme="minorBidi" w:hint="default"/>
      </w:rPr>
    </w:lvl>
    <w:lvl w:ilvl="8">
      <w:start w:val="1"/>
      <w:numFmt w:val="decimal"/>
      <w:lvlText w:val="%1.%2.%3.%4.%5.%6.%7.%8.%9"/>
      <w:lvlJc w:val="left"/>
      <w:pPr>
        <w:ind w:left="5040" w:hanging="1800"/>
      </w:pPr>
      <w:rPr>
        <w:rFonts w:asciiTheme="minorHAnsi" w:hAnsiTheme="minorHAnsi" w:cstheme="minorBidi" w:hint="default"/>
      </w:rPr>
    </w:lvl>
  </w:abstractNum>
  <w:abstractNum w:abstractNumId="18" w15:restartNumberingAfterBreak="0">
    <w:nsid w:val="58200BFC"/>
    <w:multiLevelType w:val="hybridMultilevel"/>
    <w:tmpl w:val="E06C3E9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583E0B09"/>
    <w:multiLevelType w:val="multilevel"/>
    <w:tmpl w:val="20026142"/>
    <w:lvl w:ilvl="0">
      <w:start w:val="2"/>
      <w:numFmt w:val="decimal"/>
      <w:lvlText w:val="%1"/>
      <w:lvlJc w:val="left"/>
      <w:pPr>
        <w:ind w:left="360" w:hanging="360"/>
      </w:pPr>
      <w:rPr>
        <w:rFonts w:hint="default"/>
        <w:b w:val="0"/>
        <w:sz w:val="24"/>
      </w:rPr>
    </w:lvl>
    <w:lvl w:ilvl="1">
      <w:start w:val="1"/>
      <w:numFmt w:val="decimal"/>
      <w:lvlText w:val="%1.%2"/>
      <w:lvlJc w:val="left"/>
      <w:pPr>
        <w:ind w:left="720" w:hanging="360"/>
      </w:pPr>
      <w:rPr>
        <w:rFonts w:hint="default"/>
        <w:b w:val="0"/>
        <w:sz w:val="24"/>
      </w:rPr>
    </w:lvl>
    <w:lvl w:ilvl="2">
      <w:start w:val="1"/>
      <w:numFmt w:val="decimal"/>
      <w:lvlText w:val="%1.%2.%3"/>
      <w:lvlJc w:val="left"/>
      <w:pPr>
        <w:ind w:left="1440" w:hanging="720"/>
      </w:pPr>
      <w:rPr>
        <w:rFonts w:hint="default"/>
        <w:b w:val="0"/>
        <w:sz w:val="24"/>
      </w:rPr>
    </w:lvl>
    <w:lvl w:ilvl="3">
      <w:start w:val="1"/>
      <w:numFmt w:val="decimal"/>
      <w:lvlText w:val="%1.%2.%3.%4"/>
      <w:lvlJc w:val="left"/>
      <w:pPr>
        <w:ind w:left="2160" w:hanging="108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3240" w:hanging="1440"/>
      </w:pPr>
      <w:rPr>
        <w:rFonts w:hint="default"/>
        <w:b w:val="0"/>
        <w:sz w:val="24"/>
      </w:rPr>
    </w:lvl>
    <w:lvl w:ilvl="6">
      <w:start w:val="1"/>
      <w:numFmt w:val="decimal"/>
      <w:lvlText w:val="%1.%2.%3.%4.%5.%6.%7"/>
      <w:lvlJc w:val="left"/>
      <w:pPr>
        <w:ind w:left="3600" w:hanging="1440"/>
      </w:pPr>
      <w:rPr>
        <w:rFonts w:hint="default"/>
        <w:b w:val="0"/>
        <w:sz w:val="24"/>
      </w:rPr>
    </w:lvl>
    <w:lvl w:ilvl="7">
      <w:start w:val="1"/>
      <w:numFmt w:val="decimal"/>
      <w:lvlText w:val="%1.%2.%3.%4.%5.%6.%7.%8"/>
      <w:lvlJc w:val="left"/>
      <w:pPr>
        <w:ind w:left="4320" w:hanging="1800"/>
      </w:pPr>
      <w:rPr>
        <w:rFonts w:hint="default"/>
        <w:b w:val="0"/>
        <w:sz w:val="24"/>
      </w:rPr>
    </w:lvl>
    <w:lvl w:ilvl="8">
      <w:start w:val="1"/>
      <w:numFmt w:val="decimal"/>
      <w:lvlText w:val="%1.%2.%3.%4.%5.%6.%7.%8.%9"/>
      <w:lvlJc w:val="left"/>
      <w:pPr>
        <w:ind w:left="5040" w:hanging="2160"/>
      </w:pPr>
      <w:rPr>
        <w:rFonts w:hint="default"/>
        <w:b w:val="0"/>
        <w:sz w:val="24"/>
      </w:rPr>
    </w:lvl>
  </w:abstractNum>
  <w:abstractNum w:abstractNumId="20" w15:restartNumberingAfterBreak="0">
    <w:nsid w:val="58FD1A86"/>
    <w:multiLevelType w:val="multilevel"/>
    <w:tmpl w:val="F1862960"/>
    <w:lvl w:ilvl="0">
      <w:start w:val="1"/>
      <w:numFmt w:val="decimal"/>
      <w:lvlText w:val="%1."/>
      <w:lvlJc w:val="left"/>
      <w:pPr>
        <w:ind w:left="567" w:hanging="567"/>
      </w:pPr>
      <w:rPr>
        <w:rFonts w:hint="default"/>
      </w:rPr>
    </w:lvl>
    <w:lvl w:ilvl="1">
      <w:start w:val="1"/>
      <w:numFmt w:val="decimal"/>
      <w:isLgl/>
      <w:lvlText w:val="%1.%2"/>
      <w:lvlJc w:val="left"/>
      <w:pPr>
        <w:ind w:left="567" w:firstLine="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D93D9B"/>
    <w:multiLevelType w:val="multilevel"/>
    <w:tmpl w:val="E81AE0A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04F747B"/>
    <w:multiLevelType w:val="hybridMultilevel"/>
    <w:tmpl w:val="CB46C1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391160"/>
    <w:multiLevelType w:val="multilevel"/>
    <w:tmpl w:val="C8CA7450"/>
    <w:lvl w:ilvl="0">
      <w:start w:val="1"/>
      <w:numFmt w:val="bullet"/>
      <w:lvlText w:val=""/>
      <w:lvlJc w:val="left"/>
      <w:pPr>
        <w:ind w:left="720" w:hanging="360"/>
      </w:pPr>
      <w:rPr>
        <w:rFonts w:ascii="Wingdings" w:hAnsi="Wingdings" w:hint="default"/>
      </w:rPr>
    </w:lvl>
    <w:lvl w:ilvl="1">
      <w:start w:val="1"/>
      <w:numFmt w:val="decimal"/>
      <w:lvlText w:val="%1.%2"/>
      <w:lvlJc w:val="left"/>
      <w:pPr>
        <w:ind w:left="1080" w:hanging="360"/>
      </w:pPr>
      <w:rPr>
        <w:rFonts w:asciiTheme="minorHAnsi" w:hAnsiTheme="minorHAnsi" w:cstheme="minorBidi" w:hint="default"/>
      </w:rPr>
    </w:lvl>
    <w:lvl w:ilvl="2">
      <w:start w:val="1"/>
      <w:numFmt w:val="decimal"/>
      <w:lvlText w:val="%1.%2.%3"/>
      <w:lvlJc w:val="left"/>
      <w:pPr>
        <w:ind w:left="1800" w:hanging="720"/>
      </w:pPr>
      <w:rPr>
        <w:rFonts w:asciiTheme="minorHAnsi" w:hAnsiTheme="minorHAnsi" w:cstheme="minorBidi" w:hint="default"/>
      </w:rPr>
    </w:lvl>
    <w:lvl w:ilvl="3">
      <w:start w:val="1"/>
      <w:numFmt w:val="decimal"/>
      <w:lvlText w:val="%1.%2.%3.%4"/>
      <w:lvlJc w:val="left"/>
      <w:pPr>
        <w:ind w:left="2520" w:hanging="1080"/>
      </w:pPr>
      <w:rPr>
        <w:rFonts w:asciiTheme="minorHAnsi" w:hAnsiTheme="minorHAnsi" w:cstheme="minorBidi" w:hint="default"/>
      </w:rPr>
    </w:lvl>
    <w:lvl w:ilvl="4">
      <w:start w:val="1"/>
      <w:numFmt w:val="decimal"/>
      <w:lvlText w:val="%1.%2.%3.%4.%5"/>
      <w:lvlJc w:val="left"/>
      <w:pPr>
        <w:ind w:left="2880" w:hanging="1080"/>
      </w:pPr>
      <w:rPr>
        <w:rFonts w:asciiTheme="minorHAnsi" w:hAnsiTheme="minorHAnsi" w:cstheme="minorBidi" w:hint="default"/>
      </w:rPr>
    </w:lvl>
    <w:lvl w:ilvl="5">
      <w:start w:val="1"/>
      <w:numFmt w:val="decimal"/>
      <w:lvlText w:val="%1.%2.%3.%4.%5.%6"/>
      <w:lvlJc w:val="left"/>
      <w:pPr>
        <w:ind w:left="3600" w:hanging="1440"/>
      </w:pPr>
      <w:rPr>
        <w:rFonts w:asciiTheme="minorHAnsi" w:hAnsiTheme="minorHAnsi" w:cstheme="minorBidi" w:hint="default"/>
      </w:rPr>
    </w:lvl>
    <w:lvl w:ilvl="6">
      <w:start w:val="1"/>
      <w:numFmt w:val="decimal"/>
      <w:lvlText w:val="%1.%2.%3.%4.%5.%6.%7"/>
      <w:lvlJc w:val="left"/>
      <w:pPr>
        <w:ind w:left="3960" w:hanging="1440"/>
      </w:pPr>
      <w:rPr>
        <w:rFonts w:asciiTheme="minorHAnsi" w:hAnsiTheme="minorHAnsi" w:cstheme="minorBidi" w:hint="default"/>
      </w:rPr>
    </w:lvl>
    <w:lvl w:ilvl="7">
      <w:start w:val="1"/>
      <w:numFmt w:val="decimal"/>
      <w:lvlText w:val="%1.%2.%3.%4.%5.%6.%7.%8"/>
      <w:lvlJc w:val="left"/>
      <w:pPr>
        <w:ind w:left="4680" w:hanging="1800"/>
      </w:pPr>
      <w:rPr>
        <w:rFonts w:asciiTheme="minorHAnsi" w:hAnsiTheme="minorHAnsi" w:cstheme="minorBidi" w:hint="default"/>
      </w:rPr>
    </w:lvl>
    <w:lvl w:ilvl="8">
      <w:start w:val="1"/>
      <w:numFmt w:val="decimal"/>
      <w:lvlText w:val="%1.%2.%3.%4.%5.%6.%7.%8.%9"/>
      <w:lvlJc w:val="left"/>
      <w:pPr>
        <w:ind w:left="5040" w:hanging="1800"/>
      </w:pPr>
      <w:rPr>
        <w:rFonts w:asciiTheme="minorHAnsi" w:hAnsiTheme="minorHAnsi" w:cstheme="minorBidi" w:hint="default"/>
      </w:rPr>
    </w:lvl>
  </w:abstractNum>
  <w:abstractNum w:abstractNumId="24" w15:restartNumberingAfterBreak="0">
    <w:nsid w:val="620E0523"/>
    <w:multiLevelType w:val="multilevel"/>
    <w:tmpl w:val="C3065450"/>
    <w:lvl w:ilvl="0">
      <w:start w:val="1"/>
      <w:numFmt w:val="bullet"/>
      <w:lvlText w:val="o"/>
      <w:lvlJc w:val="left"/>
      <w:pPr>
        <w:ind w:left="720" w:hanging="360"/>
      </w:pPr>
      <w:rPr>
        <w:rFonts w:ascii="Courier New" w:hAnsi="Courier New" w:cs="Courier New" w:hint="default"/>
      </w:rPr>
    </w:lvl>
    <w:lvl w:ilvl="1">
      <w:start w:val="1"/>
      <w:numFmt w:val="decimal"/>
      <w:lvlText w:val="%1.%2"/>
      <w:lvlJc w:val="left"/>
      <w:pPr>
        <w:ind w:left="1080" w:hanging="360"/>
      </w:pPr>
      <w:rPr>
        <w:rFonts w:asciiTheme="minorHAnsi" w:hAnsiTheme="minorHAnsi" w:cstheme="minorBidi" w:hint="default"/>
      </w:rPr>
    </w:lvl>
    <w:lvl w:ilvl="2">
      <w:start w:val="1"/>
      <w:numFmt w:val="decimal"/>
      <w:lvlText w:val="%1.%2.%3"/>
      <w:lvlJc w:val="left"/>
      <w:pPr>
        <w:ind w:left="1800" w:hanging="720"/>
      </w:pPr>
      <w:rPr>
        <w:rFonts w:asciiTheme="minorHAnsi" w:hAnsiTheme="minorHAnsi" w:cstheme="minorBidi" w:hint="default"/>
      </w:rPr>
    </w:lvl>
    <w:lvl w:ilvl="3">
      <w:start w:val="1"/>
      <w:numFmt w:val="decimal"/>
      <w:lvlText w:val="%1.%2.%3.%4"/>
      <w:lvlJc w:val="left"/>
      <w:pPr>
        <w:ind w:left="2520" w:hanging="1080"/>
      </w:pPr>
      <w:rPr>
        <w:rFonts w:asciiTheme="minorHAnsi" w:hAnsiTheme="minorHAnsi" w:cstheme="minorBidi" w:hint="default"/>
      </w:rPr>
    </w:lvl>
    <w:lvl w:ilvl="4">
      <w:start w:val="1"/>
      <w:numFmt w:val="decimal"/>
      <w:lvlText w:val="%1.%2.%3.%4.%5"/>
      <w:lvlJc w:val="left"/>
      <w:pPr>
        <w:ind w:left="2880" w:hanging="1080"/>
      </w:pPr>
      <w:rPr>
        <w:rFonts w:asciiTheme="minorHAnsi" w:hAnsiTheme="minorHAnsi" w:cstheme="minorBidi" w:hint="default"/>
      </w:rPr>
    </w:lvl>
    <w:lvl w:ilvl="5">
      <w:start w:val="1"/>
      <w:numFmt w:val="decimal"/>
      <w:lvlText w:val="%1.%2.%3.%4.%5.%6"/>
      <w:lvlJc w:val="left"/>
      <w:pPr>
        <w:ind w:left="3600" w:hanging="1440"/>
      </w:pPr>
      <w:rPr>
        <w:rFonts w:asciiTheme="minorHAnsi" w:hAnsiTheme="minorHAnsi" w:cstheme="minorBidi" w:hint="default"/>
      </w:rPr>
    </w:lvl>
    <w:lvl w:ilvl="6">
      <w:start w:val="1"/>
      <w:numFmt w:val="decimal"/>
      <w:lvlText w:val="%1.%2.%3.%4.%5.%6.%7"/>
      <w:lvlJc w:val="left"/>
      <w:pPr>
        <w:ind w:left="3960" w:hanging="1440"/>
      </w:pPr>
      <w:rPr>
        <w:rFonts w:asciiTheme="minorHAnsi" w:hAnsiTheme="minorHAnsi" w:cstheme="minorBidi" w:hint="default"/>
      </w:rPr>
    </w:lvl>
    <w:lvl w:ilvl="7">
      <w:start w:val="1"/>
      <w:numFmt w:val="decimal"/>
      <w:lvlText w:val="%1.%2.%3.%4.%5.%6.%7.%8"/>
      <w:lvlJc w:val="left"/>
      <w:pPr>
        <w:ind w:left="4680" w:hanging="1800"/>
      </w:pPr>
      <w:rPr>
        <w:rFonts w:asciiTheme="minorHAnsi" w:hAnsiTheme="minorHAnsi" w:cstheme="minorBidi" w:hint="default"/>
      </w:rPr>
    </w:lvl>
    <w:lvl w:ilvl="8">
      <w:start w:val="1"/>
      <w:numFmt w:val="decimal"/>
      <w:lvlText w:val="%1.%2.%3.%4.%5.%6.%7.%8.%9"/>
      <w:lvlJc w:val="left"/>
      <w:pPr>
        <w:ind w:left="5040" w:hanging="1800"/>
      </w:pPr>
      <w:rPr>
        <w:rFonts w:asciiTheme="minorHAnsi" w:hAnsiTheme="minorHAnsi" w:cstheme="minorBidi" w:hint="default"/>
      </w:rPr>
    </w:lvl>
  </w:abstractNum>
  <w:abstractNum w:abstractNumId="25" w15:restartNumberingAfterBreak="0">
    <w:nsid w:val="637B2164"/>
    <w:multiLevelType w:val="multilevel"/>
    <w:tmpl w:val="6C2AE5A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6AEC2881"/>
    <w:multiLevelType w:val="multilevel"/>
    <w:tmpl w:val="366E9AEA"/>
    <w:lvl w:ilvl="0">
      <w:start w:val="2"/>
      <w:numFmt w:val="decimal"/>
      <w:lvlText w:val="%1."/>
      <w:lvlJc w:val="left"/>
      <w:pPr>
        <w:ind w:left="760" w:hanging="400"/>
      </w:pPr>
      <w:rPr>
        <w:rFonts w:hint="default"/>
      </w:rPr>
    </w:lvl>
    <w:lvl w:ilvl="1">
      <w:start w:val="2"/>
      <w:numFmt w:val="decimal"/>
      <w:lvlText w:val="%1.%2."/>
      <w:lvlJc w:val="left"/>
      <w:pPr>
        <w:ind w:left="2007" w:hanging="720"/>
      </w:pPr>
      <w:rPr>
        <w:rFonts w:hint="default"/>
      </w:rPr>
    </w:lvl>
    <w:lvl w:ilvl="2">
      <w:start w:val="1"/>
      <w:numFmt w:val="decimal"/>
      <w:lvlText w:val="%1.%2.%3."/>
      <w:lvlJc w:val="left"/>
      <w:pPr>
        <w:ind w:left="2934" w:hanging="720"/>
      </w:pPr>
      <w:rPr>
        <w:rFonts w:hint="default"/>
      </w:rPr>
    </w:lvl>
    <w:lvl w:ilvl="3">
      <w:start w:val="1"/>
      <w:numFmt w:val="decimal"/>
      <w:lvlText w:val="%1.%2.%3.%4."/>
      <w:lvlJc w:val="left"/>
      <w:pPr>
        <w:ind w:left="4221" w:hanging="108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435" w:hanging="144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649" w:hanging="1800"/>
      </w:pPr>
      <w:rPr>
        <w:rFonts w:hint="default"/>
      </w:rPr>
    </w:lvl>
    <w:lvl w:ilvl="8">
      <w:start w:val="1"/>
      <w:numFmt w:val="decimal"/>
      <w:lvlText w:val="%1.%2.%3.%4.%5.%6.%7.%8.%9."/>
      <w:lvlJc w:val="left"/>
      <w:pPr>
        <w:ind w:left="9936" w:hanging="2160"/>
      </w:pPr>
      <w:rPr>
        <w:rFonts w:hint="default"/>
      </w:rPr>
    </w:lvl>
  </w:abstractNum>
  <w:abstractNum w:abstractNumId="27" w15:restartNumberingAfterBreak="0">
    <w:nsid w:val="6BBF57D4"/>
    <w:multiLevelType w:val="hybridMultilevel"/>
    <w:tmpl w:val="45C8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C93A3A"/>
    <w:multiLevelType w:val="hybridMultilevel"/>
    <w:tmpl w:val="27E259FC"/>
    <w:lvl w:ilvl="0" w:tplc="01D47314">
      <w:start w:val="1"/>
      <w:numFmt w:val="decimal"/>
      <w:lvlText w:val="%1"/>
      <w:lvlJc w:val="left"/>
      <w:pPr>
        <w:ind w:left="720" w:hanging="360"/>
      </w:pPr>
      <w:rPr>
        <w:rFonts w:asciiTheme="minorHAnsi" w:eastAsiaTheme="minorHAnsi" w:hAnsiTheme="minorHAnsi" w:cstheme="minorBidi"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047A53"/>
    <w:multiLevelType w:val="multilevel"/>
    <w:tmpl w:val="AE882770"/>
    <w:lvl w:ilvl="0">
      <w:start w:val="2"/>
      <w:numFmt w:val="decimal"/>
      <w:lvlText w:val="%1."/>
      <w:lvlJc w:val="left"/>
      <w:pPr>
        <w:ind w:left="400" w:hanging="4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34202CB"/>
    <w:multiLevelType w:val="multilevel"/>
    <w:tmpl w:val="C8CA7450"/>
    <w:lvl w:ilvl="0">
      <w:start w:val="1"/>
      <w:numFmt w:val="bullet"/>
      <w:lvlText w:val=""/>
      <w:lvlJc w:val="left"/>
      <w:pPr>
        <w:ind w:left="720" w:hanging="360"/>
      </w:pPr>
      <w:rPr>
        <w:rFonts w:ascii="Wingdings" w:hAnsi="Wingdings" w:hint="default"/>
      </w:rPr>
    </w:lvl>
    <w:lvl w:ilvl="1">
      <w:start w:val="1"/>
      <w:numFmt w:val="decimal"/>
      <w:lvlText w:val="%1.%2"/>
      <w:lvlJc w:val="left"/>
      <w:pPr>
        <w:ind w:left="1080" w:hanging="360"/>
      </w:pPr>
      <w:rPr>
        <w:rFonts w:asciiTheme="minorHAnsi" w:hAnsiTheme="minorHAnsi" w:cstheme="minorBidi" w:hint="default"/>
      </w:rPr>
    </w:lvl>
    <w:lvl w:ilvl="2">
      <w:start w:val="1"/>
      <w:numFmt w:val="decimal"/>
      <w:lvlText w:val="%1.%2.%3"/>
      <w:lvlJc w:val="left"/>
      <w:pPr>
        <w:ind w:left="1800" w:hanging="720"/>
      </w:pPr>
      <w:rPr>
        <w:rFonts w:asciiTheme="minorHAnsi" w:hAnsiTheme="minorHAnsi" w:cstheme="minorBidi" w:hint="default"/>
      </w:rPr>
    </w:lvl>
    <w:lvl w:ilvl="3">
      <w:start w:val="1"/>
      <w:numFmt w:val="decimal"/>
      <w:lvlText w:val="%1.%2.%3.%4"/>
      <w:lvlJc w:val="left"/>
      <w:pPr>
        <w:ind w:left="2520" w:hanging="1080"/>
      </w:pPr>
      <w:rPr>
        <w:rFonts w:asciiTheme="minorHAnsi" w:hAnsiTheme="minorHAnsi" w:cstheme="minorBidi" w:hint="default"/>
      </w:rPr>
    </w:lvl>
    <w:lvl w:ilvl="4">
      <w:start w:val="1"/>
      <w:numFmt w:val="decimal"/>
      <w:lvlText w:val="%1.%2.%3.%4.%5"/>
      <w:lvlJc w:val="left"/>
      <w:pPr>
        <w:ind w:left="2880" w:hanging="1080"/>
      </w:pPr>
      <w:rPr>
        <w:rFonts w:asciiTheme="minorHAnsi" w:hAnsiTheme="minorHAnsi" w:cstheme="minorBidi" w:hint="default"/>
      </w:rPr>
    </w:lvl>
    <w:lvl w:ilvl="5">
      <w:start w:val="1"/>
      <w:numFmt w:val="decimal"/>
      <w:lvlText w:val="%1.%2.%3.%4.%5.%6"/>
      <w:lvlJc w:val="left"/>
      <w:pPr>
        <w:ind w:left="3600" w:hanging="1440"/>
      </w:pPr>
      <w:rPr>
        <w:rFonts w:asciiTheme="minorHAnsi" w:hAnsiTheme="minorHAnsi" w:cstheme="minorBidi" w:hint="default"/>
      </w:rPr>
    </w:lvl>
    <w:lvl w:ilvl="6">
      <w:start w:val="1"/>
      <w:numFmt w:val="decimal"/>
      <w:lvlText w:val="%1.%2.%3.%4.%5.%6.%7"/>
      <w:lvlJc w:val="left"/>
      <w:pPr>
        <w:ind w:left="3960" w:hanging="1440"/>
      </w:pPr>
      <w:rPr>
        <w:rFonts w:asciiTheme="minorHAnsi" w:hAnsiTheme="minorHAnsi" w:cstheme="minorBidi" w:hint="default"/>
      </w:rPr>
    </w:lvl>
    <w:lvl w:ilvl="7">
      <w:start w:val="1"/>
      <w:numFmt w:val="decimal"/>
      <w:lvlText w:val="%1.%2.%3.%4.%5.%6.%7.%8"/>
      <w:lvlJc w:val="left"/>
      <w:pPr>
        <w:ind w:left="4680" w:hanging="1800"/>
      </w:pPr>
      <w:rPr>
        <w:rFonts w:asciiTheme="minorHAnsi" w:hAnsiTheme="minorHAnsi" w:cstheme="minorBidi" w:hint="default"/>
      </w:rPr>
    </w:lvl>
    <w:lvl w:ilvl="8">
      <w:start w:val="1"/>
      <w:numFmt w:val="decimal"/>
      <w:lvlText w:val="%1.%2.%3.%4.%5.%6.%7.%8.%9"/>
      <w:lvlJc w:val="left"/>
      <w:pPr>
        <w:ind w:left="5040" w:hanging="1800"/>
      </w:pPr>
      <w:rPr>
        <w:rFonts w:asciiTheme="minorHAnsi" w:hAnsiTheme="minorHAnsi" w:cstheme="minorBidi" w:hint="default"/>
      </w:rPr>
    </w:lvl>
  </w:abstractNum>
  <w:abstractNum w:abstractNumId="31" w15:restartNumberingAfterBreak="0">
    <w:nsid w:val="751A33C2"/>
    <w:multiLevelType w:val="multilevel"/>
    <w:tmpl w:val="05560C0C"/>
    <w:lvl w:ilvl="0">
      <w:start w:val="4"/>
      <w:numFmt w:val="decimal"/>
      <w:lvlText w:val="%1"/>
      <w:lvlJc w:val="left"/>
      <w:pPr>
        <w:ind w:left="360" w:hanging="360"/>
      </w:pPr>
      <w:rPr>
        <w:rFonts w:asciiTheme="minorHAnsi" w:hAnsiTheme="minorHAnsi" w:cstheme="minorBidi"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asciiTheme="minorHAnsi" w:hAnsiTheme="minorHAnsi" w:cstheme="minorBidi" w:hint="default"/>
      </w:rPr>
    </w:lvl>
    <w:lvl w:ilvl="3">
      <w:start w:val="1"/>
      <w:numFmt w:val="decimal"/>
      <w:lvlText w:val="%1.%2.%3.%4"/>
      <w:lvlJc w:val="left"/>
      <w:pPr>
        <w:ind w:left="2160" w:hanging="1080"/>
      </w:pPr>
      <w:rPr>
        <w:rFonts w:asciiTheme="minorHAnsi" w:hAnsiTheme="minorHAnsi" w:cstheme="minorBidi" w:hint="default"/>
      </w:rPr>
    </w:lvl>
    <w:lvl w:ilvl="4">
      <w:start w:val="1"/>
      <w:numFmt w:val="decimal"/>
      <w:lvlText w:val="%1.%2.%3.%4.%5"/>
      <w:lvlJc w:val="left"/>
      <w:pPr>
        <w:ind w:left="2520" w:hanging="1080"/>
      </w:pPr>
      <w:rPr>
        <w:rFonts w:asciiTheme="minorHAnsi" w:hAnsiTheme="minorHAnsi" w:cstheme="minorBidi" w:hint="default"/>
      </w:rPr>
    </w:lvl>
    <w:lvl w:ilvl="5">
      <w:start w:val="1"/>
      <w:numFmt w:val="decimal"/>
      <w:lvlText w:val="%1.%2.%3.%4.%5.%6"/>
      <w:lvlJc w:val="left"/>
      <w:pPr>
        <w:ind w:left="3240" w:hanging="1440"/>
      </w:pPr>
      <w:rPr>
        <w:rFonts w:asciiTheme="minorHAnsi" w:hAnsiTheme="minorHAnsi" w:cstheme="minorBidi" w:hint="default"/>
      </w:rPr>
    </w:lvl>
    <w:lvl w:ilvl="6">
      <w:start w:val="1"/>
      <w:numFmt w:val="decimal"/>
      <w:lvlText w:val="%1.%2.%3.%4.%5.%6.%7"/>
      <w:lvlJc w:val="left"/>
      <w:pPr>
        <w:ind w:left="3600" w:hanging="1440"/>
      </w:pPr>
      <w:rPr>
        <w:rFonts w:asciiTheme="minorHAnsi" w:hAnsiTheme="minorHAnsi" w:cstheme="minorBidi" w:hint="default"/>
      </w:rPr>
    </w:lvl>
    <w:lvl w:ilvl="7">
      <w:start w:val="1"/>
      <w:numFmt w:val="decimal"/>
      <w:lvlText w:val="%1.%2.%3.%4.%5.%6.%7.%8"/>
      <w:lvlJc w:val="left"/>
      <w:pPr>
        <w:ind w:left="4320" w:hanging="1800"/>
      </w:pPr>
      <w:rPr>
        <w:rFonts w:asciiTheme="minorHAnsi" w:hAnsiTheme="minorHAnsi" w:cstheme="minorBidi" w:hint="default"/>
      </w:rPr>
    </w:lvl>
    <w:lvl w:ilvl="8">
      <w:start w:val="1"/>
      <w:numFmt w:val="decimal"/>
      <w:lvlText w:val="%1.%2.%3.%4.%5.%6.%7.%8.%9"/>
      <w:lvlJc w:val="left"/>
      <w:pPr>
        <w:ind w:left="4680" w:hanging="1800"/>
      </w:pPr>
      <w:rPr>
        <w:rFonts w:asciiTheme="minorHAnsi" w:hAnsiTheme="minorHAnsi" w:cstheme="minorBidi" w:hint="default"/>
      </w:rPr>
    </w:lvl>
  </w:abstractNum>
  <w:abstractNum w:abstractNumId="32" w15:restartNumberingAfterBreak="0">
    <w:nsid w:val="773870F5"/>
    <w:multiLevelType w:val="multilevel"/>
    <w:tmpl w:val="8D50C8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25533922">
    <w:abstractNumId w:val="1"/>
  </w:num>
  <w:num w:numId="2" w16cid:durableId="1356998902">
    <w:abstractNumId w:val="2"/>
  </w:num>
  <w:num w:numId="3" w16cid:durableId="215355136">
    <w:abstractNumId w:val="22"/>
  </w:num>
  <w:num w:numId="4" w16cid:durableId="444421172">
    <w:abstractNumId w:val="27"/>
  </w:num>
  <w:num w:numId="5" w16cid:durableId="451019888">
    <w:abstractNumId w:val="20"/>
  </w:num>
  <w:num w:numId="6" w16cid:durableId="648216995">
    <w:abstractNumId w:val="8"/>
  </w:num>
  <w:num w:numId="7" w16cid:durableId="1355810755">
    <w:abstractNumId w:val="4"/>
  </w:num>
  <w:num w:numId="8" w16cid:durableId="1054157043">
    <w:abstractNumId w:val="19"/>
  </w:num>
  <w:num w:numId="9" w16cid:durableId="2146971561">
    <w:abstractNumId w:val="18"/>
  </w:num>
  <w:num w:numId="10" w16cid:durableId="445580293">
    <w:abstractNumId w:val="25"/>
  </w:num>
  <w:num w:numId="11" w16cid:durableId="1510287689">
    <w:abstractNumId w:val="26"/>
  </w:num>
  <w:num w:numId="12" w16cid:durableId="1050112471">
    <w:abstractNumId w:val="9"/>
  </w:num>
  <w:num w:numId="13" w16cid:durableId="843785473">
    <w:abstractNumId w:val="29"/>
  </w:num>
  <w:num w:numId="14" w16cid:durableId="56638038">
    <w:abstractNumId w:val="32"/>
  </w:num>
  <w:num w:numId="15" w16cid:durableId="1854029749">
    <w:abstractNumId w:val="0"/>
  </w:num>
  <w:num w:numId="16" w16cid:durableId="1918057116">
    <w:abstractNumId w:val="12"/>
  </w:num>
  <w:num w:numId="17" w16cid:durableId="208610204">
    <w:abstractNumId w:val="5"/>
  </w:num>
  <w:num w:numId="18" w16cid:durableId="1477333556">
    <w:abstractNumId w:val="21"/>
  </w:num>
  <w:num w:numId="19" w16cid:durableId="1825196081">
    <w:abstractNumId w:val="7"/>
  </w:num>
  <w:num w:numId="20" w16cid:durableId="1953588763">
    <w:abstractNumId w:val="31"/>
  </w:num>
  <w:num w:numId="21" w16cid:durableId="634717678">
    <w:abstractNumId w:val="30"/>
  </w:num>
  <w:num w:numId="22" w16cid:durableId="1049570671">
    <w:abstractNumId w:val="23"/>
  </w:num>
  <w:num w:numId="23" w16cid:durableId="958687463">
    <w:abstractNumId w:val="6"/>
  </w:num>
  <w:num w:numId="24" w16cid:durableId="540632530">
    <w:abstractNumId w:val="11"/>
  </w:num>
  <w:num w:numId="25" w16cid:durableId="906496023">
    <w:abstractNumId w:val="24"/>
  </w:num>
  <w:num w:numId="26" w16cid:durableId="1764304275">
    <w:abstractNumId w:val="10"/>
  </w:num>
  <w:num w:numId="27" w16cid:durableId="199517035">
    <w:abstractNumId w:val="14"/>
  </w:num>
  <w:num w:numId="28" w16cid:durableId="1546677032">
    <w:abstractNumId w:val="15"/>
  </w:num>
  <w:num w:numId="29" w16cid:durableId="1387224098">
    <w:abstractNumId w:val="28"/>
  </w:num>
  <w:num w:numId="30" w16cid:durableId="1601569673">
    <w:abstractNumId w:val="3"/>
  </w:num>
  <w:num w:numId="31" w16cid:durableId="309289717">
    <w:abstractNumId w:val="13"/>
  </w:num>
  <w:num w:numId="32" w16cid:durableId="643395518">
    <w:abstractNumId w:val="17"/>
  </w:num>
  <w:num w:numId="33" w16cid:durableId="12402876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19"/>
    <w:rsid w:val="000A31A5"/>
    <w:rsid w:val="00127053"/>
    <w:rsid w:val="00155A55"/>
    <w:rsid w:val="001C3E4A"/>
    <w:rsid w:val="001D6B12"/>
    <w:rsid w:val="001F32BE"/>
    <w:rsid w:val="001F5DDD"/>
    <w:rsid w:val="00205E0B"/>
    <w:rsid w:val="00241473"/>
    <w:rsid w:val="00256DC9"/>
    <w:rsid w:val="002C6132"/>
    <w:rsid w:val="002D4F4A"/>
    <w:rsid w:val="002E1EED"/>
    <w:rsid w:val="00300186"/>
    <w:rsid w:val="00305161"/>
    <w:rsid w:val="003113E5"/>
    <w:rsid w:val="0032312A"/>
    <w:rsid w:val="00331DBC"/>
    <w:rsid w:val="003570C7"/>
    <w:rsid w:val="0042178B"/>
    <w:rsid w:val="00425DCA"/>
    <w:rsid w:val="00465517"/>
    <w:rsid w:val="00471E99"/>
    <w:rsid w:val="00492110"/>
    <w:rsid w:val="004C4BBC"/>
    <w:rsid w:val="004F2258"/>
    <w:rsid w:val="00514463"/>
    <w:rsid w:val="00554E24"/>
    <w:rsid w:val="00567D3B"/>
    <w:rsid w:val="005723DF"/>
    <w:rsid w:val="005B79D7"/>
    <w:rsid w:val="005C547C"/>
    <w:rsid w:val="005D1854"/>
    <w:rsid w:val="00627975"/>
    <w:rsid w:val="00633B03"/>
    <w:rsid w:val="00645A8C"/>
    <w:rsid w:val="006C47A8"/>
    <w:rsid w:val="00706506"/>
    <w:rsid w:val="007202C1"/>
    <w:rsid w:val="00771FC1"/>
    <w:rsid w:val="00785C9C"/>
    <w:rsid w:val="007F251E"/>
    <w:rsid w:val="00842AB4"/>
    <w:rsid w:val="0084317B"/>
    <w:rsid w:val="00880E2A"/>
    <w:rsid w:val="008A7978"/>
    <w:rsid w:val="008C4FD9"/>
    <w:rsid w:val="00907D19"/>
    <w:rsid w:val="009A2087"/>
    <w:rsid w:val="009A51EA"/>
    <w:rsid w:val="00A845DD"/>
    <w:rsid w:val="00A84CBF"/>
    <w:rsid w:val="00AB79AF"/>
    <w:rsid w:val="00B50493"/>
    <w:rsid w:val="00B63B1F"/>
    <w:rsid w:val="00B80ADC"/>
    <w:rsid w:val="00BF1FCF"/>
    <w:rsid w:val="00C55AF9"/>
    <w:rsid w:val="00C6574B"/>
    <w:rsid w:val="00C8155B"/>
    <w:rsid w:val="00CB68DF"/>
    <w:rsid w:val="00CC4D86"/>
    <w:rsid w:val="00CD4173"/>
    <w:rsid w:val="00CF040E"/>
    <w:rsid w:val="00CF1A36"/>
    <w:rsid w:val="00D11486"/>
    <w:rsid w:val="00D13F2B"/>
    <w:rsid w:val="00D16DCA"/>
    <w:rsid w:val="00D327AC"/>
    <w:rsid w:val="00D33718"/>
    <w:rsid w:val="00D53B9E"/>
    <w:rsid w:val="00D64CFC"/>
    <w:rsid w:val="00D857BB"/>
    <w:rsid w:val="00E16D57"/>
    <w:rsid w:val="00E34732"/>
    <w:rsid w:val="00EE2B03"/>
    <w:rsid w:val="00EF6047"/>
    <w:rsid w:val="00F219E6"/>
    <w:rsid w:val="00F37166"/>
    <w:rsid w:val="00F532C0"/>
    <w:rsid w:val="00F53EE2"/>
    <w:rsid w:val="00F56D3E"/>
    <w:rsid w:val="00F61553"/>
    <w:rsid w:val="00F6719D"/>
    <w:rsid w:val="00F83EC9"/>
    <w:rsid w:val="00F84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755AAC"/>
  <w15:docId w15:val="{3879947A-C889-455B-BC58-AADE9056F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3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D19"/>
    <w:pPr>
      <w:ind w:left="720"/>
      <w:contextualSpacing/>
    </w:pPr>
  </w:style>
  <w:style w:type="table" w:styleId="TableGrid">
    <w:name w:val="Table Grid"/>
    <w:basedOn w:val="TableNormal"/>
    <w:uiPriority w:val="39"/>
    <w:rsid w:val="009A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6D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DCA"/>
  </w:style>
  <w:style w:type="paragraph" w:styleId="Footer">
    <w:name w:val="footer"/>
    <w:basedOn w:val="Normal"/>
    <w:link w:val="FooterChar"/>
    <w:uiPriority w:val="99"/>
    <w:unhideWhenUsed/>
    <w:rsid w:val="00D16D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DCA"/>
  </w:style>
  <w:style w:type="paragraph" w:styleId="NormalWeb">
    <w:name w:val="Normal (Web)"/>
    <w:basedOn w:val="Normal"/>
    <w:uiPriority w:val="99"/>
    <w:unhideWhenUsed/>
    <w:rsid w:val="00331D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31DBC"/>
    <w:rPr>
      <w:b/>
      <w:bCs/>
    </w:rPr>
  </w:style>
  <w:style w:type="paragraph" w:styleId="Revision">
    <w:name w:val="Revision"/>
    <w:hidden/>
    <w:uiPriority w:val="99"/>
    <w:semiHidden/>
    <w:rsid w:val="002C6132"/>
    <w:pPr>
      <w:spacing w:after="0" w:line="240" w:lineRule="auto"/>
    </w:pPr>
  </w:style>
  <w:style w:type="paragraph" w:styleId="BalloonText">
    <w:name w:val="Balloon Text"/>
    <w:basedOn w:val="Normal"/>
    <w:link w:val="BalloonTextChar"/>
    <w:uiPriority w:val="99"/>
    <w:semiHidden/>
    <w:unhideWhenUsed/>
    <w:rsid w:val="004C4B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BBC"/>
    <w:rPr>
      <w:rFonts w:ascii="Tahoma" w:hAnsi="Tahoma" w:cs="Tahoma"/>
      <w:sz w:val="16"/>
      <w:szCs w:val="16"/>
    </w:rPr>
  </w:style>
  <w:style w:type="character" w:styleId="CommentReference">
    <w:name w:val="annotation reference"/>
    <w:basedOn w:val="DefaultParagraphFont"/>
    <w:uiPriority w:val="99"/>
    <w:semiHidden/>
    <w:unhideWhenUsed/>
    <w:rsid w:val="00F6719D"/>
    <w:rPr>
      <w:sz w:val="16"/>
      <w:szCs w:val="16"/>
    </w:rPr>
  </w:style>
  <w:style w:type="paragraph" w:styleId="CommentText">
    <w:name w:val="annotation text"/>
    <w:basedOn w:val="Normal"/>
    <w:link w:val="CommentTextChar"/>
    <w:uiPriority w:val="99"/>
    <w:semiHidden/>
    <w:unhideWhenUsed/>
    <w:rsid w:val="00F6719D"/>
    <w:pPr>
      <w:spacing w:line="240" w:lineRule="auto"/>
    </w:pPr>
    <w:rPr>
      <w:sz w:val="20"/>
      <w:szCs w:val="20"/>
    </w:rPr>
  </w:style>
  <w:style w:type="character" w:customStyle="1" w:styleId="CommentTextChar">
    <w:name w:val="Comment Text Char"/>
    <w:basedOn w:val="DefaultParagraphFont"/>
    <w:link w:val="CommentText"/>
    <w:uiPriority w:val="99"/>
    <w:semiHidden/>
    <w:rsid w:val="00F6719D"/>
    <w:rPr>
      <w:sz w:val="20"/>
      <w:szCs w:val="20"/>
    </w:rPr>
  </w:style>
  <w:style w:type="paragraph" w:styleId="CommentSubject">
    <w:name w:val="annotation subject"/>
    <w:basedOn w:val="CommentText"/>
    <w:next w:val="CommentText"/>
    <w:link w:val="CommentSubjectChar"/>
    <w:uiPriority w:val="99"/>
    <w:semiHidden/>
    <w:unhideWhenUsed/>
    <w:rsid w:val="00F6719D"/>
    <w:rPr>
      <w:b/>
      <w:bCs/>
    </w:rPr>
  </w:style>
  <w:style w:type="character" w:customStyle="1" w:styleId="CommentSubjectChar">
    <w:name w:val="Comment Subject Char"/>
    <w:basedOn w:val="CommentTextChar"/>
    <w:link w:val="CommentSubject"/>
    <w:uiPriority w:val="99"/>
    <w:semiHidden/>
    <w:rsid w:val="00F671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FBDF942A397F4B9092E13DF99321E6" ma:contentTypeVersion="13" ma:contentTypeDescription="Create a new document." ma:contentTypeScope="" ma:versionID="080f16c330606dfbef963c47f0ca44f7">
  <xsd:schema xmlns:xsd="http://www.w3.org/2001/XMLSchema" xmlns:xs="http://www.w3.org/2001/XMLSchema" xmlns:p="http://schemas.microsoft.com/office/2006/metadata/properties" xmlns:ns3="9ed1a976-b756-4f84-9509-91ecb93f89bb" xmlns:ns4="7d7658ed-4f9d-4455-925a-c1d595c5290a" targetNamespace="http://schemas.microsoft.com/office/2006/metadata/properties" ma:root="true" ma:fieldsID="77295a78a63c67687d3f772d35d89a76" ns3:_="" ns4:_="">
    <xsd:import namespace="9ed1a976-b756-4f84-9509-91ecb93f89bb"/>
    <xsd:import namespace="7d7658ed-4f9d-4455-925a-c1d595c529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1a976-b756-4f84-9509-91ecb93f89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658ed-4f9d-4455-925a-c1d595c5290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F1D38-DF4D-426C-95CE-4127FDD83AA5}">
  <ds:schemaRefs>
    <ds:schemaRef ds:uri="http://schemas.openxmlformats.org/package/2006/metadata/core-properties"/>
    <ds:schemaRef ds:uri="http://schemas.microsoft.com/office/2006/metadata/properties"/>
    <ds:schemaRef ds:uri="http://www.w3.org/XML/1998/namespace"/>
    <ds:schemaRef ds:uri="http://purl.org/dc/elements/1.1/"/>
    <ds:schemaRef ds:uri="http://purl.org/dc/dcmitype/"/>
    <ds:schemaRef ds:uri="http://schemas.microsoft.com/office/2006/documentManagement/types"/>
    <ds:schemaRef ds:uri="9ed1a976-b756-4f84-9509-91ecb93f89bb"/>
    <ds:schemaRef ds:uri="http://schemas.microsoft.com/office/infopath/2007/PartnerControls"/>
    <ds:schemaRef ds:uri="http://purl.org/dc/terms/"/>
    <ds:schemaRef ds:uri="7d7658ed-4f9d-4455-925a-c1d595c5290a"/>
  </ds:schemaRefs>
</ds:datastoreItem>
</file>

<file path=customXml/itemProps2.xml><?xml version="1.0" encoding="utf-8"?>
<ds:datastoreItem xmlns:ds="http://schemas.openxmlformats.org/officeDocument/2006/customXml" ds:itemID="{9F0A1BA8-13E5-4A9C-8149-2E724DAC686D}">
  <ds:schemaRefs>
    <ds:schemaRef ds:uri="http://schemas.microsoft.com/sharepoint/v3/contenttype/forms"/>
  </ds:schemaRefs>
</ds:datastoreItem>
</file>

<file path=customXml/itemProps3.xml><?xml version="1.0" encoding="utf-8"?>
<ds:datastoreItem xmlns:ds="http://schemas.openxmlformats.org/officeDocument/2006/customXml" ds:itemID="{EBD109F4-2D56-49B1-ACF4-DC66CE007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1a976-b756-4f84-9509-91ecb93f89bb"/>
    <ds:schemaRef ds:uri="7d7658ed-4f9d-4455-925a-c1d595c52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1750</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Honeyman, Alex</dc:creator>
  <cp:lastModifiedBy>Moira McKinnon</cp:lastModifiedBy>
  <cp:revision>6</cp:revision>
  <cp:lastPrinted>2023-02-02T16:39:00Z</cp:lastPrinted>
  <dcterms:created xsi:type="dcterms:W3CDTF">2023-02-02T16:40:00Z</dcterms:created>
  <dcterms:modified xsi:type="dcterms:W3CDTF">2023-02-10T11:36:00Z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0x010100A7FBDF942A397F4B9092E13DF99321E6</vt:lpwstr>
  </property>
</Properties>
</file>