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3228021" w14:textId="77777777" w:rsidR="00D5610D" w:rsidRPr="006F1C01" w:rsidRDefault="00EC6A88" w:rsidP="0044429D">
      <w:pPr>
        <w:spacing w:after="0" w:line="240" w:lineRule="auto"/>
        <w:rPr>
          <w:rFonts w:ascii="Verdana" w:hAnsi="Verdana" w:cstheme="minorHAnsi"/>
          <w:b/>
          <w:sz w:val="28"/>
          <w:szCs w:val="28"/>
        </w:rPr>
      </w:pPr>
      <w:bookmarkStart w:id="0" w:name="_GoBack"/>
      <w:bookmarkEnd w:id="0"/>
      <w:r w:rsidRPr="006F1C01">
        <w:rPr>
          <w:rFonts w:ascii="Verdana" w:eastAsia="Arial" w:hAnsi="Verdana" w:cs="Arial"/>
          <w:b/>
          <w:bCs/>
          <w:noProof/>
          <w:sz w:val="28"/>
          <w:szCs w:val="28"/>
          <w:lang w:eastAsia="en-GB"/>
        </w:rPr>
        <w:drawing>
          <wp:anchor distT="152400" distB="152400" distL="152400" distR="152400" simplePos="0" relativeHeight="251659264" behindDoc="0" locked="0" layoutInCell="1" allowOverlap="1" wp14:anchorId="7186AE2F" wp14:editId="56D53C7B">
            <wp:simplePos x="0" y="0"/>
            <wp:positionH relativeFrom="page">
              <wp:posOffset>4591050</wp:posOffset>
            </wp:positionH>
            <wp:positionV relativeFrom="page">
              <wp:posOffset>389255</wp:posOffset>
            </wp:positionV>
            <wp:extent cx="2068260" cy="1075340"/>
            <wp:effectExtent l="0" t="0" r="0" b="0"/>
            <wp:wrapTopAndBottom distT="152400" distB="152400"/>
            <wp:docPr id="1073741825" name="officeArt object" descr="CPCS logo_full.jpg"/>
            <wp:cNvGraphicFramePr/>
            <a:graphic xmlns:a="http://schemas.openxmlformats.org/drawingml/2006/main">
              <a:graphicData uri="http://schemas.openxmlformats.org/drawingml/2006/picture">
                <pic:pic xmlns:pic="http://schemas.openxmlformats.org/drawingml/2006/picture">
                  <pic:nvPicPr>
                    <pic:cNvPr id="1073741825" name="CPCS logo_full.jpg" descr="CPCS logo_full.jpg"/>
                    <pic:cNvPicPr>
                      <a:picLocks noChangeAspect="1"/>
                    </pic:cNvPicPr>
                  </pic:nvPicPr>
                  <pic:blipFill>
                    <a:blip r:embed="rId11"/>
                    <a:stretch>
                      <a:fillRect/>
                    </a:stretch>
                  </pic:blipFill>
                  <pic:spPr>
                    <a:xfrm>
                      <a:off x="0" y="0"/>
                      <a:ext cx="2068260" cy="1075340"/>
                    </a:xfrm>
                    <a:prstGeom prst="rect">
                      <a:avLst/>
                    </a:prstGeom>
                    <a:ln w="12700" cap="flat">
                      <a:noFill/>
                      <a:miter lim="400000"/>
                    </a:ln>
                    <a:effectLst/>
                  </pic:spPr>
                </pic:pic>
              </a:graphicData>
            </a:graphic>
          </wp:anchor>
        </w:drawing>
      </w:r>
      <w:r w:rsidRPr="006F1C01">
        <w:rPr>
          <w:rFonts w:ascii="Verdana" w:hAnsi="Verdana" w:cstheme="minorHAnsi"/>
          <w:b/>
          <w:sz w:val="28"/>
          <w:szCs w:val="28"/>
        </w:rPr>
        <w:t xml:space="preserve">Keeping Connected - The </w:t>
      </w:r>
      <w:proofErr w:type="spellStart"/>
      <w:r w:rsidRPr="006F1C01">
        <w:rPr>
          <w:rFonts w:ascii="Verdana" w:hAnsi="Verdana" w:cstheme="minorHAnsi"/>
          <w:b/>
          <w:sz w:val="28"/>
          <w:szCs w:val="28"/>
        </w:rPr>
        <w:t>CPCScotland</w:t>
      </w:r>
      <w:proofErr w:type="spellEnd"/>
      <w:r w:rsidRPr="006F1C01">
        <w:rPr>
          <w:rFonts w:ascii="Verdana" w:hAnsi="Verdana" w:cstheme="minorHAnsi"/>
          <w:b/>
          <w:sz w:val="28"/>
          <w:szCs w:val="28"/>
        </w:rPr>
        <w:t xml:space="preserve"> Weekly Bulletin</w:t>
      </w:r>
    </w:p>
    <w:p w14:paraId="6D9A4408" w14:textId="3DB4A387" w:rsidR="00EC6A88" w:rsidRPr="006F1C01" w:rsidRDefault="00190D70" w:rsidP="0044429D">
      <w:pPr>
        <w:spacing w:after="0" w:line="240" w:lineRule="auto"/>
        <w:rPr>
          <w:rFonts w:ascii="Verdana" w:hAnsi="Verdana" w:cstheme="minorHAnsi"/>
          <w:b/>
          <w:sz w:val="28"/>
          <w:szCs w:val="28"/>
        </w:rPr>
      </w:pPr>
      <w:r w:rsidRPr="006F1C01">
        <w:rPr>
          <w:rFonts w:ascii="Verdana" w:hAnsi="Verdana" w:cstheme="minorHAnsi"/>
          <w:b/>
          <w:sz w:val="28"/>
          <w:szCs w:val="28"/>
        </w:rPr>
        <w:t xml:space="preserve">Issue </w:t>
      </w:r>
      <w:r w:rsidR="004E7377" w:rsidRPr="006F1C01">
        <w:rPr>
          <w:rFonts w:ascii="Verdana" w:hAnsi="Verdana" w:cstheme="minorHAnsi"/>
          <w:b/>
          <w:sz w:val="28"/>
          <w:szCs w:val="28"/>
        </w:rPr>
        <w:t>3</w:t>
      </w:r>
      <w:r w:rsidR="00021C19">
        <w:rPr>
          <w:rFonts w:ascii="Verdana" w:hAnsi="Verdana" w:cstheme="minorHAnsi"/>
          <w:b/>
          <w:sz w:val="28"/>
          <w:szCs w:val="28"/>
        </w:rPr>
        <w:t>8</w:t>
      </w:r>
      <w:r w:rsidRPr="006F1C01">
        <w:rPr>
          <w:rFonts w:ascii="Verdana" w:hAnsi="Verdana" w:cstheme="minorHAnsi"/>
          <w:b/>
          <w:sz w:val="28"/>
          <w:szCs w:val="28"/>
        </w:rPr>
        <w:t xml:space="preserve"> - </w:t>
      </w:r>
      <w:r w:rsidR="00D5610D" w:rsidRPr="006F1C01">
        <w:rPr>
          <w:rFonts w:ascii="Verdana" w:hAnsi="Verdana" w:cstheme="minorHAnsi"/>
          <w:b/>
          <w:sz w:val="28"/>
          <w:szCs w:val="28"/>
        </w:rPr>
        <w:t xml:space="preserve">Tuesday </w:t>
      </w:r>
      <w:r w:rsidR="00021C19">
        <w:rPr>
          <w:rFonts w:ascii="Verdana" w:hAnsi="Verdana" w:cstheme="minorHAnsi"/>
          <w:b/>
          <w:sz w:val="28"/>
          <w:szCs w:val="28"/>
        </w:rPr>
        <w:t>15</w:t>
      </w:r>
      <w:r w:rsidR="00400BAD" w:rsidRPr="00400BAD">
        <w:rPr>
          <w:rFonts w:ascii="Verdana" w:hAnsi="Verdana" w:cstheme="minorHAnsi"/>
          <w:b/>
          <w:sz w:val="28"/>
          <w:szCs w:val="28"/>
          <w:vertAlign w:val="superscript"/>
        </w:rPr>
        <w:t>th</w:t>
      </w:r>
      <w:r w:rsidR="00400BAD">
        <w:rPr>
          <w:rFonts w:ascii="Verdana" w:hAnsi="Verdana" w:cstheme="minorHAnsi"/>
          <w:b/>
          <w:sz w:val="28"/>
          <w:szCs w:val="28"/>
        </w:rPr>
        <w:t xml:space="preserve"> </w:t>
      </w:r>
      <w:r w:rsidR="00811BE6">
        <w:rPr>
          <w:rFonts w:ascii="Verdana" w:hAnsi="Verdana" w:cstheme="minorHAnsi"/>
          <w:b/>
          <w:sz w:val="28"/>
          <w:szCs w:val="28"/>
        </w:rPr>
        <w:t>December</w:t>
      </w:r>
      <w:r w:rsidR="00D5610D" w:rsidRPr="006F1C01">
        <w:rPr>
          <w:rFonts w:ascii="Verdana" w:hAnsi="Verdana" w:cstheme="minorHAnsi"/>
          <w:b/>
          <w:sz w:val="28"/>
          <w:szCs w:val="28"/>
        </w:rPr>
        <w:t xml:space="preserve"> 2020</w:t>
      </w:r>
      <w:r w:rsidR="00EC6A88" w:rsidRPr="006F1C01">
        <w:rPr>
          <w:rFonts w:ascii="Verdana" w:hAnsi="Verdana" w:cstheme="minorHAnsi"/>
          <w:b/>
          <w:sz w:val="28"/>
          <w:szCs w:val="28"/>
        </w:rPr>
        <w:t xml:space="preserve"> </w:t>
      </w:r>
    </w:p>
    <w:p w14:paraId="40FF053B" w14:textId="77777777" w:rsidR="007D4A86" w:rsidRPr="006F1C01" w:rsidRDefault="007D4A86" w:rsidP="0044429D">
      <w:pPr>
        <w:spacing w:after="0" w:line="240" w:lineRule="auto"/>
        <w:rPr>
          <w:rFonts w:ascii="Verdana" w:hAnsi="Verdana" w:cstheme="minorHAnsi"/>
          <w:i/>
          <w:sz w:val="24"/>
          <w:szCs w:val="24"/>
        </w:rPr>
      </w:pPr>
    </w:p>
    <w:p w14:paraId="5230E323" w14:textId="5C16B4A5" w:rsidR="00EC6A88" w:rsidRPr="006F1C01" w:rsidRDefault="00EC6A88" w:rsidP="0044429D">
      <w:pPr>
        <w:spacing w:after="0" w:line="240" w:lineRule="auto"/>
        <w:rPr>
          <w:rFonts w:ascii="Verdana" w:hAnsi="Verdana" w:cstheme="minorHAnsi"/>
          <w:i/>
          <w:sz w:val="24"/>
          <w:szCs w:val="24"/>
        </w:rPr>
      </w:pPr>
      <w:r w:rsidRPr="006F1C01">
        <w:rPr>
          <w:rFonts w:ascii="Verdana" w:hAnsi="Verdana" w:cstheme="minorHAnsi"/>
          <w:i/>
          <w:sz w:val="24"/>
          <w:szCs w:val="24"/>
        </w:rPr>
        <w:t xml:space="preserve">Issued to support </w:t>
      </w:r>
      <w:r w:rsidR="00464CD2" w:rsidRPr="006F1C01">
        <w:rPr>
          <w:rFonts w:ascii="Verdana" w:hAnsi="Verdana" w:cstheme="minorHAnsi"/>
          <w:i/>
          <w:sz w:val="24"/>
          <w:szCs w:val="24"/>
        </w:rPr>
        <w:t xml:space="preserve">Child Protection Committee’s </w:t>
      </w:r>
      <w:r w:rsidRPr="006F1C01">
        <w:rPr>
          <w:rFonts w:ascii="Verdana" w:hAnsi="Verdana" w:cstheme="minorHAnsi"/>
          <w:i/>
          <w:sz w:val="24"/>
          <w:szCs w:val="24"/>
        </w:rPr>
        <w:t xml:space="preserve">and partners </w:t>
      </w:r>
      <w:r w:rsidR="00464CD2" w:rsidRPr="006F1C01">
        <w:rPr>
          <w:rFonts w:ascii="Verdana" w:hAnsi="Verdana" w:cstheme="minorHAnsi"/>
          <w:i/>
          <w:sz w:val="24"/>
          <w:szCs w:val="24"/>
        </w:rPr>
        <w:t>with up to date information on child protection issues</w:t>
      </w:r>
      <w:r w:rsidR="005403D7" w:rsidRPr="006F1C01">
        <w:rPr>
          <w:rFonts w:ascii="Verdana" w:hAnsi="Verdana" w:cstheme="minorHAnsi"/>
          <w:i/>
          <w:sz w:val="24"/>
          <w:szCs w:val="24"/>
        </w:rPr>
        <w:t>.</w:t>
      </w:r>
    </w:p>
    <w:p w14:paraId="0E37E60C" w14:textId="77777777" w:rsidR="007D4A86" w:rsidRPr="009A4CFA" w:rsidRDefault="007D4A86" w:rsidP="0044429D">
      <w:pPr>
        <w:spacing w:after="0" w:line="240" w:lineRule="auto"/>
        <w:rPr>
          <w:rFonts w:ascii="Verdana" w:hAnsi="Verdana" w:cstheme="minorHAnsi"/>
        </w:rPr>
      </w:pPr>
    </w:p>
    <w:p w14:paraId="4131CB54" w14:textId="42BBCEB7" w:rsidR="00E16E71" w:rsidRPr="00C87EA4" w:rsidRDefault="00E16E71" w:rsidP="00E16E71">
      <w:pPr>
        <w:spacing w:after="0" w:line="240" w:lineRule="auto"/>
        <w:rPr>
          <w:rFonts w:ascii="Verdana" w:hAnsi="Verdana" w:cstheme="minorHAnsi"/>
        </w:rPr>
      </w:pPr>
      <w:r w:rsidRPr="00C87EA4">
        <w:rPr>
          <w:rFonts w:ascii="Verdana" w:hAnsi="Verdana" w:cstheme="minorHAnsi"/>
        </w:rPr>
        <w:t>Welcome to Issue 3</w:t>
      </w:r>
      <w:r w:rsidR="00021C19">
        <w:rPr>
          <w:rFonts w:ascii="Verdana" w:hAnsi="Verdana" w:cstheme="minorHAnsi"/>
        </w:rPr>
        <w:t>8</w:t>
      </w:r>
      <w:r w:rsidRPr="00C87EA4">
        <w:rPr>
          <w:rFonts w:ascii="Verdana" w:hAnsi="Verdana" w:cstheme="minorHAnsi"/>
        </w:rPr>
        <w:t xml:space="preserve"> of Keeping Connected.</w:t>
      </w:r>
    </w:p>
    <w:p w14:paraId="2E523E57" w14:textId="77777777" w:rsidR="00E16E71" w:rsidRPr="00C87EA4" w:rsidRDefault="00E16E71" w:rsidP="00E16E71">
      <w:pPr>
        <w:spacing w:after="0" w:line="240" w:lineRule="auto"/>
        <w:rPr>
          <w:rFonts w:ascii="Verdana" w:hAnsi="Verdana" w:cstheme="minorHAnsi"/>
        </w:rPr>
      </w:pPr>
    </w:p>
    <w:p w14:paraId="09C7FA6F" w14:textId="77777777" w:rsidR="00BF0D1C" w:rsidRDefault="00BF0D1C" w:rsidP="006C5EF6">
      <w:pPr>
        <w:spacing w:after="0" w:line="240" w:lineRule="auto"/>
        <w:rPr>
          <w:rFonts w:ascii="Verdana" w:hAnsi="Verdana" w:cstheme="minorHAnsi"/>
        </w:rPr>
      </w:pPr>
    </w:p>
    <w:p w14:paraId="7A43EC8A" w14:textId="0427383C" w:rsidR="00021C19" w:rsidRDefault="00021C19" w:rsidP="00021C19">
      <w:pPr>
        <w:spacing w:after="0" w:line="240" w:lineRule="auto"/>
        <w:rPr>
          <w:rFonts w:ascii="Verdana" w:hAnsi="Verdana" w:cstheme="minorHAnsi"/>
        </w:rPr>
      </w:pPr>
      <w:r>
        <w:rPr>
          <w:rFonts w:ascii="Verdana" w:hAnsi="Verdana" w:cstheme="minorHAnsi"/>
        </w:rPr>
        <w:t>I am delighted that we have been able to build on our social media based campaigning w</w:t>
      </w:r>
      <w:r w:rsidR="00EE38AB">
        <w:rPr>
          <w:rFonts w:ascii="Verdana" w:hAnsi="Verdana" w:cstheme="minorHAnsi"/>
        </w:rPr>
        <w:t>ork with our new ‘Keeping Kids S</w:t>
      </w:r>
      <w:r>
        <w:rPr>
          <w:rFonts w:ascii="Verdana" w:hAnsi="Verdana" w:cstheme="minorHAnsi"/>
        </w:rPr>
        <w:t>afe at Christmas’ campaign which will launch on Friday (18</w:t>
      </w:r>
      <w:r w:rsidRPr="00707705">
        <w:rPr>
          <w:rFonts w:ascii="Verdana" w:hAnsi="Verdana" w:cstheme="minorHAnsi"/>
          <w:vertAlign w:val="superscript"/>
        </w:rPr>
        <w:t>th</w:t>
      </w:r>
      <w:r>
        <w:rPr>
          <w:rFonts w:ascii="Verdana" w:hAnsi="Verdana" w:cstheme="minorHAnsi"/>
        </w:rPr>
        <w:t xml:space="preserve"> </w:t>
      </w:r>
      <w:r w:rsidR="00EE38AB">
        <w:rPr>
          <w:rFonts w:ascii="Verdana" w:hAnsi="Verdana" w:cstheme="minorHAnsi"/>
        </w:rPr>
        <w:t>December</w:t>
      </w:r>
      <w:r>
        <w:rPr>
          <w:rFonts w:ascii="Verdana" w:hAnsi="Verdana" w:cstheme="minorHAnsi"/>
        </w:rPr>
        <w:t xml:space="preserve">).  I hope you will support the campaign locally by issuing your own local press release and sharing the Child Protection Scotland social media posts.  Look out for the briefing pack which should drop into </w:t>
      </w:r>
      <w:proofErr w:type="spellStart"/>
      <w:r>
        <w:rPr>
          <w:rFonts w:ascii="Verdana" w:hAnsi="Verdana" w:cstheme="minorHAnsi"/>
        </w:rPr>
        <w:t>CPCScotland</w:t>
      </w:r>
      <w:proofErr w:type="spellEnd"/>
      <w:r>
        <w:rPr>
          <w:rFonts w:ascii="Verdana" w:hAnsi="Verdana" w:cstheme="minorHAnsi"/>
        </w:rPr>
        <w:t xml:space="preserve"> member inboxes on Thursday morning.</w:t>
      </w:r>
    </w:p>
    <w:p w14:paraId="1AD67461" w14:textId="77777777" w:rsidR="00021C19" w:rsidRDefault="00021C19" w:rsidP="00021C19">
      <w:pPr>
        <w:spacing w:after="0" w:line="240" w:lineRule="auto"/>
        <w:rPr>
          <w:rFonts w:ascii="Verdana" w:hAnsi="Verdana" w:cstheme="minorHAnsi"/>
        </w:rPr>
      </w:pPr>
    </w:p>
    <w:p w14:paraId="303B65A9" w14:textId="3CFBD9AE" w:rsidR="00021C19" w:rsidRDefault="00021C19" w:rsidP="00021C19">
      <w:pPr>
        <w:spacing w:after="0" w:line="240" w:lineRule="auto"/>
        <w:rPr>
          <w:rFonts w:ascii="Verdana" w:hAnsi="Verdana" w:cstheme="minorHAnsi"/>
        </w:rPr>
      </w:pPr>
      <w:r>
        <w:rPr>
          <w:rFonts w:ascii="Verdana" w:hAnsi="Verdana" w:cstheme="minorHAnsi"/>
        </w:rPr>
        <w:t>I am also pleased to see the continued development of the Learning Review K-Hub with our 4</w:t>
      </w:r>
      <w:r w:rsidRPr="00707705">
        <w:rPr>
          <w:rFonts w:ascii="Verdana" w:hAnsi="Verdana" w:cstheme="minorHAnsi"/>
          <w:vertAlign w:val="superscript"/>
        </w:rPr>
        <w:t>th</w:t>
      </w:r>
      <w:r>
        <w:rPr>
          <w:rFonts w:ascii="Verdana" w:hAnsi="Verdana" w:cstheme="minorHAnsi"/>
        </w:rPr>
        <w:t xml:space="preserve"> discussion session scheduled for 21</w:t>
      </w:r>
      <w:r w:rsidRPr="00707705">
        <w:rPr>
          <w:rFonts w:ascii="Verdana" w:hAnsi="Verdana" w:cstheme="minorHAnsi"/>
          <w:vertAlign w:val="superscript"/>
        </w:rPr>
        <w:t>st</w:t>
      </w:r>
      <w:r>
        <w:rPr>
          <w:rFonts w:ascii="Verdana" w:hAnsi="Verdana" w:cstheme="minorHAnsi"/>
        </w:rPr>
        <w:t xml:space="preserve"> January (see item </w:t>
      </w:r>
      <w:r w:rsidR="00EE38AB">
        <w:rPr>
          <w:rFonts w:ascii="Verdana" w:hAnsi="Verdana" w:cstheme="minorHAnsi"/>
        </w:rPr>
        <w:t>10</w:t>
      </w:r>
      <w:r>
        <w:rPr>
          <w:rFonts w:ascii="Verdana" w:hAnsi="Verdana" w:cstheme="minorHAnsi"/>
        </w:rPr>
        <w:t xml:space="preserve">).  </w:t>
      </w:r>
    </w:p>
    <w:p w14:paraId="71B7D59D" w14:textId="77777777" w:rsidR="00021C19" w:rsidRDefault="00021C19" w:rsidP="00021C19">
      <w:pPr>
        <w:spacing w:after="0" w:line="240" w:lineRule="auto"/>
        <w:rPr>
          <w:rFonts w:ascii="Verdana" w:hAnsi="Verdana" w:cstheme="minorHAnsi"/>
        </w:rPr>
      </w:pPr>
    </w:p>
    <w:p w14:paraId="348AE458" w14:textId="77777777" w:rsidR="00021C19" w:rsidRDefault="00021C19" w:rsidP="00021C19">
      <w:pPr>
        <w:spacing w:after="0" w:line="240" w:lineRule="auto"/>
        <w:rPr>
          <w:rFonts w:ascii="Verdana" w:hAnsi="Verdana" w:cstheme="minorHAnsi"/>
        </w:rPr>
      </w:pPr>
      <w:r>
        <w:rPr>
          <w:rFonts w:ascii="Verdana" w:hAnsi="Verdana" w:cstheme="minorHAnsi"/>
        </w:rPr>
        <w:t xml:space="preserve">This will be our last issue of Keeping Connected for 2020.  We will be taking a </w:t>
      </w:r>
      <w:proofErr w:type="gramStart"/>
      <w:r>
        <w:rPr>
          <w:rFonts w:ascii="Verdana" w:hAnsi="Verdana" w:cstheme="minorHAnsi"/>
        </w:rPr>
        <w:t>break</w:t>
      </w:r>
      <w:proofErr w:type="gramEnd"/>
      <w:r>
        <w:rPr>
          <w:rFonts w:ascii="Verdana" w:hAnsi="Verdana" w:cstheme="minorHAnsi"/>
        </w:rPr>
        <w:t xml:space="preserve"> over the festive period but will resume again with issue 39 published on 11</w:t>
      </w:r>
      <w:r w:rsidRPr="00707705">
        <w:rPr>
          <w:rFonts w:ascii="Verdana" w:hAnsi="Verdana" w:cstheme="minorHAnsi"/>
          <w:vertAlign w:val="superscript"/>
        </w:rPr>
        <w:t>th</w:t>
      </w:r>
      <w:r>
        <w:rPr>
          <w:rFonts w:ascii="Verdana" w:hAnsi="Verdana" w:cstheme="minorHAnsi"/>
        </w:rPr>
        <w:t xml:space="preserve"> January 2021.   I hope you will all be able to take some time away from your work computers to rest and recharge your batteries as it looks like 2021 is shaping up to be just as busy as 2020.  </w:t>
      </w:r>
    </w:p>
    <w:p w14:paraId="4F66C4A2" w14:textId="77777777" w:rsidR="00021C19" w:rsidRDefault="00021C19" w:rsidP="00021C19">
      <w:pPr>
        <w:spacing w:after="0" w:line="240" w:lineRule="auto"/>
        <w:rPr>
          <w:rFonts w:ascii="Verdana" w:hAnsi="Verdana" w:cstheme="minorHAnsi"/>
        </w:rPr>
      </w:pPr>
    </w:p>
    <w:p w14:paraId="34924B53" w14:textId="77777777" w:rsidR="00021C19" w:rsidRPr="00CB7AC7" w:rsidRDefault="00021C19" w:rsidP="00021C19">
      <w:pPr>
        <w:spacing w:after="0" w:line="240" w:lineRule="auto"/>
        <w:rPr>
          <w:rFonts w:ascii="Verdana" w:hAnsi="Verdana" w:cstheme="minorHAnsi"/>
        </w:rPr>
      </w:pPr>
      <w:r w:rsidRPr="00CB7AC7">
        <w:rPr>
          <w:rFonts w:ascii="Verdana" w:hAnsi="Verdana" w:cstheme="minorHAnsi"/>
        </w:rPr>
        <w:t xml:space="preserve">Wishing you all a healthy and safe Christmas and New Year  </w:t>
      </w:r>
    </w:p>
    <w:p w14:paraId="205E1FB9" w14:textId="77777777" w:rsidR="006C5EF6" w:rsidRDefault="006C5EF6" w:rsidP="006C5EF6">
      <w:pPr>
        <w:spacing w:after="0" w:line="240" w:lineRule="auto"/>
        <w:rPr>
          <w:rFonts w:ascii="Verdana" w:hAnsi="Verdana" w:cstheme="minorHAnsi"/>
        </w:rPr>
      </w:pPr>
    </w:p>
    <w:p w14:paraId="6560E8EE" w14:textId="596BECE9" w:rsidR="00350837" w:rsidRPr="006F1C01" w:rsidRDefault="00350837" w:rsidP="0044429D">
      <w:pPr>
        <w:spacing w:after="0" w:line="240" w:lineRule="auto"/>
        <w:rPr>
          <w:rFonts w:ascii="Verdana" w:hAnsi="Verdana"/>
          <w:color w:val="000000"/>
          <w:highlight w:val="yellow"/>
        </w:rPr>
      </w:pPr>
    </w:p>
    <w:p w14:paraId="7C9BC54C" w14:textId="77777777" w:rsidR="0044438E" w:rsidRPr="006F1C01" w:rsidRDefault="0044438E" w:rsidP="0044429D">
      <w:pPr>
        <w:spacing w:after="0" w:line="240" w:lineRule="auto"/>
        <w:rPr>
          <w:rFonts w:ascii="Verdana" w:hAnsi="Verdana"/>
          <w:color w:val="000000"/>
        </w:rPr>
      </w:pPr>
    </w:p>
    <w:p w14:paraId="6EFB919F" w14:textId="468F256E" w:rsidR="00350837" w:rsidRPr="006F1C01" w:rsidRDefault="007D4A86" w:rsidP="0044429D">
      <w:pPr>
        <w:spacing w:after="0" w:line="240" w:lineRule="auto"/>
        <w:rPr>
          <w:rFonts w:ascii="Verdana" w:hAnsi="Verdana"/>
          <w:color w:val="000000"/>
        </w:rPr>
      </w:pPr>
      <w:r w:rsidRPr="006F1C01">
        <w:rPr>
          <w:rFonts w:ascii="Verdana" w:hAnsi="Verdana"/>
          <w:color w:val="000000"/>
        </w:rPr>
        <w:t>Alan Small</w:t>
      </w:r>
      <w:r w:rsidR="00350837" w:rsidRPr="006F1C01">
        <w:rPr>
          <w:rFonts w:ascii="Verdana" w:hAnsi="Verdana"/>
          <w:color w:val="000000"/>
        </w:rPr>
        <w:t>, Chair Child Protection Committees Scotland</w:t>
      </w:r>
    </w:p>
    <w:p w14:paraId="52D47F39" w14:textId="77777777" w:rsidR="00F6247C" w:rsidRPr="006F1C01" w:rsidRDefault="00F6247C" w:rsidP="0044429D">
      <w:pPr>
        <w:spacing w:after="0" w:line="240" w:lineRule="auto"/>
        <w:rPr>
          <w:rFonts w:ascii="Verdana" w:hAnsi="Verdana"/>
          <w:color w:val="000000"/>
          <w:highlight w:val="yellow"/>
        </w:rPr>
      </w:pPr>
    </w:p>
    <w:p w14:paraId="63E71DE1" w14:textId="77777777" w:rsidR="00D174AC" w:rsidRPr="006F1C01" w:rsidRDefault="00D174AC" w:rsidP="0044429D">
      <w:pPr>
        <w:spacing w:after="0" w:line="240" w:lineRule="auto"/>
        <w:rPr>
          <w:rFonts w:ascii="Verdana" w:hAnsi="Verdana"/>
          <w:color w:val="000000"/>
          <w:highlight w:val="yellow"/>
        </w:rPr>
      </w:pPr>
    </w:p>
    <w:p w14:paraId="73A31C7D" w14:textId="54AEC920" w:rsidR="00421DEA" w:rsidRPr="006F1C01" w:rsidRDefault="00421DEA" w:rsidP="0044429D">
      <w:pPr>
        <w:spacing w:after="0" w:line="240" w:lineRule="auto"/>
        <w:rPr>
          <w:rFonts w:ascii="Verdana" w:hAnsi="Verdana" w:cs="Arial"/>
          <w:b/>
        </w:rPr>
      </w:pPr>
    </w:p>
    <w:p w14:paraId="2CD52866" w14:textId="77777777" w:rsidR="00C51940" w:rsidRPr="006F1C01" w:rsidRDefault="00C51940" w:rsidP="0044429D">
      <w:pPr>
        <w:spacing w:after="0" w:line="240" w:lineRule="auto"/>
        <w:ind w:left="720" w:hanging="720"/>
        <w:rPr>
          <w:rFonts w:ascii="Verdana" w:hAnsi="Verdana" w:cs="Arial"/>
          <w:b/>
          <w:color w:val="4A5661"/>
          <w:shd w:val="clear" w:color="auto" w:fill="FFFFFF"/>
        </w:rPr>
      </w:pPr>
    </w:p>
    <w:p w14:paraId="128BF019" w14:textId="77777777" w:rsidR="00290611" w:rsidRPr="006F1C01" w:rsidRDefault="00290611" w:rsidP="0044429D">
      <w:pPr>
        <w:spacing w:after="0" w:line="240" w:lineRule="auto"/>
        <w:rPr>
          <w:rFonts w:ascii="Verdana" w:hAnsi="Verdana"/>
          <w:b/>
        </w:rPr>
      </w:pPr>
    </w:p>
    <w:p w14:paraId="504DE2AC" w14:textId="77777777" w:rsidR="00290611" w:rsidRPr="006F1C01" w:rsidRDefault="00290611" w:rsidP="0044429D">
      <w:pPr>
        <w:spacing w:after="0" w:line="240" w:lineRule="auto"/>
        <w:rPr>
          <w:rFonts w:ascii="Verdana" w:hAnsi="Verdana"/>
          <w:b/>
        </w:rPr>
      </w:pPr>
      <w:r w:rsidRPr="006F1C01">
        <w:rPr>
          <w:rFonts w:ascii="Verdana" w:hAnsi="Verdana"/>
          <w:b/>
        </w:rPr>
        <w:br w:type="page"/>
      </w:r>
    </w:p>
    <w:p w14:paraId="2F4FB2A5" w14:textId="77777777" w:rsidR="00021C19" w:rsidRPr="00570E4C" w:rsidRDefault="00021C19" w:rsidP="00021C19">
      <w:pPr>
        <w:spacing w:after="0" w:line="240" w:lineRule="auto"/>
        <w:rPr>
          <w:rFonts w:ascii="Verdana" w:hAnsi="Verdana"/>
          <w:b/>
        </w:rPr>
      </w:pPr>
      <w:r>
        <w:rPr>
          <w:rFonts w:ascii="Verdana" w:hAnsi="Verdana"/>
          <w:b/>
        </w:rPr>
        <w:lastRenderedPageBreak/>
        <w:t>1</w:t>
      </w:r>
      <w:r>
        <w:rPr>
          <w:rFonts w:ascii="Verdana" w:hAnsi="Verdana"/>
          <w:b/>
        </w:rPr>
        <w:tab/>
      </w:r>
      <w:proofErr w:type="spellStart"/>
      <w:r w:rsidRPr="00570E4C">
        <w:rPr>
          <w:rFonts w:ascii="Verdana" w:hAnsi="Verdana"/>
          <w:b/>
        </w:rPr>
        <w:t>CPCScotland</w:t>
      </w:r>
      <w:proofErr w:type="spellEnd"/>
      <w:r w:rsidRPr="00570E4C">
        <w:rPr>
          <w:rFonts w:ascii="Verdana" w:hAnsi="Verdana"/>
          <w:b/>
        </w:rPr>
        <w:t xml:space="preserve"> Christmas Campaign Announcement</w:t>
      </w:r>
    </w:p>
    <w:p w14:paraId="1F8537F0" w14:textId="77777777" w:rsidR="00021C19" w:rsidRDefault="00021C19" w:rsidP="00021C19">
      <w:pPr>
        <w:spacing w:after="0" w:line="240" w:lineRule="auto"/>
        <w:rPr>
          <w:rFonts w:ascii="Verdana" w:hAnsi="Verdana"/>
        </w:rPr>
      </w:pPr>
    </w:p>
    <w:p w14:paraId="54BFBD6A" w14:textId="77777777" w:rsidR="00021C19" w:rsidRPr="00570E4C" w:rsidRDefault="00021C19" w:rsidP="00021C19">
      <w:pPr>
        <w:spacing w:after="0" w:line="240" w:lineRule="auto"/>
        <w:rPr>
          <w:rFonts w:ascii="Verdana" w:hAnsi="Verdana"/>
        </w:rPr>
      </w:pPr>
      <w:r w:rsidRPr="00570E4C">
        <w:rPr>
          <w:rFonts w:ascii="Verdana" w:hAnsi="Verdana"/>
          <w:lang w:val="en-US"/>
        </w:rPr>
        <w:t xml:space="preserve">Following on from the success of our joint digital </w:t>
      </w:r>
      <w:r w:rsidRPr="00570E4C">
        <w:rPr>
          <w:rFonts w:ascii="Verdana" w:hAnsi="Verdana"/>
          <w:bCs/>
          <w:lang w:val="en-US"/>
        </w:rPr>
        <w:t xml:space="preserve">Back to School </w:t>
      </w:r>
      <w:r w:rsidRPr="00570E4C">
        <w:rPr>
          <w:rFonts w:ascii="Verdana" w:hAnsi="Verdana"/>
          <w:lang w:val="en-US"/>
        </w:rPr>
        <w:t xml:space="preserve">campaign </w:t>
      </w:r>
      <w:proofErr w:type="spellStart"/>
      <w:r>
        <w:rPr>
          <w:rFonts w:ascii="Verdana" w:hAnsi="Verdana"/>
          <w:lang w:val="en-US"/>
        </w:rPr>
        <w:t>CPCScotland</w:t>
      </w:r>
      <w:proofErr w:type="spellEnd"/>
      <w:r w:rsidRPr="00570E4C">
        <w:rPr>
          <w:rFonts w:ascii="Verdana" w:hAnsi="Verdana"/>
          <w:lang w:val="en-US"/>
        </w:rPr>
        <w:t xml:space="preserve"> are promoting a new </w:t>
      </w:r>
      <w:r w:rsidRPr="00570E4C">
        <w:rPr>
          <w:rFonts w:ascii="Verdana" w:hAnsi="Verdana"/>
          <w:bCs/>
          <w:lang w:val="en-US"/>
        </w:rPr>
        <w:t>Keeping Kids Safe</w:t>
      </w:r>
      <w:r w:rsidRPr="00570E4C">
        <w:rPr>
          <w:rFonts w:ascii="Verdana" w:hAnsi="Verdana"/>
          <w:lang w:val="en-US"/>
        </w:rPr>
        <w:t xml:space="preserve"> </w:t>
      </w:r>
      <w:r w:rsidRPr="00570E4C">
        <w:rPr>
          <w:rFonts w:ascii="Verdana" w:hAnsi="Verdana"/>
          <w:bCs/>
          <w:lang w:val="en-US"/>
        </w:rPr>
        <w:t>at Christmas</w:t>
      </w:r>
      <w:r w:rsidRPr="00570E4C">
        <w:rPr>
          <w:rFonts w:ascii="Verdana" w:hAnsi="Verdana"/>
          <w:lang w:val="en-US"/>
        </w:rPr>
        <w:t xml:space="preserve"> campaign.</w:t>
      </w:r>
      <w:r>
        <w:rPr>
          <w:rFonts w:ascii="Verdana" w:hAnsi="Verdana"/>
          <w:lang w:val="en-US"/>
        </w:rPr>
        <w:t xml:space="preserve"> </w:t>
      </w:r>
    </w:p>
    <w:p w14:paraId="5AD2736F" w14:textId="77777777" w:rsidR="00021C19" w:rsidRPr="00570E4C" w:rsidRDefault="00021C19" w:rsidP="00021C19">
      <w:pPr>
        <w:spacing w:after="0" w:line="240" w:lineRule="auto"/>
        <w:rPr>
          <w:rFonts w:ascii="Verdana" w:hAnsi="Verdana"/>
        </w:rPr>
      </w:pPr>
      <w:r w:rsidRPr="00570E4C">
        <w:rPr>
          <w:rFonts w:ascii="Verdana" w:hAnsi="Verdana"/>
          <w:lang w:val="en-US"/>
        </w:rPr>
        <w:t xml:space="preserve">The campaign will be launched on </w:t>
      </w:r>
      <w:r>
        <w:rPr>
          <w:rFonts w:ascii="Verdana" w:hAnsi="Verdana"/>
          <w:bCs/>
          <w:lang w:val="en-US"/>
        </w:rPr>
        <w:t>Friday 18 De</w:t>
      </w:r>
      <w:r w:rsidRPr="00570E4C">
        <w:rPr>
          <w:rFonts w:ascii="Verdana" w:hAnsi="Verdana"/>
          <w:bCs/>
          <w:lang w:val="en-US"/>
        </w:rPr>
        <w:t>cember</w:t>
      </w:r>
      <w:r w:rsidRPr="00570E4C">
        <w:rPr>
          <w:rFonts w:ascii="Verdana" w:hAnsi="Verdana"/>
          <w:lang w:val="en-US"/>
        </w:rPr>
        <w:t xml:space="preserve"> at </w:t>
      </w:r>
      <w:r w:rsidRPr="00570E4C">
        <w:rPr>
          <w:rFonts w:ascii="Verdana" w:hAnsi="Verdana"/>
          <w:bCs/>
          <w:lang w:val="en-US"/>
        </w:rPr>
        <w:t>1000</w:t>
      </w:r>
      <w:r w:rsidRPr="00570E4C">
        <w:rPr>
          <w:rFonts w:ascii="Verdana" w:hAnsi="Verdana"/>
          <w:lang w:val="en-US"/>
        </w:rPr>
        <w:t xml:space="preserve"> and will continue to run online via the Child Protection Scotland website and social media streams until </w:t>
      </w:r>
      <w:r>
        <w:rPr>
          <w:rFonts w:ascii="Verdana" w:hAnsi="Verdana"/>
          <w:bCs/>
          <w:lang w:val="en-US"/>
        </w:rPr>
        <w:t>Sunday 10 J</w:t>
      </w:r>
      <w:r w:rsidRPr="00570E4C">
        <w:rPr>
          <w:rFonts w:ascii="Verdana" w:hAnsi="Verdana"/>
          <w:bCs/>
          <w:lang w:val="en-US"/>
        </w:rPr>
        <w:t>anuary 2021</w:t>
      </w:r>
      <w:r w:rsidRPr="00570E4C">
        <w:rPr>
          <w:rFonts w:ascii="Verdana" w:hAnsi="Verdana"/>
          <w:lang w:val="en-US"/>
        </w:rPr>
        <w:t>.</w:t>
      </w:r>
    </w:p>
    <w:p w14:paraId="56A340B1" w14:textId="77777777" w:rsidR="00021C19" w:rsidRPr="00570E4C" w:rsidRDefault="00021C19" w:rsidP="00021C19">
      <w:pPr>
        <w:spacing w:after="0" w:line="240" w:lineRule="auto"/>
        <w:rPr>
          <w:rFonts w:ascii="Verdana" w:hAnsi="Verdana"/>
        </w:rPr>
      </w:pPr>
    </w:p>
    <w:p w14:paraId="4FF59832" w14:textId="35E806C9" w:rsidR="00021C19" w:rsidRPr="00570E4C" w:rsidRDefault="00021C19" w:rsidP="00021C19">
      <w:pPr>
        <w:spacing w:after="0" w:line="240" w:lineRule="auto"/>
        <w:rPr>
          <w:rFonts w:ascii="Verdana" w:hAnsi="Verdana"/>
        </w:rPr>
      </w:pPr>
      <w:r w:rsidRPr="00570E4C">
        <w:rPr>
          <w:rFonts w:ascii="Verdana" w:hAnsi="Verdana"/>
          <w:lang w:val="en-US"/>
        </w:rPr>
        <w:t xml:space="preserve">As with our earlier Eyes Open campaigns an editable local version </w:t>
      </w:r>
      <w:r>
        <w:rPr>
          <w:rFonts w:ascii="Verdana" w:hAnsi="Verdana"/>
          <w:lang w:val="en-US"/>
        </w:rPr>
        <w:t xml:space="preserve">of a press release with accompanying images has been developed </w:t>
      </w:r>
      <w:r w:rsidR="00EE38AB">
        <w:rPr>
          <w:rFonts w:ascii="Verdana" w:hAnsi="Verdana"/>
          <w:lang w:val="en-US"/>
        </w:rPr>
        <w:t>for use by child protection c</w:t>
      </w:r>
      <w:r w:rsidRPr="00570E4C">
        <w:rPr>
          <w:rFonts w:ascii="Verdana" w:hAnsi="Verdana"/>
          <w:lang w:val="en-US"/>
        </w:rPr>
        <w:t xml:space="preserve">ommittees across the country. </w:t>
      </w:r>
      <w:r>
        <w:rPr>
          <w:rFonts w:ascii="Verdana" w:hAnsi="Verdana"/>
          <w:lang w:val="en-US"/>
        </w:rPr>
        <w:t>This will be circulated on Thursday 17</w:t>
      </w:r>
      <w:r w:rsidRPr="00570E4C">
        <w:rPr>
          <w:rFonts w:ascii="Verdana" w:hAnsi="Verdana"/>
          <w:vertAlign w:val="superscript"/>
          <w:lang w:val="en-US"/>
        </w:rPr>
        <w:t>th</w:t>
      </w:r>
      <w:r>
        <w:rPr>
          <w:rFonts w:ascii="Verdana" w:hAnsi="Verdana"/>
          <w:lang w:val="en-US"/>
        </w:rPr>
        <w:t xml:space="preserve"> December and</w:t>
      </w:r>
      <w:r w:rsidRPr="00570E4C">
        <w:rPr>
          <w:rFonts w:ascii="Verdana" w:hAnsi="Verdana"/>
          <w:lang w:val="en-US"/>
        </w:rPr>
        <w:t xml:space="preserve"> may be edited and circulated to local media outlets with the support of communications and media officers in your area. For further information please contact </w:t>
      </w:r>
      <w:proofErr w:type="spellStart"/>
      <w:r w:rsidRPr="00570E4C">
        <w:rPr>
          <w:rFonts w:ascii="Verdana" w:hAnsi="Verdana"/>
          <w:bCs/>
          <w:lang w:val="en-US"/>
        </w:rPr>
        <w:t>Mairi</w:t>
      </w:r>
      <w:proofErr w:type="spellEnd"/>
      <w:r w:rsidRPr="00570E4C">
        <w:rPr>
          <w:rFonts w:ascii="Verdana" w:hAnsi="Verdana"/>
          <w:bCs/>
          <w:lang w:val="en-US"/>
        </w:rPr>
        <w:t xml:space="preserve"> </w:t>
      </w:r>
      <w:proofErr w:type="spellStart"/>
      <w:r w:rsidRPr="00570E4C">
        <w:rPr>
          <w:rFonts w:ascii="Verdana" w:hAnsi="Verdana"/>
          <w:bCs/>
          <w:lang w:val="en-US"/>
        </w:rPr>
        <w:t>Damer</w:t>
      </w:r>
      <w:proofErr w:type="spellEnd"/>
      <w:r w:rsidRPr="00570E4C">
        <w:rPr>
          <w:rFonts w:ascii="Verdana" w:hAnsi="Verdana"/>
          <w:bCs/>
          <w:lang w:val="en-US"/>
        </w:rPr>
        <w:t>,</w:t>
      </w:r>
      <w:r w:rsidRPr="00570E4C">
        <w:rPr>
          <w:rFonts w:ascii="Verdana" w:hAnsi="Verdana"/>
          <w:lang w:val="en-US"/>
        </w:rPr>
        <w:t xml:space="preserve"> </w:t>
      </w:r>
      <w:proofErr w:type="spellStart"/>
      <w:r w:rsidRPr="00570E4C">
        <w:rPr>
          <w:rFonts w:ascii="Verdana" w:hAnsi="Verdana"/>
          <w:lang w:val="en-US"/>
        </w:rPr>
        <w:t>CPCScotland’s</w:t>
      </w:r>
      <w:proofErr w:type="spellEnd"/>
      <w:r w:rsidRPr="00570E4C">
        <w:rPr>
          <w:rFonts w:ascii="Verdana" w:hAnsi="Verdana"/>
          <w:lang w:val="en-US"/>
        </w:rPr>
        <w:t xml:space="preserve"> communications consultant on </w:t>
      </w:r>
      <w:r w:rsidRPr="00570E4C">
        <w:rPr>
          <w:rFonts w:ascii="Verdana" w:hAnsi="Verdana"/>
          <w:bCs/>
          <w:lang w:val="en-US"/>
        </w:rPr>
        <w:t>07809 597901</w:t>
      </w:r>
      <w:r w:rsidRPr="00570E4C">
        <w:rPr>
          <w:rFonts w:ascii="Verdana" w:hAnsi="Verdana"/>
          <w:lang w:val="en-US"/>
        </w:rPr>
        <w:t xml:space="preserve"> or by email at </w:t>
      </w:r>
      <w:hyperlink r:id="rId12" w:history="1">
        <w:r w:rsidRPr="00570E4C">
          <w:rPr>
            <w:rStyle w:val="Hyperlink"/>
            <w:rFonts w:ascii="Verdana" w:hAnsi="Verdana"/>
            <w:lang w:val="en-US"/>
          </w:rPr>
          <w:t>hello@wordupscot.co.uk</w:t>
        </w:r>
      </w:hyperlink>
    </w:p>
    <w:p w14:paraId="1BDCA476" w14:textId="77777777" w:rsidR="00021C19" w:rsidRDefault="00021C19" w:rsidP="00021C19">
      <w:pPr>
        <w:spacing w:after="0" w:line="240" w:lineRule="auto"/>
        <w:rPr>
          <w:rFonts w:ascii="Verdana" w:hAnsi="Verdana"/>
        </w:rPr>
      </w:pPr>
    </w:p>
    <w:p w14:paraId="2A77A841" w14:textId="77777777" w:rsidR="00021C19" w:rsidRDefault="00021C19" w:rsidP="0044429D">
      <w:pPr>
        <w:spacing w:after="0" w:line="240" w:lineRule="auto"/>
        <w:rPr>
          <w:rFonts w:ascii="Verdana" w:hAnsi="Verdana"/>
          <w:b/>
          <w:sz w:val="28"/>
          <w:szCs w:val="28"/>
        </w:rPr>
      </w:pPr>
    </w:p>
    <w:p w14:paraId="07E8F9A1" w14:textId="7E1FF144" w:rsidR="00D94E10" w:rsidRPr="00563825" w:rsidRDefault="00D94E10" w:rsidP="0044429D">
      <w:pPr>
        <w:spacing w:after="0" w:line="240" w:lineRule="auto"/>
        <w:rPr>
          <w:rFonts w:ascii="Verdana" w:hAnsi="Verdana"/>
          <w:b/>
          <w:sz w:val="28"/>
          <w:szCs w:val="28"/>
        </w:rPr>
      </w:pPr>
      <w:r w:rsidRPr="00563825">
        <w:rPr>
          <w:rFonts w:ascii="Verdana" w:hAnsi="Verdana"/>
          <w:b/>
          <w:sz w:val="28"/>
          <w:szCs w:val="28"/>
        </w:rPr>
        <w:t>Section 1</w:t>
      </w:r>
      <w:r w:rsidRPr="00563825">
        <w:rPr>
          <w:rFonts w:ascii="Verdana" w:hAnsi="Verdana"/>
          <w:b/>
          <w:sz w:val="28"/>
          <w:szCs w:val="28"/>
        </w:rPr>
        <w:tab/>
        <w:t>COVID-19</w:t>
      </w:r>
    </w:p>
    <w:p w14:paraId="6FFB4F79" w14:textId="4AA8D994" w:rsidR="0044429D" w:rsidRPr="00563825" w:rsidRDefault="0044429D" w:rsidP="0044429D">
      <w:pPr>
        <w:spacing w:after="0" w:line="240" w:lineRule="auto"/>
        <w:rPr>
          <w:rFonts w:ascii="Verdana" w:hAnsi="Verdana"/>
          <w:b/>
          <w:bCs/>
          <w:i/>
        </w:rPr>
      </w:pPr>
    </w:p>
    <w:p w14:paraId="20863A4D" w14:textId="0A784F5E" w:rsidR="00290611" w:rsidRPr="00563825" w:rsidRDefault="00290611" w:rsidP="0044429D">
      <w:pPr>
        <w:spacing w:after="0" w:line="240" w:lineRule="auto"/>
        <w:rPr>
          <w:rFonts w:ascii="Verdana" w:hAnsi="Verdana"/>
          <w:b/>
          <w:bCs/>
          <w:i/>
          <w:sz w:val="24"/>
          <w:szCs w:val="24"/>
        </w:rPr>
      </w:pPr>
      <w:r w:rsidRPr="00563825">
        <w:rPr>
          <w:rFonts w:ascii="Verdana" w:hAnsi="Verdana"/>
          <w:b/>
          <w:bCs/>
          <w:i/>
          <w:sz w:val="24"/>
          <w:szCs w:val="24"/>
        </w:rPr>
        <w:t>Guidance, Resources and Information</w:t>
      </w:r>
    </w:p>
    <w:p w14:paraId="3668EA85" w14:textId="77777777" w:rsidR="0044429D" w:rsidRPr="00563825" w:rsidRDefault="0044429D" w:rsidP="0044429D">
      <w:pPr>
        <w:spacing w:after="0" w:line="240" w:lineRule="auto"/>
        <w:rPr>
          <w:rFonts w:ascii="Verdana" w:hAnsi="Verdana"/>
          <w:b/>
          <w:i/>
        </w:rPr>
      </w:pPr>
    </w:p>
    <w:p w14:paraId="588CE635" w14:textId="77777777" w:rsidR="00021C19" w:rsidRPr="00563825" w:rsidRDefault="00021C19" w:rsidP="00563825">
      <w:pPr>
        <w:pStyle w:val="xxmsonormal"/>
        <w:rPr>
          <w:rFonts w:ascii="Verdana" w:hAnsi="Verdana"/>
          <w:b/>
          <w:bCs/>
          <w:lang w:eastAsia="en-US"/>
        </w:rPr>
      </w:pPr>
      <w:r w:rsidRPr="00563825">
        <w:rPr>
          <w:rFonts w:ascii="Verdana" w:hAnsi="Verdana"/>
          <w:b/>
          <w:bCs/>
          <w:lang w:eastAsia="en-US"/>
        </w:rPr>
        <w:t>2</w:t>
      </w:r>
      <w:r w:rsidRPr="00563825">
        <w:rPr>
          <w:rFonts w:ascii="Verdana" w:hAnsi="Verdana"/>
          <w:b/>
          <w:bCs/>
          <w:lang w:eastAsia="en-US"/>
        </w:rPr>
        <w:tab/>
        <w:t>New COVID section of the CELCIS website</w:t>
      </w:r>
    </w:p>
    <w:p w14:paraId="306868E7" w14:textId="77777777" w:rsidR="00021C19" w:rsidRPr="00563825" w:rsidRDefault="00021C19" w:rsidP="00563825">
      <w:pPr>
        <w:pStyle w:val="xxmsonormal"/>
        <w:rPr>
          <w:rFonts w:ascii="Verdana" w:hAnsi="Verdana"/>
          <w:color w:val="000000"/>
          <w:shd w:val="clear" w:color="auto" w:fill="FFFFFF"/>
          <w:lang w:eastAsia="en-US"/>
        </w:rPr>
      </w:pPr>
    </w:p>
    <w:p w14:paraId="308D441B" w14:textId="1C9897FB" w:rsidR="00021C19" w:rsidRPr="00563825" w:rsidRDefault="00021C19" w:rsidP="00563825">
      <w:pPr>
        <w:pStyle w:val="xxmsonormal"/>
        <w:rPr>
          <w:rFonts w:ascii="Verdana" w:hAnsi="Verdana"/>
          <w:lang w:eastAsia="en-US"/>
        </w:rPr>
      </w:pPr>
      <w:r w:rsidRPr="00563825">
        <w:rPr>
          <w:rFonts w:ascii="Verdana" w:hAnsi="Verdana"/>
          <w:color w:val="000000"/>
          <w:shd w:val="clear" w:color="auto" w:fill="FFFFFF"/>
          <w:lang w:eastAsia="en-US"/>
        </w:rPr>
        <w:t xml:space="preserve">CELCIS </w:t>
      </w:r>
      <w:r w:rsidR="00EE38AB">
        <w:rPr>
          <w:rFonts w:ascii="Verdana" w:hAnsi="Verdana"/>
          <w:color w:val="000000"/>
          <w:shd w:val="clear" w:color="auto" w:fill="FFFFFF"/>
          <w:lang w:eastAsia="en-US"/>
        </w:rPr>
        <w:t xml:space="preserve">have </w:t>
      </w:r>
      <w:r w:rsidRPr="00563825">
        <w:rPr>
          <w:rFonts w:ascii="Verdana" w:hAnsi="Verdana"/>
          <w:color w:val="000000"/>
          <w:shd w:val="clear" w:color="auto" w:fill="FFFFFF"/>
          <w:lang w:eastAsia="en-US"/>
        </w:rPr>
        <w:t xml:space="preserve">created a new </w:t>
      </w:r>
      <w:r w:rsidRPr="00563825">
        <w:rPr>
          <w:rFonts w:ascii="Verdana" w:hAnsi="Verdana"/>
          <w:shd w:val="clear" w:color="auto" w:fill="FFFFFF"/>
          <w:lang w:eastAsia="en-US"/>
        </w:rPr>
        <w:t>COVID-19 section</w:t>
      </w:r>
      <w:r w:rsidRPr="00563825">
        <w:rPr>
          <w:rFonts w:ascii="Verdana" w:hAnsi="Verdana"/>
          <w:color w:val="000000"/>
          <w:shd w:val="clear" w:color="auto" w:fill="FFFFFF"/>
          <w:lang w:eastAsia="en-US"/>
        </w:rPr>
        <w:t xml:space="preserve"> on their website where all their information and content related to this is hosted together in one place. </w:t>
      </w:r>
    </w:p>
    <w:p w14:paraId="367A7FA6" w14:textId="77777777" w:rsidR="00021C19" w:rsidRPr="00563825" w:rsidRDefault="00C528B3" w:rsidP="00563825">
      <w:pPr>
        <w:spacing w:after="0" w:line="240" w:lineRule="auto"/>
        <w:rPr>
          <w:rFonts w:ascii="Verdana" w:eastAsia="Times New Roman" w:hAnsi="Verdana" w:cs="Arial"/>
        </w:rPr>
      </w:pPr>
      <w:hyperlink r:id="rId13" w:history="1">
        <w:r w:rsidR="00021C19" w:rsidRPr="00563825">
          <w:rPr>
            <w:rStyle w:val="Hyperlink"/>
            <w:rFonts w:ascii="Verdana" w:eastAsia="Times New Roman" w:hAnsi="Verdana" w:cs="Arial"/>
          </w:rPr>
          <w:t>https://www.celcis.org/knowledge-bank/covid-19-homepage/</w:t>
        </w:r>
      </w:hyperlink>
      <w:r w:rsidR="00021C19" w:rsidRPr="00563825">
        <w:rPr>
          <w:rFonts w:ascii="Verdana" w:eastAsia="Times New Roman" w:hAnsi="Verdana" w:cs="Arial"/>
        </w:rPr>
        <w:t xml:space="preserve"> </w:t>
      </w:r>
    </w:p>
    <w:p w14:paraId="147FD3DB" w14:textId="77777777" w:rsidR="00021C19" w:rsidRPr="00563825" w:rsidRDefault="00021C19" w:rsidP="00563825">
      <w:pPr>
        <w:spacing w:after="0" w:line="240" w:lineRule="auto"/>
        <w:rPr>
          <w:rFonts w:ascii="Verdana" w:hAnsi="Verdana"/>
        </w:rPr>
      </w:pPr>
    </w:p>
    <w:p w14:paraId="6B3DA161" w14:textId="77777777" w:rsidR="00563825" w:rsidRPr="00563825" w:rsidRDefault="00563825" w:rsidP="00563825">
      <w:pPr>
        <w:spacing w:after="0" w:line="240" w:lineRule="auto"/>
        <w:rPr>
          <w:rFonts w:ascii="Verdana" w:hAnsi="Verdana"/>
          <w:b/>
          <w:bCs/>
          <w:i/>
        </w:rPr>
      </w:pPr>
    </w:p>
    <w:p w14:paraId="1B65F45F" w14:textId="16844451" w:rsidR="003E26AB" w:rsidRPr="00563825" w:rsidRDefault="00021C19" w:rsidP="00563825">
      <w:pPr>
        <w:spacing w:after="0" w:line="240" w:lineRule="auto"/>
        <w:rPr>
          <w:rFonts w:ascii="Verdana" w:hAnsi="Verdana"/>
          <w:b/>
          <w:bCs/>
          <w:i/>
        </w:rPr>
      </w:pPr>
      <w:r w:rsidRPr="00563825">
        <w:rPr>
          <w:rFonts w:ascii="Verdana" w:hAnsi="Verdana"/>
          <w:b/>
          <w:bCs/>
          <w:i/>
        </w:rPr>
        <w:t>Training and Events</w:t>
      </w:r>
    </w:p>
    <w:p w14:paraId="0642C452" w14:textId="77777777" w:rsidR="00563825" w:rsidRPr="00563825" w:rsidRDefault="00563825" w:rsidP="00021C19">
      <w:pPr>
        <w:pStyle w:val="Heading5"/>
        <w:spacing w:before="0" w:line="240" w:lineRule="auto"/>
        <w:rPr>
          <w:rFonts w:ascii="Verdana" w:hAnsi="Verdana"/>
          <w:b/>
          <w:bCs/>
          <w:color w:val="auto"/>
        </w:rPr>
      </w:pPr>
    </w:p>
    <w:p w14:paraId="62689051" w14:textId="4D385C89" w:rsidR="00021C19" w:rsidRPr="00563825" w:rsidRDefault="00021C19" w:rsidP="00021C19">
      <w:pPr>
        <w:pStyle w:val="Heading5"/>
        <w:spacing w:before="0" w:line="240" w:lineRule="auto"/>
        <w:rPr>
          <w:rFonts w:ascii="Verdana" w:hAnsi="Verdana"/>
          <w:color w:val="auto"/>
        </w:rPr>
      </w:pPr>
      <w:r w:rsidRPr="00563825">
        <w:rPr>
          <w:rFonts w:ascii="Verdana" w:hAnsi="Verdana"/>
          <w:b/>
          <w:bCs/>
          <w:color w:val="auto"/>
        </w:rPr>
        <w:t>3</w:t>
      </w:r>
      <w:r w:rsidRPr="00563825">
        <w:rPr>
          <w:rFonts w:ascii="Verdana" w:hAnsi="Verdana"/>
          <w:b/>
          <w:bCs/>
          <w:color w:val="auto"/>
        </w:rPr>
        <w:tab/>
        <w:t xml:space="preserve">Growing-Up </w:t>
      </w:r>
      <w:proofErr w:type="gramStart"/>
      <w:r w:rsidRPr="00563825">
        <w:rPr>
          <w:rFonts w:ascii="Verdana" w:hAnsi="Verdana"/>
          <w:b/>
          <w:bCs/>
          <w:color w:val="auto"/>
        </w:rPr>
        <w:t>Under</w:t>
      </w:r>
      <w:proofErr w:type="gramEnd"/>
      <w:r w:rsidRPr="00563825">
        <w:rPr>
          <w:rFonts w:ascii="Verdana" w:hAnsi="Verdana"/>
          <w:b/>
          <w:bCs/>
          <w:color w:val="auto"/>
        </w:rPr>
        <w:t xml:space="preserve"> COVID-19 – Young People Speak Out</w:t>
      </w:r>
      <w:r w:rsidRPr="00563825">
        <w:rPr>
          <w:rFonts w:ascii="Verdana" w:hAnsi="Verdana"/>
          <w:b/>
          <w:bCs/>
          <w:color w:val="auto"/>
        </w:rPr>
        <w:br/>
      </w:r>
    </w:p>
    <w:p w14:paraId="607553EF" w14:textId="77777777" w:rsidR="00021C19" w:rsidRPr="00563825" w:rsidRDefault="00021C19" w:rsidP="00021C19">
      <w:pPr>
        <w:pStyle w:val="Heading5"/>
        <w:spacing w:before="0" w:line="240" w:lineRule="auto"/>
        <w:rPr>
          <w:rFonts w:ascii="Verdana" w:hAnsi="Verdana"/>
          <w:color w:val="auto"/>
        </w:rPr>
      </w:pPr>
      <w:r w:rsidRPr="00563825">
        <w:rPr>
          <w:rFonts w:ascii="Verdana" w:hAnsi="Verdana"/>
          <w:color w:val="auto"/>
        </w:rPr>
        <w:t xml:space="preserve">On Wednesday, 16 December at 4:30pm, a webinar planned and run by young people will present the learning and key findings to date from the Growing-Up Under COVID-19 project, a collaboration between 14-18-year olds from the UK, Italy, Singapore and Lebanon, and adult researchers from </w:t>
      </w:r>
      <w:proofErr w:type="spellStart"/>
      <w:r w:rsidRPr="00563825">
        <w:rPr>
          <w:rFonts w:ascii="Verdana" w:hAnsi="Verdana"/>
          <w:color w:val="auto"/>
        </w:rPr>
        <w:t>Ecorys</w:t>
      </w:r>
      <w:proofErr w:type="spellEnd"/>
      <w:r w:rsidRPr="00563825">
        <w:rPr>
          <w:rFonts w:ascii="Verdana" w:hAnsi="Verdana"/>
          <w:color w:val="auto"/>
        </w:rPr>
        <w:t xml:space="preserve"> and The University of Huddersfield. The project is funded by the Nuffield Foundation.</w:t>
      </w:r>
    </w:p>
    <w:p w14:paraId="1021CFDE" w14:textId="77777777" w:rsidR="00021C19" w:rsidRPr="00563825" w:rsidRDefault="00C528B3" w:rsidP="00021C19">
      <w:pPr>
        <w:rPr>
          <w:rFonts w:ascii="Verdana" w:hAnsi="Verdana"/>
        </w:rPr>
      </w:pPr>
      <w:hyperlink r:id="rId14" w:history="1">
        <w:r w:rsidR="00021C19" w:rsidRPr="00563825">
          <w:rPr>
            <w:rStyle w:val="Hyperlink"/>
            <w:rFonts w:ascii="Verdana" w:hAnsi="Verdana"/>
          </w:rPr>
          <w:t>https://us02web.zoom.us/webinar/register/WN_If424ASqTTe5oh1z352nCw</w:t>
        </w:r>
      </w:hyperlink>
      <w:r w:rsidR="00021C19" w:rsidRPr="00563825">
        <w:rPr>
          <w:rFonts w:ascii="Verdana" w:hAnsi="Verdana"/>
        </w:rPr>
        <w:t xml:space="preserve"> </w:t>
      </w:r>
    </w:p>
    <w:p w14:paraId="39BE5CB4" w14:textId="77777777" w:rsidR="00021C19" w:rsidRPr="00563825" w:rsidRDefault="00021C19" w:rsidP="00021C19">
      <w:pPr>
        <w:spacing w:after="0" w:line="240" w:lineRule="auto"/>
        <w:rPr>
          <w:rFonts w:ascii="Verdana" w:eastAsia="Times New Roman" w:hAnsi="Verdana" w:cs="Calibri"/>
          <w:b/>
          <w:i/>
        </w:rPr>
      </w:pPr>
    </w:p>
    <w:p w14:paraId="321913E1" w14:textId="56EC13BF" w:rsidR="00021C19" w:rsidRPr="00563825" w:rsidRDefault="00021C19" w:rsidP="00021C19">
      <w:pPr>
        <w:spacing w:after="0" w:line="240" w:lineRule="auto"/>
        <w:rPr>
          <w:rFonts w:ascii="Verdana" w:eastAsia="Times New Roman" w:hAnsi="Verdana" w:cs="Calibri"/>
          <w:b/>
          <w:i/>
          <w:sz w:val="24"/>
          <w:szCs w:val="24"/>
        </w:rPr>
      </w:pPr>
      <w:r w:rsidRPr="00563825">
        <w:rPr>
          <w:rFonts w:ascii="Verdana" w:eastAsia="Times New Roman" w:hAnsi="Verdana" w:cs="Calibri"/>
          <w:b/>
          <w:i/>
          <w:sz w:val="24"/>
          <w:szCs w:val="24"/>
        </w:rPr>
        <w:t>Research and Evidence Based Reports</w:t>
      </w:r>
    </w:p>
    <w:p w14:paraId="4F8ADD9A" w14:textId="2CB97F39" w:rsidR="00021C19" w:rsidRPr="00563825" w:rsidRDefault="00021C19" w:rsidP="00563825">
      <w:pPr>
        <w:spacing w:after="0" w:line="240" w:lineRule="auto"/>
        <w:rPr>
          <w:rFonts w:ascii="Verdana" w:hAnsi="Verdana"/>
        </w:rPr>
      </w:pPr>
    </w:p>
    <w:p w14:paraId="13283DA0" w14:textId="77777777" w:rsidR="00021C19" w:rsidRPr="00563825" w:rsidRDefault="00021C19" w:rsidP="00563825">
      <w:pPr>
        <w:spacing w:after="0" w:line="240" w:lineRule="auto"/>
        <w:rPr>
          <w:rFonts w:ascii="Verdana" w:hAnsi="Verdana"/>
          <w:b/>
        </w:rPr>
      </w:pPr>
      <w:r w:rsidRPr="00563825">
        <w:rPr>
          <w:rFonts w:ascii="Verdana" w:hAnsi="Verdana"/>
          <w:b/>
        </w:rPr>
        <w:t>4</w:t>
      </w:r>
      <w:r w:rsidRPr="00563825">
        <w:rPr>
          <w:rFonts w:ascii="Verdana" w:hAnsi="Verdana"/>
          <w:b/>
        </w:rPr>
        <w:tab/>
        <w:t>Lockdown Lowdown Report 2</w:t>
      </w:r>
    </w:p>
    <w:p w14:paraId="09D0D495" w14:textId="77777777" w:rsidR="00021C19" w:rsidRPr="00563825" w:rsidRDefault="00021C19" w:rsidP="00563825">
      <w:pPr>
        <w:spacing w:after="0" w:line="240" w:lineRule="auto"/>
        <w:rPr>
          <w:rFonts w:ascii="Verdana" w:hAnsi="Verdana"/>
        </w:rPr>
      </w:pPr>
    </w:p>
    <w:p w14:paraId="2B78071C" w14:textId="38CE5760" w:rsidR="00021C19" w:rsidRPr="00563825" w:rsidRDefault="00021C19" w:rsidP="00563825">
      <w:pPr>
        <w:spacing w:after="0" w:line="240" w:lineRule="auto"/>
        <w:rPr>
          <w:rFonts w:ascii="Verdana" w:hAnsi="Verdana"/>
        </w:rPr>
      </w:pPr>
      <w:r w:rsidRPr="00563825">
        <w:rPr>
          <w:rFonts w:ascii="Verdana" w:hAnsi="Verdana"/>
        </w:rPr>
        <w:t xml:space="preserve">Young Scot has published the findings from the </w:t>
      </w:r>
      <w:proofErr w:type="spellStart"/>
      <w:r w:rsidRPr="00563825">
        <w:rPr>
          <w:rFonts w:ascii="Verdana" w:hAnsi="Verdana"/>
        </w:rPr>
        <w:t>LockdownLowdown</w:t>
      </w:r>
      <w:proofErr w:type="spellEnd"/>
      <w:r w:rsidRPr="00563825">
        <w:rPr>
          <w:rFonts w:ascii="Verdana" w:hAnsi="Verdana"/>
        </w:rPr>
        <w:t xml:space="preserve"> research into the long-term impacts of COVID-19 on Scotland’s young people, which was commissioned by the Scottish Government and delivered in partnership with the Scottish Youth Parliament,  </w:t>
      </w:r>
      <w:proofErr w:type="spellStart"/>
      <w:r w:rsidRPr="00563825">
        <w:rPr>
          <w:rFonts w:ascii="Verdana" w:hAnsi="Verdana"/>
        </w:rPr>
        <w:t>Yo</w:t>
      </w:r>
      <w:r w:rsidR="00EE38AB">
        <w:rPr>
          <w:rFonts w:ascii="Verdana" w:hAnsi="Verdana"/>
        </w:rPr>
        <w:t>uthLink</w:t>
      </w:r>
      <w:proofErr w:type="spellEnd"/>
      <w:r w:rsidR="00EE38AB">
        <w:rPr>
          <w:rFonts w:ascii="Verdana" w:hAnsi="Verdana"/>
        </w:rPr>
        <w:t> Scotland and Young Scot</w:t>
      </w:r>
      <w:r w:rsidRPr="00563825">
        <w:rPr>
          <w:rFonts w:ascii="Verdana" w:hAnsi="Verdana"/>
        </w:rPr>
        <w:t xml:space="preserve"> </w:t>
      </w:r>
      <w:hyperlink r:id="rId15" w:history="1">
        <w:r w:rsidRPr="00563825">
          <w:rPr>
            <w:rStyle w:val="Hyperlink"/>
            <w:rFonts w:ascii="Verdana" w:hAnsi="Verdana"/>
          </w:rPr>
          <w:t>https://static1.squarespace.com/static/5cee5bd0687a1500015b5a9f/t/5fce382924c49707d34a84d7/1607350318582/Dec2020-LockdowLowdown-V2-Survey-Final.pdf</w:t>
        </w:r>
      </w:hyperlink>
      <w:r w:rsidRPr="00563825">
        <w:rPr>
          <w:rFonts w:ascii="Verdana" w:hAnsi="Verdana"/>
        </w:rPr>
        <w:t xml:space="preserve"> </w:t>
      </w:r>
    </w:p>
    <w:p w14:paraId="0774C177" w14:textId="77777777" w:rsidR="00021C19" w:rsidRPr="00563825" w:rsidRDefault="00021C19" w:rsidP="00563825">
      <w:pPr>
        <w:pStyle w:val="Heading2"/>
        <w:spacing w:before="0" w:line="240" w:lineRule="auto"/>
        <w:rPr>
          <w:rFonts w:ascii="Verdana" w:hAnsi="Verdana" w:cs="Arial"/>
          <w:b/>
          <w:color w:val="auto"/>
          <w:sz w:val="22"/>
          <w:szCs w:val="22"/>
        </w:rPr>
      </w:pPr>
      <w:r w:rsidRPr="00563825">
        <w:rPr>
          <w:rFonts w:ascii="Verdana" w:hAnsi="Verdana" w:cs="Arial"/>
          <w:b/>
          <w:color w:val="auto"/>
          <w:sz w:val="22"/>
          <w:szCs w:val="22"/>
        </w:rPr>
        <w:lastRenderedPageBreak/>
        <w:t>5</w:t>
      </w:r>
      <w:r w:rsidRPr="00563825">
        <w:rPr>
          <w:rFonts w:ascii="Verdana" w:hAnsi="Verdana" w:cs="Arial"/>
          <w:b/>
          <w:color w:val="auto"/>
          <w:sz w:val="22"/>
          <w:szCs w:val="22"/>
        </w:rPr>
        <w:tab/>
        <w:t xml:space="preserve">Child Protection Conference Practice </w:t>
      </w:r>
      <w:proofErr w:type="gramStart"/>
      <w:r w:rsidRPr="00563825">
        <w:rPr>
          <w:rFonts w:ascii="Verdana" w:hAnsi="Verdana" w:cs="Arial"/>
          <w:b/>
          <w:color w:val="auto"/>
          <w:sz w:val="22"/>
          <w:szCs w:val="22"/>
        </w:rPr>
        <w:t>Under</w:t>
      </w:r>
      <w:proofErr w:type="gramEnd"/>
      <w:r w:rsidRPr="00563825">
        <w:rPr>
          <w:rFonts w:ascii="Verdana" w:hAnsi="Verdana" w:cs="Arial"/>
          <w:b/>
          <w:color w:val="auto"/>
          <w:sz w:val="22"/>
          <w:szCs w:val="22"/>
        </w:rPr>
        <w:t xml:space="preserve"> COVID </w:t>
      </w:r>
    </w:p>
    <w:p w14:paraId="252EAB1A" w14:textId="77777777" w:rsidR="00021C19" w:rsidRPr="00563825" w:rsidRDefault="00021C19" w:rsidP="00563825">
      <w:pPr>
        <w:pStyle w:val="Heading2"/>
        <w:spacing w:before="0" w:line="240" w:lineRule="auto"/>
        <w:rPr>
          <w:rFonts w:ascii="Verdana" w:hAnsi="Verdana" w:cs="Arial"/>
          <w:color w:val="auto"/>
          <w:sz w:val="22"/>
          <w:szCs w:val="22"/>
        </w:rPr>
      </w:pPr>
    </w:p>
    <w:p w14:paraId="0A66D91E" w14:textId="77777777" w:rsidR="00021C19" w:rsidRPr="00563825" w:rsidRDefault="00021C19" w:rsidP="00563825">
      <w:pPr>
        <w:pStyle w:val="Heading2"/>
        <w:spacing w:before="0" w:line="240" w:lineRule="auto"/>
        <w:rPr>
          <w:rFonts w:ascii="Verdana" w:hAnsi="Verdana" w:cs="Arial"/>
          <w:color w:val="auto"/>
          <w:sz w:val="22"/>
          <w:szCs w:val="22"/>
        </w:rPr>
      </w:pPr>
      <w:r w:rsidRPr="00563825">
        <w:rPr>
          <w:rFonts w:ascii="Verdana" w:hAnsi="Verdana" w:cs="Arial"/>
          <w:color w:val="auto"/>
          <w:sz w:val="22"/>
          <w:szCs w:val="22"/>
        </w:rPr>
        <w:t xml:space="preserve">Since the outbreak of the COVID-19 pandemic and associated lockdown measures, professionals and families have had to rapidly adapt to remote or socially-distanced Child Protection conferences. The </w:t>
      </w:r>
      <w:r w:rsidRPr="00563825">
        <w:rPr>
          <w:rFonts w:ascii="Verdana" w:hAnsi="Verdana" w:cs="Arial"/>
          <w:color w:val="auto"/>
          <w:sz w:val="22"/>
          <w:szCs w:val="22"/>
          <w:lang w:val="en-US"/>
        </w:rPr>
        <w:t xml:space="preserve">Nuffield Family Justice Observatory have published </w:t>
      </w:r>
      <w:r w:rsidRPr="00563825">
        <w:rPr>
          <w:rFonts w:ascii="Verdana" w:hAnsi="Verdana" w:cs="Arial"/>
          <w:color w:val="auto"/>
          <w:sz w:val="22"/>
          <w:szCs w:val="22"/>
        </w:rPr>
        <w:t>the findings of research which investigated what these changes have meant in practice and offers points for reflection.  The research was undertaken in England and comprised an online survey and series of telephone interviews with family members and professionals between September and October 2020.</w:t>
      </w:r>
    </w:p>
    <w:p w14:paraId="26A4111E" w14:textId="77777777" w:rsidR="00021C19" w:rsidRPr="00563825" w:rsidRDefault="00C528B3" w:rsidP="00563825">
      <w:pPr>
        <w:pStyle w:val="Heading2"/>
        <w:spacing w:before="0" w:line="240" w:lineRule="auto"/>
        <w:rPr>
          <w:rFonts w:ascii="Verdana" w:hAnsi="Verdana" w:cs="Arial"/>
          <w:sz w:val="22"/>
          <w:szCs w:val="22"/>
        </w:rPr>
      </w:pPr>
      <w:hyperlink r:id="rId16" w:history="1">
        <w:r w:rsidR="00021C19" w:rsidRPr="00563825">
          <w:rPr>
            <w:rStyle w:val="Hyperlink"/>
            <w:rFonts w:ascii="Verdana" w:hAnsi="Verdana" w:cs="Arial"/>
            <w:sz w:val="22"/>
            <w:szCs w:val="22"/>
          </w:rPr>
          <w:t>https://www.nuffieldfjo.org.uk/resource/child-protection-conference-practice-covid-19</w:t>
        </w:r>
      </w:hyperlink>
      <w:r w:rsidR="00021C19" w:rsidRPr="00563825">
        <w:rPr>
          <w:rFonts w:ascii="Verdana" w:hAnsi="Verdana" w:cs="Arial"/>
          <w:sz w:val="22"/>
          <w:szCs w:val="22"/>
        </w:rPr>
        <w:t xml:space="preserve"> </w:t>
      </w:r>
      <w:r w:rsidR="00021C19" w:rsidRPr="00563825">
        <w:rPr>
          <w:rFonts w:ascii="Verdana" w:hAnsi="Verdana" w:cs="Arial"/>
          <w:sz w:val="22"/>
          <w:szCs w:val="22"/>
        </w:rPr>
        <w:br/>
      </w:r>
    </w:p>
    <w:p w14:paraId="7E051AE8" w14:textId="77777777" w:rsidR="00021C19" w:rsidRPr="00CB7AC7" w:rsidRDefault="00021C19" w:rsidP="00563825">
      <w:pPr>
        <w:pStyle w:val="NormalWeb"/>
        <w:ind w:left="720" w:hanging="720"/>
        <w:rPr>
          <w:rFonts w:ascii="Verdana" w:hAnsi="Verdana"/>
          <w:b/>
          <w:color w:val="002060"/>
          <w:sz w:val="22"/>
          <w:szCs w:val="22"/>
        </w:rPr>
      </w:pPr>
      <w:r w:rsidRPr="00563825">
        <w:rPr>
          <w:rFonts w:ascii="Verdana" w:hAnsi="Verdana"/>
          <w:b/>
          <w:sz w:val="22"/>
          <w:szCs w:val="22"/>
        </w:rPr>
        <w:t>6</w:t>
      </w:r>
      <w:r w:rsidRPr="00563825">
        <w:rPr>
          <w:rFonts w:ascii="Verdana" w:hAnsi="Verdana"/>
          <w:b/>
          <w:sz w:val="22"/>
          <w:szCs w:val="22"/>
        </w:rPr>
        <w:tab/>
        <w:t>The impact of COVID-19 on</w:t>
      </w:r>
      <w:r w:rsidRPr="00CB7AC7">
        <w:rPr>
          <w:rFonts w:ascii="Verdana" w:hAnsi="Verdana"/>
          <w:b/>
          <w:sz w:val="22"/>
          <w:szCs w:val="22"/>
        </w:rPr>
        <w:t xml:space="preserve"> children and young people in Scotland: 2 to 4 year olds</w:t>
      </w:r>
    </w:p>
    <w:p w14:paraId="24E631EA" w14:textId="77777777" w:rsidR="00021C19" w:rsidRPr="00CB7AC7" w:rsidRDefault="00021C19" w:rsidP="00563825">
      <w:pPr>
        <w:pStyle w:val="NormalWeb"/>
        <w:rPr>
          <w:rFonts w:ascii="Verdana" w:hAnsi="Verdana"/>
          <w:color w:val="002060"/>
          <w:sz w:val="22"/>
          <w:szCs w:val="22"/>
        </w:rPr>
      </w:pPr>
    </w:p>
    <w:p w14:paraId="2E15ACC2" w14:textId="77777777" w:rsidR="00021C19" w:rsidRPr="00CB7AC7" w:rsidRDefault="00021C19" w:rsidP="00563825">
      <w:pPr>
        <w:pStyle w:val="NormalWeb"/>
        <w:rPr>
          <w:rFonts w:ascii="Verdana" w:hAnsi="Verdana"/>
          <w:sz w:val="22"/>
          <w:szCs w:val="22"/>
        </w:rPr>
      </w:pPr>
      <w:r w:rsidRPr="00CB7AC7">
        <w:rPr>
          <w:rFonts w:ascii="Verdana" w:hAnsi="Verdana"/>
          <w:sz w:val="22"/>
          <w:szCs w:val="22"/>
        </w:rPr>
        <w:t xml:space="preserve">This report from Public Health Scotland is one of a planned series of papers that will consider the possible positive and adverse consequences on children’s and young people’s development and wellbeing at different ages and stages of their lives.  The purpose is to provide evidence to support planning and action to reduce or prevent negative outcomes (including in the event of future ‘lockdowns’), and promote positive futures for this generation of children and young people.  </w:t>
      </w:r>
    </w:p>
    <w:p w14:paraId="109164A6" w14:textId="77777777" w:rsidR="00021C19" w:rsidRPr="00CB7AC7" w:rsidRDefault="00C528B3" w:rsidP="00563825">
      <w:pPr>
        <w:pStyle w:val="NormalWeb"/>
        <w:rPr>
          <w:rFonts w:ascii="Verdana" w:hAnsi="Verdana"/>
          <w:sz w:val="22"/>
          <w:szCs w:val="22"/>
        </w:rPr>
      </w:pPr>
      <w:hyperlink r:id="rId17" w:history="1">
        <w:r w:rsidR="00021C19" w:rsidRPr="00CB7AC7">
          <w:rPr>
            <w:rStyle w:val="Hyperlink"/>
            <w:rFonts w:ascii="Verdana" w:hAnsi="Verdana"/>
            <w:sz w:val="22"/>
            <w:szCs w:val="22"/>
          </w:rPr>
          <w:t>https://publichealthscotland.scot/downloads/the-impact-of-covid-19-on-children-and-young-people-2-4-year-olds/</w:t>
        </w:r>
      </w:hyperlink>
      <w:r w:rsidR="00021C19" w:rsidRPr="00CB7AC7">
        <w:rPr>
          <w:rFonts w:ascii="Verdana" w:hAnsi="Verdana"/>
          <w:sz w:val="22"/>
          <w:szCs w:val="22"/>
        </w:rPr>
        <w:t xml:space="preserve"> </w:t>
      </w:r>
    </w:p>
    <w:p w14:paraId="7FF7FCD3" w14:textId="77777777" w:rsidR="00021C19" w:rsidRPr="00CB7AC7" w:rsidRDefault="00021C19" w:rsidP="00021C19">
      <w:pPr>
        <w:pStyle w:val="NormalWeb"/>
        <w:rPr>
          <w:rFonts w:ascii="Verdana" w:hAnsi="Verdana"/>
          <w:sz w:val="22"/>
          <w:szCs w:val="22"/>
        </w:rPr>
      </w:pPr>
    </w:p>
    <w:p w14:paraId="67AB333F" w14:textId="77777777" w:rsidR="00021C19" w:rsidRPr="00CB7AC7" w:rsidRDefault="00021C19" w:rsidP="00021C19">
      <w:pPr>
        <w:spacing w:after="0" w:line="240" w:lineRule="auto"/>
        <w:rPr>
          <w:rFonts w:ascii="Verdana" w:hAnsi="Verdana"/>
          <w:b/>
        </w:rPr>
      </w:pPr>
      <w:r>
        <w:rPr>
          <w:rFonts w:ascii="Verdana" w:hAnsi="Verdana"/>
          <w:b/>
        </w:rPr>
        <w:t>7</w:t>
      </w:r>
      <w:r>
        <w:rPr>
          <w:rFonts w:ascii="Verdana" w:hAnsi="Verdana"/>
          <w:b/>
        </w:rPr>
        <w:tab/>
      </w:r>
      <w:r w:rsidRPr="00CB7AC7">
        <w:rPr>
          <w:rFonts w:ascii="Verdana" w:hAnsi="Verdana"/>
          <w:b/>
        </w:rPr>
        <w:t>A Critical Juncture for Public Services: Lessons from COVID-19</w:t>
      </w:r>
    </w:p>
    <w:p w14:paraId="2DD9D6D3" w14:textId="77777777" w:rsidR="00021C19" w:rsidRPr="00CB7AC7" w:rsidRDefault="00021C19" w:rsidP="00021C19">
      <w:pPr>
        <w:spacing w:after="0" w:line="240" w:lineRule="auto"/>
        <w:rPr>
          <w:rFonts w:ascii="Verdana" w:hAnsi="Verdana"/>
        </w:rPr>
      </w:pPr>
    </w:p>
    <w:p w14:paraId="19131573" w14:textId="314F8056" w:rsidR="00021C19" w:rsidRPr="00CB7AC7" w:rsidRDefault="00021C19" w:rsidP="00021C19">
      <w:pPr>
        <w:spacing w:after="0"/>
        <w:rPr>
          <w:rFonts w:ascii="Verdana" w:hAnsi="Verdana"/>
        </w:rPr>
      </w:pPr>
      <w:r w:rsidRPr="00CB7AC7">
        <w:rPr>
          <w:rFonts w:ascii="Verdana" w:hAnsi="Verdana"/>
        </w:rPr>
        <w:t xml:space="preserve">This report from the House of Lords, Public Services Committee examines what the experience of the coronavirus outbreak can tell us about the future role, priorities and shape of public services. </w:t>
      </w:r>
      <w:r>
        <w:rPr>
          <w:rFonts w:ascii="Verdana" w:hAnsi="Verdana"/>
        </w:rPr>
        <w:t xml:space="preserve">One of the </w:t>
      </w:r>
      <w:r w:rsidRPr="007D63BB">
        <w:rPr>
          <w:rFonts w:ascii="Verdana" w:hAnsi="Verdana"/>
        </w:rPr>
        <w:t xml:space="preserve">identified weaknesses </w:t>
      </w:r>
      <w:r>
        <w:rPr>
          <w:rFonts w:ascii="Verdana" w:hAnsi="Verdana"/>
        </w:rPr>
        <w:t>that ga</w:t>
      </w:r>
      <w:r w:rsidRPr="007D63BB">
        <w:rPr>
          <w:rFonts w:ascii="Verdana" w:hAnsi="Verdana"/>
        </w:rPr>
        <w:t>ve cause for concern</w:t>
      </w:r>
      <w:r>
        <w:rPr>
          <w:rFonts w:ascii="Verdana" w:hAnsi="Verdana"/>
        </w:rPr>
        <w:t xml:space="preserve"> was</w:t>
      </w:r>
      <w:r w:rsidRPr="007D63BB">
        <w:rPr>
          <w:rFonts w:ascii="Verdana" w:hAnsi="Verdana"/>
        </w:rPr>
        <w:t xml:space="preserve"> a lack of integration especially between services working with vulnerable children</w:t>
      </w:r>
      <w:r>
        <w:rPr>
          <w:rFonts w:ascii="Verdana" w:hAnsi="Verdana"/>
        </w:rPr>
        <w:t xml:space="preserve">.  </w:t>
      </w:r>
      <w:r w:rsidRPr="00CB7AC7">
        <w:rPr>
          <w:rFonts w:ascii="Verdana" w:hAnsi="Verdana"/>
        </w:rPr>
        <w:t>The report makes recommendations on how public services should be transformed to address fundamental weaknesses, and how public service reform should build on the innovations seen during the pandemic.</w:t>
      </w:r>
    </w:p>
    <w:p w14:paraId="0C2AAA7B" w14:textId="77777777" w:rsidR="00021C19" w:rsidRPr="00CB7AC7" w:rsidRDefault="00C528B3" w:rsidP="00021C19">
      <w:pPr>
        <w:spacing w:after="0" w:line="240" w:lineRule="auto"/>
        <w:rPr>
          <w:rFonts w:ascii="Verdana" w:hAnsi="Verdana"/>
        </w:rPr>
      </w:pPr>
      <w:hyperlink r:id="rId18" w:history="1">
        <w:r w:rsidR="00021C19" w:rsidRPr="00CB7AC7">
          <w:rPr>
            <w:rStyle w:val="Hyperlink"/>
            <w:rFonts w:ascii="Verdana" w:hAnsi="Verdana"/>
          </w:rPr>
          <w:t>https://committees.parliament.uk/committee/430/public-services-committee/news/123559/lessons-from-covid19-major-report-on-public-services-launched/</w:t>
        </w:r>
      </w:hyperlink>
      <w:r w:rsidR="00021C19" w:rsidRPr="00CB7AC7">
        <w:rPr>
          <w:rFonts w:ascii="Verdana" w:hAnsi="Verdana"/>
        </w:rPr>
        <w:t xml:space="preserve"> </w:t>
      </w:r>
    </w:p>
    <w:p w14:paraId="5BDAF205" w14:textId="77777777" w:rsidR="00021C19" w:rsidRPr="00CB7AC7" w:rsidRDefault="00021C19" w:rsidP="00021C19">
      <w:pPr>
        <w:pStyle w:val="NormalWeb"/>
        <w:rPr>
          <w:rFonts w:ascii="Verdana" w:hAnsi="Verdana"/>
          <w:b/>
          <w:sz w:val="22"/>
          <w:szCs w:val="22"/>
        </w:rPr>
      </w:pPr>
    </w:p>
    <w:p w14:paraId="798392A3" w14:textId="77777777" w:rsidR="00021C19" w:rsidRPr="00021C19" w:rsidRDefault="00021C19" w:rsidP="00021C19">
      <w:pPr>
        <w:pStyle w:val="Heading2"/>
        <w:spacing w:before="0"/>
        <w:rPr>
          <w:rFonts w:ascii="Verdana" w:hAnsi="Verdana" w:cs="Arial"/>
          <w:b/>
          <w:color w:val="auto"/>
          <w:sz w:val="22"/>
          <w:szCs w:val="22"/>
        </w:rPr>
      </w:pPr>
      <w:r w:rsidRPr="00021C19">
        <w:rPr>
          <w:rFonts w:ascii="Verdana" w:hAnsi="Verdana" w:cs="Arial"/>
          <w:b/>
          <w:color w:val="auto"/>
          <w:sz w:val="22"/>
          <w:szCs w:val="22"/>
        </w:rPr>
        <w:t>8</w:t>
      </w:r>
      <w:r w:rsidRPr="00021C19">
        <w:rPr>
          <w:rFonts w:ascii="Verdana" w:hAnsi="Verdana" w:cs="Arial"/>
          <w:b/>
          <w:color w:val="auto"/>
          <w:sz w:val="22"/>
          <w:szCs w:val="22"/>
        </w:rPr>
        <w:tab/>
        <w:t xml:space="preserve">Life </w:t>
      </w:r>
      <w:proofErr w:type="gramStart"/>
      <w:r w:rsidRPr="00021C19">
        <w:rPr>
          <w:rFonts w:ascii="Verdana" w:hAnsi="Verdana" w:cs="Arial"/>
          <w:b/>
          <w:color w:val="auto"/>
          <w:sz w:val="22"/>
          <w:szCs w:val="22"/>
        </w:rPr>
        <w:t>Under</w:t>
      </w:r>
      <w:proofErr w:type="gramEnd"/>
      <w:r w:rsidRPr="00021C19">
        <w:rPr>
          <w:rFonts w:ascii="Verdana" w:hAnsi="Verdana" w:cs="Arial"/>
          <w:b/>
          <w:color w:val="auto"/>
          <w:sz w:val="22"/>
          <w:szCs w:val="22"/>
        </w:rPr>
        <w:t xml:space="preserve"> Coronavirus</w:t>
      </w:r>
    </w:p>
    <w:p w14:paraId="479D7BD6" w14:textId="77777777" w:rsidR="00021C19" w:rsidRPr="00021C19" w:rsidRDefault="00021C19" w:rsidP="00021C19">
      <w:pPr>
        <w:pStyle w:val="Heading2"/>
        <w:spacing w:before="0"/>
        <w:rPr>
          <w:rFonts w:ascii="Verdana" w:hAnsi="Verdana" w:cs="Arial"/>
          <w:b/>
          <w:color w:val="auto"/>
          <w:sz w:val="22"/>
          <w:szCs w:val="22"/>
        </w:rPr>
      </w:pPr>
    </w:p>
    <w:p w14:paraId="7FA4AE0F" w14:textId="77777777" w:rsidR="00021C19" w:rsidRPr="00CB7AC7" w:rsidRDefault="00021C19" w:rsidP="00021C19">
      <w:pPr>
        <w:pStyle w:val="Heading2"/>
        <w:spacing w:before="0"/>
        <w:rPr>
          <w:rStyle w:val="Strong"/>
          <w:rFonts w:ascii="Verdana" w:hAnsi="Verdana" w:cs="Arial"/>
          <w:b w:val="0"/>
          <w:bCs w:val="0"/>
          <w:color w:val="662583"/>
          <w:sz w:val="22"/>
          <w:szCs w:val="22"/>
        </w:rPr>
      </w:pPr>
      <w:r w:rsidRPr="00021C19">
        <w:rPr>
          <w:rFonts w:ascii="Verdana" w:hAnsi="Verdana" w:cs="Arial"/>
          <w:color w:val="auto"/>
          <w:sz w:val="22"/>
          <w:szCs w:val="22"/>
        </w:rPr>
        <w:t xml:space="preserve">Terre des Hommes has published the results of the #COVIDUnder19: Life </w:t>
      </w:r>
      <w:proofErr w:type="gramStart"/>
      <w:r w:rsidRPr="00021C19">
        <w:rPr>
          <w:rFonts w:ascii="Verdana" w:hAnsi="Verdana" w:cs="Arial"/>
          <w:color w:val="auto"/>
          <w:sz w:val="22"/>
          <w:szCs w:val="22"/>
        </w:rPr>
        <w:t>Under</w:t>
      </w:r>
      <w:proofErr w:type="gramEnd"/>
      <w:r w:rsidRPr="00021C19">
        <w:rPr>
          <w:rFonts w:ascii="Verdana" w:hAnsi="Verdana" w:cs="Arial"/>
          <w:color w:val="auto"/>
          <w:sz w:val="22"/>
          <w:szCs w:val="22"/>
        </w:rPr>
        <w:t xml:space="preserve"> Coronavirus survey of 26,258 children from 137 countries.  This briefing presents the headline findings </w:t>
      </w:r>
      <w:hyperlink r:id="rId19" w:history="1">
        <w:r w:rsidRPr="00CB7AC7">
          <w:rPr>
            <w:rStyle w:val="Hyperlink"/>
            <w:rFonts w:ascii="Verdana" w:hAnsi="Verdana" w:cs="Arial"/>
            <w:sz w:val="22"/>
            <w:szCs w:val="22"/>
          </w:rPr>
          <w:t>https://www.tdh.ch/sites/default/files/covidunder19_thematic_summaries_english_20201209.pdf.pdf</w:t>
        </w:r>
      </w:hyperlink>
    </w:p>
    <w:p w14:paraId="6BB6762C" w14:textId="77777777" w:rsidR="00021C19" w:rsidRPr="009B6298" w:rsidRDefault="00021C19" w:rsidP="00021C19">
      <w:pPr>
        <w:pStyle w:val="NormalWeb"/>
        <w:rPr>
          <w:rFonts w:ascii="Verdana" w:hAnsi="Verdana"/>
          <w:b/>
          <w:sz w:val="22"/>
          <w:szCs w:val="22"/>
        </w:rPr>
      </w:pPr>
    </w:p>
    <w:p w14:paraId="22E36FC8" w14:textId="77777777" w:rsidR="00563825" w:rsidRDefault="00563825" w:rsidP="00021C19">
      <w:pPr>
        <w:pStyle w:val="NormalWeb"/>
        <w:rPr>
          <w:rFonts w:ascii="Verdana" w:hAnsi="Verdana"/>
          <w:b/>
          <w:sz w:val="22"/>
          <w:szCs w:val="22"/>
        </w:rPr>
      </w:pPr>
    </w:p>
    <w:p w14:paraId="0F3B0AFB" w14:textId="77777777" w:rsidR="00563825" w:rsidRDefault="00563825" w:rsidP="00021C19">
      <w:pPr>
        <w:pStyle w:val="NormalWeb"/>
        <w:rPr>
          <w:rFonts w:ascii="Verdana" w:hAnsi="Verdana"/>
          <w:b/>
          <w:sz w:val="22"/>
          <w:szCs w:val="22"/>
        </w:rPr>
      </w:pPr>
    </w:p>
    <w:p w14:paraId="51E07895" w14:textId="54244A16" w:rsidR="00021C19" w:rsidRPr="009B6298" w:rsidRDefault="00021C19" w:rsidP="00021C19">
      <w:pPr>
        <w:pStyle w:val="NormalWeb"/>
        <w:rPr>
          <w:rFonts w:ascii="Verdana" w:hAnsi="Verdana"/>
          <w:b/>
          <w:sz w:val="22"/>
          <w:szCs w:val="22"/>
        </w:rPr>
      </w:pPr>
      <w:r>
        <w:rPr>
          <w:rFonts w:ascii="Verdana" w:hAnsi="Verdana"/>
          <w:b/>
          <w:sz w:val="22"/>
          <w:szCs w:val="22"/>
        </w:rPr>
        <w:lastRenderedPageBreak/>
        <w:t>9</w:t>
      </w:r>
      <w:r>
        <w:rPr>
          <w:rFonts w:ascii="Verdana" w:hAnsi="Verdana"/>
          <w:b/>
          <w:sz w:val="22"/>
          <w:szCs w:val="22"/>
        </w:rPr>
        <w:tab/>
      </w:r>
      <w:r w:rsidRPr="009B6298">
        <w:rPr>
          <w:rFonts w:ascii="Verdana" w:hAnsi="Verdana"/>
          <w:b/>
          <w:sz w:val="22"/>
          <w:szCs w:val="22"/>
        </w:rPr>
        <w:t>The experiences of NSPCC staff who supported children and families during the pandemic</w:t>
      </w:r>
    </w:p>
    <w:p w14:paraId="2B7EDD0C" w14:textId="77777777" w:rsidR="00021C19" w:rsidRPr="009B6298" w:rsidRDefault="00021C19" w:rsidP="00021C19">
      <w:pPr>
        <w:pStyle w:val="NormalWeb"/>
        <w:rPr>
          <w:rFonts w:ascii="Verdana" w:hAnsi="Verdana"/>
          <w:sz w:val="22"/>
          <w:szCs w:val="22"/>
        </w:rPr>
      </w:pPr>
    </w:p>
    <w:p w14:paraId="3CF2E4EF" w14:textId="77777777" w:rsidR="00021C19" w:rsidRPr="009B6298" w:rsidRDefault="00021C19" w:rsidP="00021C19">
      <w:pPr>
        <w:pStyle w:val="NormalWeb"/>
        <w:rPr>
          <w:rFonts w:ascii="Verdana" w:hAnsi="Verdana"/>
          <w:sz w:val="22"/>
          <w:szCs w:val="22"/>
        </w:rPr>
      </w:pPr>
      <w:r w:rsidRPr="009B6298">
        <w:rPr>
          <w:rFonts w:ascii="Verdana" w:hAnsi="Verdana"/>
          <w:sz w:val="22"/>
          <w:szCs w:val="22"/>
        </w:rPr>
        <w:t>NSPCC Learning has published findings from a project in which 15 NSPCC staff working in a variety of frontline and strategic roles in Together for Childhood sites in Glasgow, Plymouth and Stoke-on-Trent kept reflective diaries of their experiences supporting children and families during the coronavirus pandemic. Findings include: working online enabled planned work to continue but created new barriers to access for some families; working together with partners helped NSPCC staff respond to the needs of local communities; and staff felt that children were more at risk of experiencing abuse at home and online.</w:t>
      </w:r>
    </w:p>
    <w:p w14:paraId="4D457AEB" w14:textId="77777777" w:rsidR="00021C19" w:rsidRPr="009B6298" w:rsidRDefault="00C528B3" w:rsidP="00021C19">
      <w:pPr>
        <w:pStyle w:val="NormalWeb"/>
        <w:rPr>
          <w:rFonts w:ascii="Verdana" w:hAnsi="Verdana"/>
          <w:sz w:val="22"/>
          <w:szCs w:val="22"/>
        </w:rPr>
      </w:pPr>
      <w:hyperlink r:id="rId20" w:history="1">
        <w:r w:rsidR="00021C19" w:rsidRPr="009B6298">
          <w:rPr>
            <w:rStyle w:val="Hyperlink"/>
            <w:rFonts w:ascii="Verdana" w:hAnsi="Verdana"/>
            <w:sz w:val="22"/>
            <w:szCs w:val="22"/>
          </w:rPr>
          <w:t>https://learning.nspcc.org.uk/research-resources/2020/still-here-for-children-experiences-of-nspcc-staff-during-coronavirus</w:t>
        </w:r>
      </w:hyperlink>
      <w:r w:rsidR="00021C19" w:rsidRPr="009B6298">
        <w:rPr>
          <w:rFonts w:ascii="Verdana" w:hAnsi="Verdana"/>
          <w:sz w:val="22"/>
          <w:szCs w:val="22"/>
        </w:rPr>
        <w:t xml:space="preserve"> </w:t>
      </w:r>
    </w:p>
    <w:p w14:paraId="7D8957E4" w14:textId="77777777" w:rsidR="00021C19" w:rsidRPr="009B6298" w:rsidRDefault="00021C19" w:rsidP="00021C19">
      <w:pPr>
        <w:pStyle w:val="NormalWeb"/>
        <w:rPr>
          <w:rFonts w:ascii="Verdana" w:hAnsi="Verdana"/>
          <w:sz w:val="22"/>
          <w:szCs w:val="22"/>
        </w:rPr>
      </w:pPr>
    </w:p>
    <w:p w14:paraId="76AE8518" w14:textId="77777777" w:rsidR="00021C19" w:rsidRPr="003E26AB" w:rsidRDefault="00021C19" w:rsidP="00811BE6">
      <w:pPr>
        <w:rPr>
          <w:rFonts w:ascii="Verdana" w:hAnsi="Verdana"/>
          <w:sz w:val="24"/>
          <w:szCs w:val="24"/>
        </w:rPr>
      </w:pPr>
    </w:p>
    <w:p w14:paraId="4784F72B" w14:textId="27931C26" w:rsidR="0069762C" w:rsidRPr="006F1C01" w:rsidRDefault="0069762C" w:rsidP="006F1C01">
      <w:pPr>
        <w:rPr>
          <w:rFonts w:ascii="Verdana" w:hAnsi="Verdana"/>
          <w:b/>
          <w:sz w:val="28"/>
          <w:szCs w:val="28"/>
        </w:rPr>
      </w:pPr>
      <w:r w:rsidRPr="006F1C01">
        <w:rPr>
          <w:rFonts w:ascii="Verdana" w:hAnsi="Verdana"/>
          <w:b/>
          <w:sz w:val="28"/>
          <w:szCs w:val="28"/>
        </w:rPr>
        <w:t>Section 2</w:t>
      </w:r>
      <w:r w:rsidRPr="006F1C01">
        <w:rPr>
          <w:rFonts w:ascii="Verdana" w:hAnsi="Verdana"/>
          <w:b/>
          <w:sz w:val="28"/>
          <w:szCs w:val="28"/>
        </w:rPr>
        <w:tab/>
        <w:t xml:space="preserve">Other Child Protection Topics </w:t>
      </w:r>
    </w:p>
    <w:p w14:paraId="109D6A67" w14:textId="77777777" w:rsidR="00E16E71" w:rsidRDefault="00E16E71" w:rsidP="0044429D">
      <w:pPr>
        <w:spacing w:after="0" w:line="240" w:lineRule="auto"/>
        <w:rPr>
          <w:rFonts w:ascii="Verdana" w:hAnsi="Verdana"/>
          <w:b/>
          <w:bCs/>
          <w:i/>
          <w:sz w:val="24"/>
          <w:szCs w:val="24"/>
        </w:rPr>
      </w:pPr>
    </w:p>
    <w:p w14:paraId="6140AADC" w14:textId="6ECEDA66" w:rsidR="005E0B29" w:rsidRPr="006F1C01" w:rsidRDefault="005E0B29" w:rsidP="0044429D">
      <w:pPr>
        <w:spacing w:after="0" w:line="240" w:lineRule="auto"/>
        <w:rPr>
          <w:rFonts w:ascii="Verdana" w:hAnsi="Verdana"/>
          <w:b/>
          <w:bCs/>
          <w:i/>
          <w:sz w:val="24"/>
          <w:szCs w:val="24"/>
        </w:rPr>
      </w:pPr>
      <w:r w:rsidRPr="006F1C01">
        <w:rPr>
          <w:rFonts w:ascii="Verdana" w:hAnsi="Verdana"/>
          <w:b/>
          <w:bCs/>
          <w:i/>
          <w:sz w:val="24"/>
          <w:szCs w:val="24"/>
        </w:rPr>
        <w:t>Guidance, Resources and Information</w:t>
      </w:r>
    </w:p>
    <w:p w14:paraId="08E79DE1" w14:textId="77777777" w:rsidR="005E0B29" w:rsidRPr="006F1C01" w:rsidRDefault="005E0B29" w:rsidP="0044429D">
      <w:pPr>
        <w:spacing w:after="0" w:line="240" w:lineRule="auto"/>
        <w:rPr>
          <w:rFonts w:ascii="Verdana" w:hAnsi="Verdana"/>
          <w:b/>
          <w:bCs/>
          <w:i/>
        </w:rPr>
      </w:pPr>
    </w:p>
    <w:p w14:paraId="41D9C208" w14:textId="77777777" w:rsidR="00021C19" w:rsidRPr="006F1C01" w:rsidRDefault="00021C19" w:rsidP="00021C19">
      <w:pPr>
        <w:spacing w:after="0" w:line="240" w:lineRule="auto"/>
        <w:rPr>
          <w:rFonts w:ascii="Verdana" w:hAnsi="Verdana"/>
          <w:b/>
          <w:bCs/>
          <w:spacing w:val="8"/>
        </w:rPr>
      </w:pPr>
      <w:r>
        <w:rPr>
          <w:rFonts w:ascii="Verdana" w:hAnsi="Verdana"/>
          <w:b/>
          <w:bCs/>
          <w:spacing w:val="8"/>
        </w:rPr>
        <w:t>10</w:t>
      </w:r>
      <w:r>
        <w:rPr>
          <w:rFonts w:ascii="Verdana" w:hAnsi="Verdana"/>
          <w:b/>
          <w:bCs/>
          <w:spacing w:val="8"/>
        </w:rPr>
        <w:tab/>
      </w:r>
      <w:r w:rsidRPr="006F1C01">
        <w:rPr>
          <w:rFonts w:ascii="Verdana" w:hAnsi="Verdana"/>
          <w:b/>
          <w:bCs/>
          <w:spacing w:val="8"/>
        </w:rPr>
        <w:t>Learning Review Knowledge Hub Members Event</w:t>
      </w:r>
      <w:r>
        <w:rPr>
          <w:rFonts w:ascii="Verdana" w:hAnsi="Verdana"/>
          <w:b/>
          <w:bCs/>
          <w:spacing w:val="8"/>
        </w:rPr>
        <w:t xml:space="preserve"> -</w:t>
      </w:r>
      <w:r w:rsidRPr="00666FC7">
        <w:rPr>
          <w:rFonts w:ascii="Verdana" w:hAnsi="Verdana"/>
          <w:b/>
          <w:bCs/>
        </w:rPr>
        <w:t xml:space="preserve"> </w:t>
      </w:r>
      <w:r w:rsidRPr="000E5D8A">
        <w:rPr>
          <w:rFonts w:ascii="Verdana" w:hAnsi="Verdana"/>
          <w:b/>
          <w:bCs/>
        </w:rPr>
        <w:t>Learning from a Neglect Themed SCR– workshop processes; survey and findings</w:t>
      </w:r>
    </w:p>
    <w:p w14:paraId="59F588FE" w14:textId="77777777" w:rsidR="00021C19" w:rsidRPr="006F1C01" w:rsidRDefault="00021C19" w:rsidP="00021C19">
      <w:pPr>
        <w:spacing w:after="0" w:line="240" w:lineRule="auto"/>
        <w:rPr>
          <w:rFonts w:ascii="Verdana" w:hAnsi="Verdana"/>
        </w:rPr>
      </w:pPr>
    </w:p>
    <w:p w14:paraId="3B955B2E" w14:textId="38C535A9" w:rsidR="00021C19" w:rsidRDefault="00021C19" w:rsidP="00021C19">
      <w:pPr>
        <w:spacing w:after="0" w:line="240" w:lineRule="auto"/>
        <w:rPr>
          <w:rFonts w:ascii="Verdana" w:hAnsi="Verdana"/>
        </w:rPr>
      </w:pPr>
      <w:r w:rsidRPr="006F1C01">
        <w:rPr>
          <w:rFonts w:ascii="Verdana" w:hAnsi="Verdana"/>
        </w:rPr>
        <w:t xml:space="preserve">The </w:t>
      </w:r>
      <w:r>
        <w:rPr>
          <w:rFonts w:ascii="Verdana" w:hAnsi="Verdana"/>
        </w:rPr>
        <w:t>fourth</w:t>
      </w:r>
      <w:r w:rsidRPr="006F1C01">
        <w:rPr>
          <w:rFonts w:ascii="Verdana" w:hAnsi="Verdana"/>
        </w:rPr>
        <w:t xml:space="preserve"> of a series of short discussion sessions for Hub members is taking place on </w:t>
      </w:r>
      <w:r>
        <w:rPr>
          <w:rFonts w:ascii="Verdana" w:hAnsi="Verdana"/>
        </w:rPr>
        <w:t>21</w:t>
      </w:r>
      <w:r w:rsidRPr="00666FC7">
        <w:rPr>
          <w:rFonts w:ascii="Verdana" w:hAnsi="Verdana"/>
          <w:vertAlign w:val="superscript"/>
        </w:rPr>
        <w:t>st</w:t>
      </w:r>
      <w:r>
        <w:rPr>
          <w:rFonts w:ascii="Verdana" w:hAnsi="Verdana"/>
        </w:rPr>
        <w:t xml:space="preserve"> January</w:t>
      </w:r>
      <w:r w:rsidRPr="006F1C01">
        <w:rPr>
          <w:rFonts w:ascii="Verdana" w:hAnsi="Verdana"/>
        </w:rPr>
        <w:t xml:space="preserve"> from 10am – 12 noon</w:t>
      </w:r>
      <w:r>
        <w:rPr>
          <w:rFonts w:ascii="Verdana" w:hAnsi="Verdana"/>
        </w:rPr>
        <w:t xml:space="preserve">.  </w:t>
      </w:r>
      <w:r w:rsidRPr="000E5D8A">
        <w:rPr>
          <w:rFonts w:ascii="Verdana" w:hAnsi="Verdana"/>
          <w:bCs/>
        </w:rPr>
        <w:t>Child neglect has been recognised within West Lothian as an emergent issue from Initial Case Reviews and multi-agency audit. Recognising and responding to neglect can be challenging for professionals across agencies. West Lothian undertook a Learning Together themed review, to help improve the identification of systemic barriers to (and enablers of) good practice in supporting and working with families and children experiencing neglect. In this session, Jane Ridgway will provide an overview of how the Learning Together methodology, along with the scoping of a wider number of cases where neglect features, supported a better breadth and depth of learning.</w:t>
      </w:r>
    </w:p>
    <w:p w14:paraId="6BD7C48E" w14:textId="77777777" w:rsidR="00021C19" w:rsidRDefault="00021C19" w:rsidP="00021C19">
      <w:pPr>
        <w:spacing w:after="0" w:line="240" w:lineRule="auto"/>
        <w:rPr>
          <w:rFonts w:ascii="Verdana" w:hAnsi="Verdana"/>
        </w:rPr>
      </w:pPr>
    </w:p>
    <w:p w14:paraId="4F9C7B6A" w14:textId="77777777" w:rsidR="00021C19" w:rsidRPr="006F1C01" w:rsidRDefault="00021C19" w:rsidP="00021C19">
      <w:pPr>
        <w:spacing w:after="0" w:line="240" w:lineRule="auto"/>
        <w:rPr>
          <w:rFonts w:ascii="Verdana" w:hAnsi="Verdana"/>
          <w:iCs/>
        </w:rPr>
      </w:pPr>
      <w:r w:rsidRPr="006F1C01">
        <w:rPr>
          <w:rFonts w:ascii="Verdana" w:hAnsi="Verdana"/>
        </w:rPr>
        <w:t xml:space="preserve">Membership to the Learning Review Knowledge Hub is open to all members of </w:t>
      </w:r>
      <w:proofErr w:type="spellStart"/>
      <w:r w:rsidRPr="006F1C01">
        <w:rPr>
          <w:rFonts w:ascii="Verdana" w:hAnsi="Verdana"/>
        </w:rPr>
        <w:t>CPCScotland</w:t>
      </w:r>
      <w:proofErr w:type="spellEnd"/>
      <w:r w:rsidRPr="006F1C01">
        <w:rPr>
          <w:rFonts w:ascii="Verdana" w:hAnsi="Verdana"/>
        </w:rPr>
        <w:t xml:space="preserve"> and Child Protection Learning and Development Officers.  </w:t>
      </w:r>
      <w:r w:rsidRPr="00666FC7">
        <w:rPr>
          <w:rFonts w:ascii="Verdana" w:hAnsi="Verdana"/>
        </w:rPr>
        <w:t xml:space="preserve">If you are a member of the </w:t>
      </w:r>
      <w:proofErr w:type="spellStart"/>
      <w:r w:rsidRPr="00666FC7">
        <w:rPr>
          <w:rFonts w:ascii="Verdana" w:hAnsi="Verdana"/>
        </w:rPr>
        <w:t>KHub</w:t>
      </w:r>
      <w:proofErr w:type="spellEnd"/>
      <w:r w:rsidRPr="00666FC7">
        <w:rPr>
          <w:rFonts w:ascii="Verdana" w:hAnsi="Verdana"/>
        </w:rPr>
        <w:t xml:space="preserve"> you will be able to join on the day by clicking the </w:t>
      </w:r>
      <w:r w:rsidRPr="00666FC7">
        <w:rPr>
          <w:rFonts w:ascii="Verdana" w:hAnsi="Verdana"/>
          <w:iCs/>
        </w:rPr>
        <w:t xml:space="preserve">link in the events page.  </w:t>
      </w:r>
      <w:r w:rsidRPr="006F1C01">
        <w:rPr>
          <w:rFonts w:ascii="Verdana" w:hAnsi="Verdana"/>
          <w:iCs/>
        </w:rPr>
        <w:t xml:space="preserve">If you have not yet joined the Learning Review Knowledge Hub and are a </w:t>
      </w:r>
      <w:proofErr w:type="spellStart"/>
      <w:r w:rsidRPr="006F1C01">
        <w:rPr>
          <w:rFonts w:ascii="Verdana" w:hAnsi="Verdana"/>
          <w:iCs/>
        </w:rPr>
        <w:t>CPCScotland</w:t>
      </w:r>
      <w:proofErr w:type="spellEnd"/>
      <w:r w:rsidRPr="006F1C01">
        <w:rPr>
          <w:rFonts w:ascii="Verdana" w:hAnsi="Verdana"/>
          <w:iCs/>
        </w:rPr>
        <w:t xml:space="preserve"> member please follow the link in your email invite or contact Susan Mitchell </w:t>
      </w:r>
      <w:hyperlink r:id="rId21" w:history="1">
        <w:r w:rsidRPr="006F1C01">
          <w:rPr>
            <w:rStyle w:val="Hyperlink"/>
            <w:rFonts w:ascii="Verdana" w:hAnsi="Verdana"/>
            <w:iCs/>
          </w:rPr>
          <w:t>susan.mitchell@strath.ac.uk</w:t>
        </w:r>
      </w:hyperlink>
      <w:r w:rsidRPr="006F1C01">
        <w:rPr>
          <w:rFonts w:ascii="Verdana" w:hAnsi="Verdana"/>
          <w:iCs/>
        </w:rPr>
        <w:t xml:space="preserve"> or Maureen Wylie </w:t>
      </w:r>
      <w:hyperlink r:id="rId22" w:history="1">
        <w:r w:rsidRPr="006F1C01">
          <w:rPr>
            <w:rStyle w:val="Hyperlink"/>
            <w:rFonts w:ascii="Verdana" w:hAnsi="Verdana"/>
            <w:iCs/>
          </w:rPr>
          <w:t>Maureen.Wylie@careinspectorate.gov.scot</w:t>
        </w:r>
      </w:hyperlink>
      <w:r w:rsidRPr="006F1C01">
        <w:rPr>
          <w:rFonts w:ascii="Verdana" w:hAnsi="Verdana"/>
          <w:iCs/>
        </w:rPr>
        <w:t xml:space="preserve">   </w:t>
      </w:r>
    </w:p>
    <w:p w14:paraId="413766DA" w14:textId="77777777" w:rsidR="00021C19" w:rsidRPr="006F1C01" w:rsidRDefault="00021C19" w:rsidP="00021C19">
      <w:pPr>
        <w:spacing w:after="0" w:line="240" w:lineRule="auto"/>
        <w:rPr>
          <w:rFonts w:ascii="Verdana" w:hAnsi="Verdana"/>
        </w:rPr>
      </w:pPr>
    </w:p>
    <w:p w14:paraId="05718EC4" w14:textId="77777777" w:rsidR="00021C19" w:rsidRPr="00CB7AC7" w:rsidRDefault="00021C19" w:rsidP="00021C19">
      <w:pPr>
        <w:spacing w:after="0" w:line="240" w:lineRule="auto"/>
        <w:rPr>
          <w:rFonts w:ascii="Verdana" w:hAnsi="Verdana"/>
          <w:b/>
        </w:rPr>
      </w:pPr>
      <w:r>
        <w:rPr>
          <w:rFonts w:ascii="Verdana" w:hAnsi="Verdana"/>
          <w:b/>
        </w:rPr>
        <w:t>11</w:t>
      </w:r>
      <w:r>
        <w:rPr>
          <w:rFonts w:ascii="Verdana" w:hAnsi="Verdana"/>
          <w:b/>
        </w:rPr>
        <w:tab/>
      </w:r>
      <w:r w:rsidRPr="00CB7AC7">
        <w:rPr>
          <w:rFonts w:ascii="Verdana" w:hAnsi="Verdana"/>
          <w:b/>
        </w:rPr>
        <w:t>Raising the Age of Referral – Consultation Analysis</w:t>
      </w:r>
    </w:p>
    <w:p w14:paraId="707EB94F" w14:textId="77777777" w:rsidR="00021C19" w:rsidRPr="00CB7AC7" w:rsidRDefault="00021C19" w:rsidP="00021C19">
      <w:pPr>
        <w:spacing w:after="0" w:line="240" w:lineRule="auto"/>
        <w:rPr>
          <w:rFonts w:ascii="Verdana" w:hAnsi="Verdana"/>
        </w:rPr>
      </w:pPr>
    </w:p>
    <w:p w14:paraId="4898102C" w14:textId="77777777" w:rsidR="00021C19" w:rsidRDefault="00021C19" w:rsidP="00021C19">
      <w:pPr>
        <w:spacing w:after="0" w:line="240" w:lineRule="auto"/>
        <w:rPr>
          <w:rFonts w:ascii="Verdana" w:hAnsi="Verdana"/>
        </w:rPr>
      </w:pPr>
      <w:r w:rsidRPr="00CB7AC7">
        <w:rPr>
          <w:rFonts w:ascii="Verdana" w:hAnsi="Verdana"/>
        </w:rPr>
        <w:t xml:space="preserve">The Scottish Government has published an independent analysis of the responses received for its consultation on raising the age at which children can be referred to the Children’s Reporter </w:t>
      </w:r>
      <w:hyperlink r:id="rId23" w:history="1">
        <w:r w:rsidRPr="00CB7AC7">
          <w:rPr>
            <w:rStyle w:val="Hyperlink"/>
            <w:rFonts w:ascii="Verdana" w:hAnsi="Verdana"/>
          </w:rPr>
          <w:t>https://www.gov.scot/publications/analysis-consultation-responses-raising-age-referral-principal-reporter/</w:t>
        </w:r>
      </w:hyperlink>
      <w:r w:rsidRPr="00CB7AC7">
        <w:rPr>
          <w:rFonts w:ascii="Verdana" w:hAnsi="Verdana"/>
        </w:rPr>
        <w:t xml:space="preserve"> </w:t>
      </w:r>
    </w:p>
    <w:p w14:paraId="0CB14739" w14:textId="77777777" w:rsidR="00021C19" w:rsidRDefault="00021C19" w:rsidP="00021C19">
      <w:pPr>
        <w:spacing w:after="0" w:line="240" w:lineRule="auto"/>
        <w:rPr>
          <w:rFonts w:ascii="Verdana" w:hAnsi="Verdana"/>
        </w:rPr>
      </w:pPr>
    </w:p>
    <w:p w14:paraId="08060404" w14:textId="77777777" w:rsidR="00021C19" w:rsidRDefault="00021C19" w:rsidP="00021C19">
      <w:pPr>
        <w:pStyle w:val="xxmsonormal"/>
        <w:rPr>
          <w:rFonts w:ascii="Verdana" w:hAnsi="Verdana"/>
          <w:lang w:eastAsia="en-US"/>
        </w:rPr>
      </w:pPr>
      <w:r>
        <w:rPr>
          <w:rFonts w:ascii="Verdana" w:hAnsi="Verdana"/>
          <w:b/>
          <w:bCs/>
          <w:lang w:eastAsia="en-US"/>
        </w:rPr>
        <w:t>12</w:t>
      </w:r>
      <w:r>
        <w:rPr>
          <w:rFonts w:ascii="Verdana" w:hAnsi="Verdana"/>
          <w:b/>
          <w:bCs/>
          <w:lang w:eastAsia="en-US"/>
        </w:rPr>
        <w:tab/>
      </w:r>
      <w:r w:rsidRPr="000E5D8A">
        <w:rPr>
          <w:rFonts w:ascii="Verdana" w:hAnsi="Verdana"/>
          <w:b/>
          <w:bCs/>
          <w:lang w:eastAsia="en-US"/>
        </w:rPr>
        <w:t>PACE resources</w:t>
      </w:r>
      <w:r w:rsidRPr="000E5D8A">
        <w:rPr>
          <w:rFonts w:ascii="Verdana" w:hAnsi="Verdana"/>
          <w:b/>
          <w:bCs/>
          <w:lang w:eastAsia="en-US"/>
        </w:rPr>
        <w:br/>
      </w:r>
    </w:p>
    <w:p w14:paraId="69D4CAAB" w14:textId="77777777" w:rsidR="00021C19" w:rsidRPr="00CB7AC7" w:rsidRDefault="00021C19" w:rsidP="00021C19">
      <w:pPr>
        <w:pStyle w:val="xxmsonormal"/>
        <w:rPr>
          <w:rFonts w:ascii="Verdana" w:hAnsi="Verdana"/>
          <w:lang w:eastAsia="en-US"/>
        </w:rPr>
      </w:pPr>
      <w:r w:rsidRPr="00CB7AC7">
        <w:rPr>
          <w:rFonts w:ascii="Verdana" w:hAnsi="Verdana"/>
          <w:lang w:eastAsia="en-US"/>
        </w:rPr>
        <w:t xml:space="preserve">As the Permanence and Care Excellence (PACE) programme draws to a close, </w:t>
      </w:r>
      <w:r>
        <w:rPr>
          <w:rFonts w:ascii="Verdana" w:hAnsi="Verdana"/>
          <w:lang w:eastAsia="en-US"/>
        </w:rPr>
        <w:t>CELCIS</w:t>
      </w:r>
      <w:r w:rsidRPr="00CB7AC7">
        <w:rPr>
          <w:rFonts w:ascii="Verdana" w:hAnsi="Verdana"/>
          <w:lang w:eastAsia="en-US"/>
        </w:rPr>
        <w:t xml:space="preserve"> have published a </w:t>
      </w:r>
      <w:r w:rsidRPr="00666FC7">
        <w:rPr>
          <w:rFonts w:ascii="Verdana" w:hAnsi="Verdana"/>
          <w:lang w:eastAsia="en-US"/>
        </w:rPr>
        <w:t>new section</w:t>
      </w:r>
      <w:r w:rsidRPr="00CB7AC7">
        <w:rPr>
          <w:rFonts w:ascii="Verdana" w:hAnsi="Verdana"/>
          <w:lang w:eastAsia="en-US"/>
        </w:rPr>
        <w:t xml:space="preserve"> of resources on the</w:t>
      </w:r>
      <w:r>
        <w:rPr>
          <w:rFonts w:ascii="Verdana" w:hAnsi="Verdana"/>
          <w:lang w:eastAsia="en-US"/>
        </w:rPr>
        <w:t>ir</w:t>
      </w:r>
      <w:r w:rsidRPr="00CB7AC7">
        <w:rPr>
          <w:rFonts w:ascii="Verdana" w:hAnsi="Verdana"/>
          <w:lang w:eastAsia="en-US"/>
        </w:rPr>
        <w:t xml:space="preserve"> website including recorded webinars, reports and more. </w:t>
      </w:r>
    </w:p>
    <w:p w14:paraId="236FEB53" w14:textId="77777777" w:rsidR="00021C19" w:rsidRPr="00CB7AC7" w:rsidRDefault="00C528B3" w:rsidP="00021C19">
      <w:pPr>
        <w:pStyle w:val="xxmsonormal"/>
        <w:rPr>
          <w:rFonts w:ascii="Verdana" w:hAnsi="Verdana"/>
          <w:lang w:eastAsia="en-US"/>
        </w:rPr>
      </w:pPr>
      <w:hyperlink r:id="rId24" w:history="1">
        <w:r w:rsidR="00021C19" w:rsidRPr="0015575B">
          <w:rPr>
            <w:rStyle w:val="Hyperlink"/>
            <w:rFonts w:ascii="Verdana" w:hAnsi="Verdana"/>
            <w:lang w:eastAsia="en-US"/>
          </w:rPr>
          <w:t>https://www.celcis.org/our-work/key-areas/permanence/pace-homepage</w:t>
        </w:r>
      </w:hyperlink>
      <w:r w:rsidR="00021C19">
        <w:rPr>
          <w:rFonts w:ascii="Verdana" w:hAnsi="Verdana"/>
          <w:lang w:eastAsia="en-US"/>
        </w:rPr>
        <w:t xml:space="preserve"> </w:t>
      </w:r>
    </w:p>
    <w:p w14:paraId="17A38388" w14:textId="77777777" w:rsidR="00021C19" w:rsidRPr="00CB7AC7" w:rsidRDefault="00021C19" w:rsidP="00021C19">
      <w:pPr>
        <w:spacing w:after="0" w:line="240" w:lineRule="auto"/>
        <w:rPr>
          <w:rFonts w:ascii="Verdana" w:hAnsi="Verdana"/>
        </w:rPr>
      </w:pPr>
    </w:p>
    <w:p w14:paraId="6312F0F8" w14:textId="77777777" w:rsidR="00021C19" w:rsidRPr="00CB7AC7" w:rsidRDefault="00021C19" w:rsidP="00021C19">
      <w:pPr>
        <w:spacing w:after="0" w:line="240" w:lineRule="auto"/>
        <w:rPr>
          <w:rFonts w:ascii="Verdana" w:hAnsi="Verdana"/>
          <w:b/>
          <w:bCs/>
        </w:rPr>
      </w:pPr>
      <w:r>
        <w:rPr>
          <w:rFonts w:ascii="Verdana" w:hAnsi="Verdana"/>
          <w:b/>
          <w:bCs/>
        </w:rPr>
        <w:t>13</w:t>
      </w:r>
      <w:r>
        <w:rPr>
          <w:rFonts w:ascii="Verdana" w:hAnsi="Verdana"/>
          <w:b/>
          <w:bCs/>
        </w:rPr>
        <w:tab/>
      </w:r>
      <w:r w:rsidRPr="00CB7AC7">
        <w:rPr>
          <w:rFonts w:ascii="Verdana" w:hAnsi="Verdana"/>
          <w:b/>
          <w:bCs/>
        </w:rPr>
        <w:t xml:space="preserve"> ‘List of Issues’ Report </w:t>
      </w:r>
    </w:p>
    <w:p w14:paraId="68B35340" w14:textId="77777777" w:rsidR="00021C19" w:rsidRPr="00CB7AC7" w:rsidRDefault="00021C19" w:rsidP="00021C19">
      <w:pPr>
        <w:spacing w:after="0" w:line="240" w:lineRule="auto"/>
        <w:rPr>
          <w:rFonts w:ascii="Verdana" w:hAnsi="Verdana"/>
        </w:rPr>
      </w:pPr>
    </w:p>
    <w:p w14:paraId="428DB370" w14:textId="77777777" w:rsidR="00021C19" w:rsidRPr="00CB7AC7" w:rsidRDefault="00021C19" w:rsidP="00021C19">
      <w:pPr>
        <w:spacing w:after="0" w:line="240" w:lineRule="auto"/>
        <w:rPr>
          <w:rFonts w:ascii="Verdana" w:hAnsi="Verdana"/>
        </w:rPr>
      </w:pPr>
      <w:r w:rsidRPr="00CB7AC7">
        <w:rPr>
          <w:rFonts w:ascii="Verdana" w:hAnsi="Verdana"/>
        </w:rPr>
        <w:t xml:space="preserve">As we approach the UK’s next review by the UN Committee on the Rights of the Child, Together has launched its ‘List of Issues report’ which highlights 30 key issues for children’s rights in Scotland. </w:t>
      </w:r>
    </w:p>
    <w:p w14:paraId="5129ACD3" w14:textId="77777777" w:rsidR="00021C19" w:rsidRPr="00CB7AC7" w:rsidRDefault="00C528B3" w:rsidP="00021C19">
      <w:pPr>
        <w:spacing w:after="0" w:line="240" w:lineRule="auto"/>
        <w:rPr>
          <w:rFonts w:ascii="Verdana" w:hAnsi="Verdana"/>
        </w:rPr>
      </w:pPr>
      <w:hyperlink r:id="rId25" w:history="1">
        <w:r w:rsidR="00021C19" w:rsidRPr="00CB7AC7">
          <w:rPr>
            <w:rStyle w:val="Hyperlink"/>
            <w:rFonts w:ascii="Verdana" w:hAnsi="Verdana"/>
          </w:rPr>
          <w:t>https://www.togetherscotland.org.uk/media/1763/together-loipr_final.pdf</w:t>
        </w:r>
      </w:hyperlink>
      <w:r w:rsidR="00021C19" w:rsidRPr="00CB7AC7">
        <w:rPr>
          <w:rFonts w:ascii="Verdana" w:hAnsi="Verdana"/>
        </w:rPr>
        <w:t xml:space="preserve"> </w:t>
      </w:r>
    </w:p>
    <w:p w14:paraId="46D7EC06" w14:textId="77777777" w:rsidR="00021C19" w:rsidRPr="00666FC7" w:rsidRDefault="00021C19" w:rsidP="00021C19">
      <w:pPr>
        <w:spacing w:after="0" w:line="240" w:lineRule="auto"/>
        <w:rPr>
          <w:rFonts w:ascii="Verdana" w:hAnsi="Verdana"/>
        </w:rPr>
      </w:pPr>
    </w:p>
    <w:p w14:paraId="6486860F" w14:textId="77777777" w:rsidR="00021C19" w:rsidRPr="00666FC7" w:rsidRDefault="00021C19" w:rsidP="00021C19">
      <w:pPr>
        <w:pStyle w:val="Heading4"/>
        <w:spacing w:before="0" w:line="240" w:lineRule="auto"/>
        <w:rPr>
          <w:rFonts w:ascii="Verdana" w:eastAsia="Times New Roman" w:hAnsi="Verdana"/>
          <w:b/>
          <w:i w:val="0"/>
          <w:color w:val="auto"/>
        </w:rPr>
      </w:pPr>
      <w:r>
        <w:rPr>
          <w:rFonts w:ascii="Verdana" w:eastAsia="Times New Roman" w:hAnsi="Verdana"/>
          <w:b/>
          <w:i w:val="0"/>
          <w:color w:val="auto"/>
        </w:rPr>
        <w:t>14</w:t>
      </w:r>
      <w:r>
        <w:rPr>
          <w:rFonts w:ascii="Verdana" w:eastAsia="Times New Roman" w:hAnsi="Verdana"/>
          <w:b/>
          <w:i w:val="0"/>
          <w:color w:val="auto"/>
        </w:rPr>
        <w:tab/>
      </w:r>
      <w:r w:rsidRPr="00666FC7">
        <w:rPr>
          <w:rFonts w:ascii="Verdana" w:eastAsia="Times New Roman" w:hAnsi="Verdana"/>
          <w:b/>
          <w:i w:val="0"/>
          <w:color w:val="auto"/>
        </w:rPr>
        <w:t>Scottish Youth Parliament launches new manifesto</w:t>
      </w:r>
    </w:p>
    <w:p w14:paraId="17D1CC29" w14:textId="77777777" w:rsidR="00021C19" w:rsidRDefault="00021C19" w:rsidP="00021C19">
      <w:pPr>
        <w:spacing w:after="0" w:line="240" w:lineRule="auto"/>
        <w:rPr>
          <w:rFonts w:ascii="Verdana" w:eastAsia="Times New Roman" w:hAnsi="Verdana"/>
          <w:color w:val="333333"/>
        </w:rPr>
      </w:pPr>
    </w:p>
    <w:p w14:paraId="66920B25" w14:textId="77777777" w:rsidR="00021C19" w:rsidRPr="00666FC7" w:rsidRDefault="00021C19" w:rsidP="00021C19">
      <w:pPr>
        <w:spacing w:after="0" w:line="240" w:lineRule="auto"/>
        <w:rPr>
          <w:rFonts w:ascii="Verdana" w:eastAsia="Times New Roman" w:hAnsi="Verdana"/>
          <w:color w:val="333333"/>
        </w:rPr>
      </w:pPr>
      <w:r w:rsidRPr="00666FC7">
        <w:rPr>
          <w:rFonts w:ascii="Verdana" w:eastAsia="Times New Roman" w:hAnsi="Verdana"/>
          <w:color w:val="333333"/>
        </w:rPr>
        <w:t xml:space="preserve"> ‘From Scotland’s Young People’ is a five-year document detailing what changes Scottish Youth Parliament plans to make during the period 2021-26. </w:t>
      </w:r>
      <w:r w:rsidRPr="00666FC7">
        <w:rPr>
          <w:rFonts w:ascii="Verdana" w:eastAsia="Times New Roman" w:hAnsi="Verdana"/>
          <w:color w:val="333333"/>
        </w:rPr>
        <w:br/>
      </w:r>
      <w:hyperlink r:id="rId26" w:history="1">
        <w:r w:rsidRPr="0015575B">
          <w:rPr>
            <w:rStyle w:val="Hyperlink"/>
            <w:rFonts w:ascii="Verdana" w:hAnsi="Verdana"/>
          </w:rPr>
          <w:t>https://syp.org.uk/wp-content/uploads/2020/11/SYPS-11.pdf</w:t>
        </w:r>
      </w:hyperlink>
      <w:r>
        <w:rPr>
          <w:rFonts w:ascii="Verdana" w:hAnsi="Verdana"/>
        </w:rPr>
        <w:t xml:space="preserve"> </w:t>
      </w:r>
    </w:p>
    <w:p w14:paraId="0BC28ADF" w14:textId="77777777" w:rsidR="00021C19" w:rsidRPr="00666FC7" w:rsidRDefault="00021C19" w:rsidP="00021C19">
      <w:pPr>
        <w:spacing w:after="0" w:line="240" w:lineRule="auto"/>
        <w:rPr>
          <w:rFonts w:ascii="Verdana" w:eastAsia="Times New Roman" w:hAnsi="Verdana"/>
          <w:color w:val="333333"/>
        </w:rPr>
      </w:pPr>
    </w:p>
    <w:p w14:paraId="41564D3A" w14:textId="77777777" w:rsidR="00021C19" w:rsidRPr="00CB7AC7" w:rsidRDefault="00021C19" w:rsidP="00021C19">
      <w:pPr>
        <w:spacing w:after="0" w:line="240" w:lineRule="auto"/>
        <w:rPr>
          <w:rFonts w:ascii="Verdana" w:hAnsi="Verdana" w:cs="Arial"/>
          <w:b/>
        </w:rPr>
      </w:pPr>
      <w:r>
        <w:rPr>
          <w:rFonts w:ascii="Verdana" w:hAnsi="Verdana" w:cs="Arial"/>
          <w:b/>
        </w:rPr>
        <w:t>15</w:t>
      </w:r>
      <w:r>
        <w:rPr>
          <w:rFonts w:ascii="Verdana" w:hAnsi="Verdana" w:cs="Arial"/>
          <w:b/>
        </w:rPr>
        <w:tab/>
      </w:r>
      <w:r w:rsidRPr="00CB7AC7">
        <w:rPr>
          <w:rFonts w:ascii="Verdana" w:hAnsi="Verdana" w:cs="Arial"/>
          <w:b/>
        </w:rPr>
        <w:t>Equally Safe 3 Year update report</w:t>
      </w:r>
    </w:p>
    <w:p w14:paraId="26DD7719" w14:textId="77777777" w:rsidR="00021C19" w:rsidRPr="00CB7AC7" w:rsidRDefault="00021C19" w:rsidP="00021C19">
      <w:pPr>
        <w:spacing w:after="0" w:line="240" w:lineRule="auto"/>
        <w:rPr>
          <w:rFonts w:ascii="Verdana" w:hAnsi="Verdana" w:cs="Arial"/>
          <w:b/>
          <w:color w:val="002060"/>
        </w:rPr>
      </w:pPr>
    </w:p>
    <w:p w14:paraId="192EC96F" w14:textId="4C4E3642" w:rsidR="00021C19" w:rsidRPr="00CB7AC7" w:rsidRDefault="00021C19" w:rsidP="00021C19">
      <w:pPr>
        <w:autoSpaceDE w:val="0"/>
        <w:autoSpaceDN w:val="0"/>
        <w:adjustRightInd w:val="0"/>
        <w:spacing w:after="0" w:line="240" w:lineRule="auto"/>
        <w:rPr>
          <w:rFonts w:ascii="Verdana" w:hAnsi="Verdana" w:cs="ArialMT"/>
        </w:rPr>
      </w:pPr>
      <w:r w:rsidRPr="00CB7AC7">
        <w:rPr>
          <w:rFonts w:ascii="Verdana" w:hAnsi="Verdana" w:cs="ArialMT"/>
        </w:rPr>
        <w:t>The Year 3 report for Equally Safe, the national strategy to prevent and eradicate violence against women and girls contains details of important milestones and achievements over the lifetime of the strategy. It reflects progress and challenges over the last year, much of which has taken place in the unprecedented climate of the COVID-19 pandemic.</w:t>
      </w:r>
    </w:p>
    <w:p w14:paraId="32F26883" w14:textId="77777777" w:rsidR="00021C19" w:rsidRPr="00CB7AC7" w:rsidRDefault="00C528B3" w:rsidP="00021C19">
      <w:pPr>
        <w:spacing w:after="0" w:line="240" w:lineRule="auto"/>
        <w:rPr>
          <w:rFonts w:ascii="Verdana" w:hAnsi="Verdana"/>
          <w:bCs/>
        </w:rPr>
      </w:pPr>
      <w:hyperlink r:id="rId27" w:history="1">
        <w:r w:rsidR="00021C19" w:rsidRPr="00CB7AC7">
          <w:rPr>
            <w:rStyle w:val="Hyperlink"/>
            <w:rFonts w:ascii="Verdana" w:hAnsi="Verdana"/>
            <w:bCs/>
          </w:rPr>
          <w:t>https://www.gov.scot/publications/equally-safe-final-report/</w:t>
        </w:r>
      </w:hyperlink>
      <w:r w:rsidR="00021C19" w:rsidRPr="00CB7AC7">
        <w:rPr>
          <w:rFonts w:ascii="Verdana" w:hAnsi="Verdana"/>
          <w:bCs/>
        </w:rPr>
        <w:t xml:space="preserve"> </w:t>
      </w:r>
    </w:p>
    <w:p w14:paraId="18A0447B" w14:textId="77777777" w:rsidR="00021C19" w:rsidRPr="00CB7AC7" w:rsidRDefault="00021C19" w:rsidP="00021C19">
      <w:pPr>
        <w:spacing w:after="0" w:line="240" w:lineRule="auto"/>
        <w:rPr>
          <w:rFonts w:ascii="Verdana" w:eastAsia="Times New Roman" w:hAnsi="Verdana" w:cs="Arial"/>
          <w:b/>
        </w:rPr>
      </w:pPr>
    </w:p>
    <w:p w14:paraId="576FE2D2" w14:textId="77777777" w:rsidR="00021C19" w:rsidRPr="009B6298" w:rsidRDefault="00021C19" w:rsidP="00021C19">
      <w:pPr>
        <w:pStyle w:val="Heading5"/>
        <w:rPr>
          <w:rFonts w:ascii="Verdana" w:eastAsia="Times New Roman" w:hAnsi="Verdana"/>
          <w:color w:val="auto"/>
        </w:rPr>
      </w:pPr>
      <w:r>
        <w:rPr>
          <w:rStyle w:val="Strong"/>
          <w:rFonts w:ascii="Verdana" w:eastAsia="Times New Roman" w:hAnsi="Verdana"/>
          <w:color w:val="auto"/>
        </w:rPr>
        <w:t>16</w:t>
      </w:r>
      <w:r>
        <w:rPr>
          <w:rStyle w:val="Strong"/>
          <w:rFonts w:ascii="Verdana" w:eastAsia="Times New Roman" w:hAnsi="Verdana"/>
          <w:color w:val="auto"/>
        </w:rPr>
        <w:tab/>
      </w:r>
      <w:r w:rsidRPr="009B6298">
        <w:rPr>
          <w:rStyle w:val="Strong"/>
          <w:rFonts w:ascii="Verdana" w:eastAsia="Times New Roman" w:hAnsi="Verdana"/>
          <w:color w:val="auto"/>
        </w:rPr>
        <w:t>Child protection in sport</w:t>
      </w:r>
    </w:p>
    <w:p w14:paraId="7A5D7EB5" w14:textId="77777777" w:rsidR="00021C19" w:rsidRDefault="00021C19" w:rsidP="00021C19">
      <w:pPr>
        <w:spacing w:after="0" w:line="240" w:lineRule="auto"/>
        <w:rPr>
          <w:rFonts w:ascii="Verdana" w:hAnsi="Verdana"/>
        </w:rPr>
      </w:pPr>
    </w:p>
    <w:p w14:paraId="6FD2DF96" w14:textId="77777777" w:rsidR="00021C19" w:rsidRDefault="00021C19" w:rsidP="00021C19">
      <w:pPr>
        <w:spacing w:after="0" w:line="240" w:lineRule="auto"/>
        <w:rPr>
          <w:rFonts w:ascii="Verdana" w:hAnsi="Verdana"/>
        </w:rPr>
      </w:pPr>
      <w:r w:rsidRPr="009B6298">
        <w:rPr>
          <w:rFonts w:ascii="Verdana" w:hAnsi="Verdana"/>
        </w:rPr>
        <w:t xml:space="preserve">The NSPCC Child Protection in Sport Unit (CPSU) has published a briefing paper highlighting safeguarding responsibilities when running virtual events and competitions for children and ways to mitigate risks associated with using digital platforms. </w:t>
      </w:r>
    </w:p>
    <w:p w14:paraId="07D864D2" w14:textId="3D39E0A1" w:rsidR="00021C19" w:rsidRPr="009B6298" w:rsidRDefault="00C528B3" w:rsidP="00021C19">
      <w:pPr>
        <w:spacing w:after="0" w:line="240" w:lineRule="auto"/>
        <w:rPr>
          <w:rFonts w:ascii="Verdana" w:eastAsia="Times New Roman" w:hAnsi="Verdana" w:cs="Arial"/>
          <w:b/>
        </w:rPr>
      </w:pPr>
      <w:hyperlink r:id="rId28" w:history="1">
        <w:r w:rsidR="00021C19" w:rsidRPr="0015575B">
          <w:rPr>
            <w:rStyle w:val="Hyperlink"/>
            <w:rFonts w:ascii="Verdana" w:hAnsi="Verdana"/>
          </w:rPr>
          <w:t>https://thecpsu.org.uk/resource-library/best-practice/virtual-events-and-competitions-for-children/</w:t>
        </w:r>
      </w:hyperlink>
      <w:r w:rsidR="00021C19">
        <w:rPr>
          <w:rFonts w:ascii="Verdana" w:hAnsi="Verdana"/>
        </w:rPr>
        <w:t xml:space="preserve"> </w:t>
      </w:r>
      <w:r w:rsidR="00021C19" w:rsidRPr="009B6298">
        <w:rPr>
          <w:rFonts w:ascii="Verdana" w:hAnsi="Verdana"/>
        </w:rPr>
        <w:br/>
      </w:r>
    </w:p>
    <w:p w14:paraId="13A0925A" w14:textId="77777777" w:rsidR="00021C19" w:rsidRPr="009B6298" w:rsidRDefault="00021C19" w:rsidP="00021C19">
      <w:pPr>
        <w:pStyle w:val="Heading5"/>
        <w:ind w:left="720" w:hanging="720"/>
        <w:rPr>
          <w:rFonts w:ascii="Verdana" w:eastAsia="Times New Roman" w:hAnsi="Verdana"/>
          <w:color w:val="auto"/>
        </w:rPr>
      </w:pPr>
      <w:r>
        <w:rPr>
          <w:rStyle w:val="Strong"/>
          <w:rFonts w:ascii="Verdana" w:eastAsia="Times New Roman" w:hAnsi="Verdana"/>
          <w:color w:val="auto"/>
        </w:rPr>
        <w:t>17</w:t>
      </w:r>
      <w:r>
        <w:rPr>
          <w:rStyle w:val="Strong"/>
          <w:rFonts w:ascii="Verdana" w:eastAsia="Times New Roman" w:hAnsi="Verdana"/>
          <w:color w:val="auto"/>
        </w:rPr>
        <w:tab/>
      </w:r>
      <w:r w:rsidRPr="009B6298">
        <w:rPr>
          <w:rStyle w:val="Strong"/>
          <w:rFonts w:ascii="Verdana" w:eastAsia="Times New Roman" w:hAnsi="Verdana"/>
          <w:color w:val="auto"/>
        </w:rPr>
        <w:t>Working together to safeguard children</w:t>
      </w:r>
      <w:r>
        <w:rPr>
          <w:rStyle w:val="Strong"/>
          <w:rFonts w:ascii="Verdana" w:eastAsia="Times New Roman" w:hAnsi="Verdana"/>
          <w:color w:val="auto"/>
        </w:rPr>
        <w:t xml:space="preserve"> (English Guidance Updated)</w:t>
      </w:r>
    </w:p>
    <w:p w14:paraId="121B33CE" w14:textId="77777777" w:rsidR="00021C19" w:rsidRDefault="00021C19" w:rsidP="00021C19">
      <w:pPr>
        <w:spacing w:after="0" w:line="240" w:lineRule="auto"/>
        <w:rPr>
          <w:rFonts w:ascii="Verdana" w:hAnsi="Verdana"/>
        </w:rPr>
      </w:pPr>
    </w:p>
    <w:p w14:paraId="389F26A6" w14:textId="77777777" w:rsidR="00021C19" w:rsidRDefault="00021C19" w:rsidP="00021C19">
      <w:pPr>
        <w:spacing w:after="0" w:line="240" w:lineRule="auto"/>
        <w:rPr>
          <w:rFonts w:ascii="Verdana" w:hAnsi="Verdana"/>
        </w:rPr>
      </w:pPr>
      <w:r w:rsidRPr="009B6298">
        <w:rPr>
          <w:rFonts w:ascii="Verdana" w:hAnsi="Verdana"/>
        </w:rPr>
        <w:t>The Department for Education (</w:t>
      </w:r>
      <w:proofErr w:type="spellStart"/>
      <w:r w:rsidRPr="009B6298">
        <w:rPr>
          <w:rFonts w:ascii="Verdana" w:hAnsi="Verdana"/>
        </w:rPr>
        <w:t>DfE</w:t>
      </w:r>
      <w:proofErr w:type="spellEnd"/>
      <w:r w:rsidRPr="009B6298">
        <w:rPr>
          <w:rFonts w:ascii="Verdana" w:hAnsi="Verdana"/>
        </w:rPr>
        <w:t>) has updated the Working together to safeguard children 2018 statutory guidance for England to include factual changes in relation to information sharing, homelessness duty and references to domestic abuse.</w:t>
      </w:r>
    </w:p>
    <w:p w14:paraId="2709D34F" w14:textId="4C9A8CB7" w:rsidR="00C548A7" w:rsidRDefault="00C528B3" w:rsidP="00021C19">
      <w:pPr>
        <w:spacing w:after="0" w:line="240" w:lineRule="auto"/>
        <w:rPr>
          <w:rFonts w:ascii="Verdana" w:eastAsia="Times New Roman" w:hAnsi="Verdana" w:cs="Arial"/>
          <w:b/>
        </w:rPr>
      </w:pPr>
      <w:hyperlink r:id="rId29" w:history="1">
        <w:r w:rsidR="00021C19" w:rsidRPr="0015575B">
          <w:rPr>
            <w:rStyle w:val="Hyperlink"/>
            <w:rFonts w:ascii="Verdana" w:hAnsi="Verdana"/>
          </w:rPr>
          <w:t>https://www.gov.uk/government/publications/working-together-to-safeguard-children--2</w:t>
        </w:r>
      </w:hyperlink>
      <w:r w:rsidR="00021C19">
        <w:rPr>
          <w:rFonts w:ascii="Verdana" w:hAnsi="Verdana"/>
        </w:rPr>
        <w:t xml:space="preserve"> </w:t>
      </w:r>
      <w:r w:rsidR="00021C19" w:rsidRPr="009B6298">
        <w:rPr>
          <w:rFonts w:ascii="Verdana" w:hAnsi="Verdana"/>
        </w:rPr>
        <w:br/>
      </w:r>
    </w:p>
    <w:p w14:paraId="3EFC366C" w14:textId="77777777" w:rsidR="00C548A7" w:rsidRDefault="00C548A7" w:rsidP="00C548A7">
      <w:pPr>
        <w:spacing w:after="0" w:line="240" w:lineRule="auto"/>
        <w:rPr>
          <w:rFonts w:ascii="Verdana" w:eastAsia="Times New Roman" w:hAnsi="Verdana" w:cs="Arial"/>
          <w:b/>
        </w:rPr>
      </w:pPr>
    </w:p>
    <w:p w14:paraId="452560BA" w14:textId="77777777" w:rsidR="003E26AB" w:rsidRDefault="003E26AB">
      <w:pPr>
        <w:rPr>
          <w:rFonts w:ascii="Verdana" w:hAnsi="Verdana"/>
          <w:b/>
          <w:bCs/>
          <w:i/>
          <w:sz w:val="24"/>
          <w:szCs w:val="24"/>
        </w:rPr>
      </w:pPr>
      <w:r>
        <w:rPr>
          <w:rFonts w:ascii="Verdana" w:hAnsi="Verdana"/>
          <w:b/>
          <w:bCs/>
          <w:i/>
          <w:sz w:val="24"/>
          <w:szCs w:val="24"/>
        </w:rPr>
        <w:br w:type="page"/>
      </w:r>
    </w:p>
    <w:p w14:paraId="13CB6CB8" w14:textId="04C10EE9" w:rsidR="00E16E71" w:rsidRPr="00E16E71" w:rsidRDefault="00E16E71" w:rsidP="00E16E71">
      <w:pPr>
        <w:spacing w:after="0" w:line="240" w:lineRule="auto"/>
        <w:rPr>
          <w:rFonts w:ascii="Verdana" w:hAnsi="Verdana"/>
          <w:b/>
          <w:bCs/>
          <w:i/>
          <w:sz w:val="24"/>
          <w:szCs w:val="24"/>
        </w:rPr>
      </w:pPr>
      <w:r w:rsidRPr="00E16E71">
        <w:rPr>
          <w:rFonts w:ascii="Verdana" w:hAnsi="Verdana"/>
          <w:b/>
          <w:bCs/>
          <w:i/>
          <w:sz w:val="24"/>
          <w:szCs w:val="24"/>
        </w:rPr>
        <w:t>Training</w:t>
      </w:r>
      <w:r w:rsidR="00021C19">
        <w:rPr>
          <w:rFonts w:ascii="Verdana" w:hAnsi="Verdana"/>
          <w:b/>
          <w:bCs/>
          <w:i/>
          <w:sz w:val="24"/>
          <w:szCs w:val="24"/>
        </w:rPr>
        <w:t xml:space="preserve"> and Events</w:t>
      </w:r>
    </w:p>
    <w:p w14:paraId="6566CF73" w14:textId="16001E63" w:rsidR="00E16E71" w:rsidRDefault="00E16E71" w:rsidP="00E16E71">
      <w:pPr>
        <w:spacing w:after="0" w:line="240" w:lineRule="auto"/>
        <w:rPr>
          <w:rFonts w:ascii="Verdana" w:hAnsi="Verdana"/>
          <w:b/>
          <w:bCs/>
        </w:rPr>
      </w:pPr>
    </w:p>
    <w:p w14:paraId="3BA52A34" w14:textId="77777777" w:rsidR="00021C19" w:rsidRDefault="00021C19" w:rsidP="00021C19">
      <w:pPr>
        <w:spacing w:after="0" w:line="240" w:lineRule="auto"/>
        <w:rPr>
          <w:rFonts w:ascii="Verdana" w:hAnsi="Verdana"/>
        </w:rPr>
      </w:pPr>
      <w:r>
        <w:rPr>
          <w:rFonts w:ascii="Verdana" w:hAnsi="Verdana"/>
          <w:b/>
          <w:bCs/>
        </w:rPr>
        <w:t>18</w:t>
      </w:r>
      <w:r>
        <w:rPr>
          <w:rFonts w:ascii="Verdana" w:hAnsi="Verdana"/>
          <w:b/>
          <w:bCs/>
        </w:rPr>
        <w:tab/>
      </w:r>
      <w:r w:rsidRPr="00CB7AC7">
        <w:rPr>
          <w:rFonts w:ascii="Verdana" w:hAnsi="Verdana"/>
          <w:b/>
          <w:bCs/>
        </w:rPr>
        <w:t>Scotland’s National Trauma Training Programme</w:t>
      </w:r>
      <w:r w:rsidRPr="00CB7AC7">
        <w:rPr>
          <w:rFonts w:ascii="Verdana" w:hAnsi="Verdana"/>
        </w:rPr>
        <w:br/>
      </w:r>
    </w:p>
    <w:p w14:paraId="4A50F378" w14:textId="77777777" w:rsidR="00021C19" w:rsidRPr="00CB7AC7" w:rsidRDefault="00021C19" w:rsidP="00021C19">
      <w:pPr>
        <w:spacing w:after="0" w:line="240" w:lineRule="auto"/>
        <w:rPr>
          <w:rFonts w:ascii="Verdana" w:hAnsi="Verdana"/>
          <w:color w:val="000000"/>
        </w:rPr>
      </w:pPr>
      <w:r w:rsidRPr="00CB7AC7">
        <w:rPr>
          <w:rFonts w:ascii="Verdana" w:hAnsi="Verdana"/>
        </w:rPr>
        <w:t xml:space="preserve">NHS Education for Scotland and partners from Scottish Government and the Improvement Service hosted a webinar introducing Scotland’s National Trauma Training Programme (NTTP) on Wednesday, 2 December. The recording of the session, which provided an overview of the NTTP and its role in supporting organisational recovery from the impact of Covid-19 as well as outlining the high level of commitment from local authorities and public services across Scotland to build a trauma-informed workforce, is available to view </w:t>
      </w:r>
      <w:r w:rsidRPr="004C1FCF">
        <w:rPr>
          <w:rFonts w:ascii="Verdana" w:hAnsi="Verdana"/>
        </w:rPr>
        <w:t>online</w:t>
      </w:r>
      <w:r w:rsidRPr="00CB7AC7">
        <w:rPr>
          <w:rFonts w:ascii="Verdana" w:hAnsi="Verdana"/>
        </w:rPr>
        <w:t xml:space="preserve"> now.</w:t>
      </w:r>
      <w:r w:rsidRPr="00CB7AC7">
        <w:rPr>
          <w:rFonts w:ascii="Verdana" w:hAnsi="Verdana"/>
          <w:color w:val="000000"/>
        </w:rPr>
        <w:t xml:space="preserve"> </w:t>
      </w:r>
    </w:p>
    <w:p w14:paraId="1E990F9F" w14:textId="77777777" w:rsidR="00021C19" w:rsidRPr="004C1FCF" w:rsidRDefault="00C528B3" w:rsidP="00021C19">
      <w:pPr>
        <w:spacing w:after="0" w:line="240" w:lineRule="auto"/>
        <w:rPr>
          <w:rFonts w:ascii="Verdana" w:eastAsia="Times New Roman" w:hAnsi="Verdana" w:cs="Arial"/>
        </w:rPr>
      </w:pPr>
      <w:hyperlink r:id="rId30" w:history="1">
        <w:r w:rsidR="00021C19" w:rsidRPr="004C1FCF">
          <w:rPr>
            <w:rStyle w:val="Hyperlink"/>
            <w:rFonts w:ascii="Verdana" w:eastAsia="Times New Roman" w:hAnsi="Verdana" w:cs="Arial"/>
          </w:rPr>
          <w:t>https://vimeo.com/488470782</w:t>
        </w:r>
      </w:hyperlink>
      <w:r w:rsidR="00021C19" w:rsidRPr="004C1FCF">
        <w:rPr>
          <w:rFonts w:ascii="Verdana" w:eastAsia="Times New Roman" w:hAnsi="Verdana" w:cs="Arial"/>
        </w:rPr>
        <w:t xml:space="preserve"> </w:t>
      </w:r>
    </w:p>
    <w:p w14:paraId="70F9161C" w14:textId="77777777" w:rsidR="00021C19" w:rsidRPr="004C1FCF" w:rsidRDefault="00021C19" w:rsidP="00021C19">
      <w:pPr>
        <w:spacing w:after="0" w:line="240" w:lineRule="auto"/>
        <w:rPr>
          <w:rFonts w:ascii="Verdana" w:eastAsia="Times New Roman" w:hAnsi="Verdana" w:cs="Arial"/>
        </w:rPr>
      </w:pPr>
    </w:p>
    <w:p w14:paraId="76B1F01A" w14:textId="77777777" w:rsidR="00021C19" w:rsidRDefault="00021C19" w:rsidP="00021C19">
      <w:pPr>
        <w:spacing w:after="0" w:line="240" w:lineRule="auto"/>
        <w:rPr>
          <w:rFonts w:ascii="Verdana" w:hAnsi="Verdana"/>
          <w:b/>
          <w:sz w:val="24"/>
          <w:szCs w:val="24"/>
        </w:rPr>
      </w:pPr>
    </w:p>
    <w:p w14:paraId="2864A422" w14:textId="71CFA7B7" w:rsidR="00021C19" w:rsidRPr="00021C19" w:rsidRDefault="00152553" w:rsidP="00021C19">
      <w:pPr>
        <w:spacing w:after="0" w:line="240" w:lineRule="auto"/>
        <w:rPr>
          <w:rFonts w:ascii="Verdana" w:hAnsi="Verdana"/>
          <w:b/>
          <w:sz w:val="24"/>
          <w:szCs w:val="24"/>
        </w:rPr>
      </w:pPr>
      <w:r>
        <w:rPr>
          <w:rFonts w:ascii="Verdana" w:hAnsi="Verdana"/>
          <w:b/>
          <w:sz w:val="24"/>
          <w:szCs w:val="24"/>
        </w:rPr>
        <w:t>For Children,</w:t>
      </w:r>
      <w:r w:rsidR="00021C19" w:rsidRPr="00021C19">
        <w:rPr>
          <w:rFonts w:ascii="Verdana" w:hAnsi="Verdana"/>
          <w:b/>
          <w:sz w:val="24"/>
          <w:szCs w:val="24"/>
        </w:rPr>
        <w:t xml:space="preserve"> Families</w:t>
      </w:r>
      <w:r>
        <w:rPr>
          <w:rFonts w:ascii="Verdana" w:hAnsi="Verdana"/>
          <w:b/>
          <w:sz w:val="24"/>
          <w:szCs w:val="24"/>
        </w:rPr>
        <w:t xml:space="preserve"> and Communities</w:t>
      </w:r>
    </w:p>
    <w:p w14:paraId="37F9764E" w14:textId="77777777" w:rsidR="00021C19" w:rsidRPr="00021C19" w:rsidRDefault="00021C19" w:rsidP="00021C19">
      <w:pPr>
        <w:spacing w:after="0" w:line="240" w:lineRule="auto"/>
        <w:rPr>
          <w:rFonts w:ascii="Verdana" w:hAnsi="Verdana"/>
          <w:b/>
          <w:sz w:val="24"/>
          <w:szCs w:val="24"/>
        </w:rPr>
      </w:pPr>
    </w:p>
    <w:p w14:paraId="783C72E3" w14:textId="77777777" w:rsidR="00021C19" w:rsidRPr="009B6298" w:rsidRDefault="00021C19" w:rsidP="00021C19">
      <w:pPr>
        <w:pStyle w:val="Heading5"/>
        <w:rPr>
          <w:rFonts w:ascii="Verdana" w:eastAsia="Times New Roman" w:hAnsi="Verdana" w:cstheme="minorHAnsi"/>
          <w:color w:val="auto"/>
        </w:rPr>
      </w:pPr>
      <w:r>
        <w:rPr>
          <w:rStyle w:val="Strong"/>
          <w:rFonts w:ascii="Verdana" w:eastAsia="Times New Roman" w:hAnsi="Verdana" w:cstheme="minorHAnsi"/>
          <w:color w:val="auto"/>
        </w:rPr>
        <w:t>19</w:t>
      </w:r>
      <w:r>
        <w:rPr>
          <w:rStyle w:val="Strong"/>
          <w:rFonts w:ascii="Verdana" w:eastAsia="Times New Roman" w:hAnsi="Verdana" w:cstheme="minorHAnsi"/>
          <w:color w:val="auto"/>
        </w:rPr>
        <w:tab/>
      </w:r>
      <w:r w:rsidRPr="009B6298">
        <w:rPr>
          <w:rStyle w:val="Strong"/>
          <w:rFonts w:ascii="Verdana" w:eastAsia="Times New Roman" w:hAnsi="Verdana" w:cstheme="minorHAnsi"/>
          <w:color w:val="auto"/>
        </w:rPr>
        <w:t>Online safety: SEND</w:t>
      </w:r>
    </w:p>
    <w:p w14:paraId="42106587" w14:textId="77777777" w:rsidR="00021C19" w:rsidRDefault="00021C19" w:rsidP="00021C19">
      <w:pPr>
        <w:pStyle w:val="Heading4"/>
        <w:spacing w:before="0" w:line="240" w:lineRule="auto"/>
        <w:rPr>
          <w:rFonts w:ascii="Verdana" w:hAnsi="Verdana" w:cstheme="minorHAnsi"/>
          <w:i w:val="0"/>
          <w:color w:val="auto"/>
        </w:rPr>
      </w:pPr>
      <w:r w:rsidRPr="009B6298">
        <w:rPr>
          <w:rFonts w:ascii="Verdana" w:hAnsi="Verdana" w:cstheme="minorHAnsi"/>
          <w:color w:val="auto"/>
        </w:rPr>
        <w:br/>
      </w:r>
      <w:proofErr w:type="spellStart"/>
      <w:r w:rsidRPr="009B6298">
        <w:rPr>
          <w:rFonts w:ascii="Verdana" w:hAnsi="Verdana" w:cstheme="minorHAnsi"/>
          <w:i w:val="0"/>
          <w:color w:val="auto"/>
        </w:rPr>
        <w:t>Childnet</w:t>
      </w:r>
      <w:proofErr w:type="spellEnd"/>
      <w:r w:rsidRPr="009B6298">
        <w:rPr>
          <w:rFonts w:ascii="Verdana" w:hAnsi="Verdana" w:cstheme="minorHAnsi"/>
          <w:i w:val="0"/>
          <w:color w:val="auto"/>
        </w:rPr>
        <w:t xml:space="preserve"> has launched a teaching toolkit for educators to support the online safety of young people with Special Educational Needs and Disab</w:t>
      </w:r>
      <w:r>
        <w:rPr>
          <w:rFonts w:ascii="Verdana" w:hAnsi="Verdana" w:cstheme="minorHAnsi"/>
          <w:i w:val="0"/>
          <w:color w:val="auto"/>
        </w:rPr>
        <w:t>ility (SEND).</w:t>
      </w:r>
    </w:p>
    <w:p w14:paraId="31791959" w14:textId="3A71A06C" w:rsidR="00021C19" w:rsidRPr="00021C19" w:rsidRDefault="00C528B3" w:rsidP="00021C19">
      <w:pPr>
        <w:pStyle w:val="Heading4"/>
        <w:spacing w:before="0" w:line="240" w:lineRule="auto"/>
        <w:rPr>
          <w:rFonts w:ascii="Verdana" w:hAnsi="Verdana"/>
          <w:b/>
          <w:bCs/>
          <w:color w:val="auto"/>
        </w:rPr>
      </w:pPr>
      <w:hyperlink r:id="rId31" w:history="1">
        <w:r w:rsidR="00021C19" w:rsidRPr="0015575B">
          <w:rPr>
            <w:rStyle w:val="Hyperlink"/>
            <w:rFonts w:ascii="Verdana" w:hAnsi="Verdana" w:cstheme="minorHAnsi"/>
            <w:i w:val="0"/>
          </w:rPr>
          <w:t>https://www.childnet.com/resources/star-send-toolkit</w:t>
        </w:r>
      </w:hyperlink>
      <w:r w:rsidR="00021C19">
        <w:rPr>
          <w:rFonts w:ascii="Verdana" w:hAnsi="Verdana" w:cstheme="minorHAnsi"/>
          <w:i w:val="0"/>
          <w:color w:val="auto"/>
        </w:rPr>
        <w:t xml:space="preserve"> </w:t>
      </w:r>
      <w:r w:rsidR="00021C19" w:rsidRPr="009B6298">
        <w:rPr>
          <w:rFonts w:ascii="Verdana" w:hAnsi="Verdana" w:cstheme="minorHAnsi"/>
          <w:i w:val="0"/>
          <w:color w:val="auto"/>
        </w:rPr>
        <w:br/>
      </w:r>
      <w:r w:rsidR="00021C19" w:rsidRPr="009B6298">
        <w:rPr>
          <w:rFonts w:ascii="Verdana" w:hAnsi="Verdana" w:cstheme="minorHAnsi"/>
          <w:color w:val="auto"/>
        </w:rPr>
        <w:br/>
      </w:r>
      <w:r w:rsidR="00021C19" w:rsidRPr="00021C19">
        <w:rPr>
          <w:rFonts w:ascii="Verdana" w:hAnsi="Verdana"/>
          <w:b/>
          <w:bCs/>
          <w:color w:val="auto"/>
        </w:rPr>
        <w:t>20</w:t>
      </w:r>
      <w:r w:rsidR="00021C19" w:rsidRPr="00021C19">
        <w:rPr>
          <w:rFonts w:ascii="Verdana" w:hAnsi="Verdana"/>
          <w:b/>
          <w:bCs/>
          <w:color w:val="auto"/>
        </w:rPr>
        <w:tab/>
        <w:t>Talking to children about abuse</w:t>
      </w:r>
    </w:p>
    <w:p w14:paraId="0DCE2E19" w14:textId="77777777" w:rsidR="00021C19" w:rsidRPr="00923D8D" w:rsidRDefault="00021C19" w:rsidP="00021C19">
      <w:pPr>
        <w:spacing w:after="0" w:line="240" w:lineRule="auto"/>
        <w:rPr>
          <w:rFonts w:ascii="Verdana" w:hAnsi="Verdana"/>
          <w:bCs/>
        </w:rPr>
      </w:pPr>
    </w:p>
    <w:p w14:paraId="39CB227D" w14:textId="77777777" w:rsidR="00021C19" w:rsidRPr="00923D8D" w:rsidRDefault="00021C19" w:rsidP="00021C19">
      <w:pPr>
        <w:spacing w:after="0" w:line="240" w:lineRule="auto"/>
        <w:rPr>
          <w:rFonts w:ascii="Verdana" w:hAnsi="Verdana"/>
          <w:bCs/>
        </w:rPr>
      </w:pPr>
      <w:proofErr w:type="spellStart"/>
      <w:r w:rsidRPr="00923D8D">
        <w:rPr>
          <w:rFonts w:ascii="Verdana" w:hAnsi="Verdana"/>
          <w:bCs/>
        </w:rPr>
        <w:t>Attensi</w:t>
      </w:r>
      <w:proofErr w:type="spellEnd"/>
      <w:r w:rsidRPr="00923D8D">
        <w:rPr>
          <w:rFonts w:ascii="Verdana" w:hAnsi="Verdana"/>
          <w:bCs/>
        </w:rPr>
        <w:t>, specialists in gamified simulation training, have collaborated with NSPCC Learning on a new 3D learning tool to help adults talk to children about abuse. The free tool enables learners to: access simulated scenarios and interact with fictional child characters; learn how to respond to the children and build their trust to help them talk about their experiences; and build knowledge and confidence to talk to children about abuse.</w:t>
      </w:r>
    </w:p>
    <w:p w14:paraId="40F6F219" w14:textId="77777777" w:rsidR="00021C19" w:rsidRPr="00A30A6E" w:rsidRDefault="00C528B3" w:rsidP="00021C19">
      <w:pPr>
        <w:pStyle w:val="Heading4"/>
        <w:spacing w:before="0" w:line="240" w:lineRule="auto"/>
        <w:rPr>
          <w:rFonts w:ascii="Verdana" w:eastAsia="Times New Roman" w:hAnsi="Verdana"/>
          <w:i w:val="0"/>
          <w:color w:val="auto"/>
        </w:rPr>
      </w:pPr>
      <w:hyperlink r:id="rId32" w:history="1">
        <w:r w:rsidR="00021C19" w:rsidRPr="00A30A6E">
          <w:rPr>
            <w:rStyle w:val="Hyperlink"/>
            <w:rFonts w:ascii="Verdana" w:eastAsia="Times New Roman" w:hAnsi="Verdana"/>
            <w:i w:val="0"/>
          </w:rPr>
          <w:t>https://learning.nspcc.org.uk/news/2020/december/navigate-difficult-conversations-with-talk-to-me-tool</w:t>
        </w:r>
      </w:hyperlink>
      <w:r w:rsidR="00021C19" w:rsidRPr="00A30A6E">
        <w:rPr>
          <w:rFonts w:ascii="Verdana" w:eastAsia="Times New Roman" w:hAnsi="Verdana"/>
          <w:i w:val="0"/>
          <w:color w:val="auto"/>
        </w:rPr>
        <w:t xml:space="preserve"> </w:t>
      </w:r>
    </w:p>
    <w:p w14:paraId="77B9316A" w14:textId="77777777" w:rsidR="00021C19" w:rsidRDefault="00021C19" w:rsidP="00021C19">
      <w:pPr>
        <w:pStyle w:val="Heading4"/>
        <w:spacing w:before="0" w:line="240" w:lineRule="auto"/>
        <w:rPr>
          <w:rFonts w:ascii="Verdana" w:eastAsia="Times New Roman" w:hAnsi="Verdana"/>
          <w:b/>
          <w:i w:val="0"/>
          <w:color w:val="auto"/>
        </w:rPr>
      </w:pPr>
    </w:p>
    <w:p w14:paraId="458C5DF8" w14:textId="09BB7662" w:rsidR="00021C19" w:rsidRPr="00707705" w:rsidRDefault="00021C19" w:rsidP="00021C19">
      <w:pPr>
        <w:pStyle w:val="Heading4"/>
        <w:spacing w:before="0" w:line="240" w:lineRule="auto"/>
        <w:rPr>
          <w:rFonts w:ascii="Verdana" w:eastAsia="Times New Roman" w:hAnsi="Verdana"/>
          <w:b/>
          <w:i w:val="0"/>
          <w:color w:val="auto"/>
        </w:rPr>
      </w:pPr>
      <w:r>
        <w:rPr>
          <w:rFonts w:ascii="Verdana" w:eastAsia="Times New Roman" w:hAnsi="Verdana"/>
          <w:b/>
          <w:i w:val="0"/>
          <w:color w:val="auto"/>
        </w:rPr>
        <w:t>21</w:t>
      </w:r>
      <w:r>
        <w:rPr>
          <w:rFonts w:ascii="Verdana" w:eastAsia="Times New Roman" w:hAnsi="Verdana"/>
          <w:b/>
          <w:i w:val="0"/>
          <w:color w:val="auto"/>
        </w:rPr>
        <w:tab/>
      </w:r>
      <w:r w:rsidRPr="00707705">
        <w:rPr>
          <w:rFonts w:ascii="Verdana" w:eastAsia="Times New Roman" w:hAnsi="Verdana"/>
          <w:b/>
          <w:i w:val="0"/>
          <w:color w:val="auto"/>
        </w:rPr>
        <w:t>The rights of child human rights defenders: implementation guide</w:t>
      </w:r>
    </w:p>
    <w:p w14:paraId="34FDCF8E" w14:textId="77777777" w:rsidR="00021C19" w:rsidRPr="00707705" w:rsidRDefault="00021C19" w:rsidP="00021C19">
      <w:pPr>
        <w:pStyle w:val="Heading5"/>
        <w:spacing w:before="0" w:line="240" w:lineRule="auto"/>
        <w:rPr>
          <w:rFonts w:ascii="Verdana" w:eastAsia="Times New Roman" w:hAnsi="Verdana"/>
          <w:b/>
          <w:color w:val="auto"/>
        </w:rPr>
      </w:pPr>
    </w:p>
    <w:p w14:paraId="081059F9" w14:textId="77777777" w:rsidR="00021C19" w:rsidRPr="00666FC7" w:rsidRDefault="00021C19" w:rsidP="00021C19">
      <w:pPr>
        <w:pStyle w:val="Heading5"/>
        <w:spacing w:before="0" w:line="240" w:lineRule="auto"/>
        <w:rPr>
          <w:rFonts w:ascii="Verdana" w:eastAsia="Times New Roman" w:hAnsi="Verdana"/>
          <w:color w:val="333333"/>
        </w:rPr>
      </w:pPr>
      <w:r w:rsidRPr="00666FC7">
        <w:rPr>
          <w:rFonts w:ascii="Verdana" w:eastAsia="Times New Roman" w:hAnsi="Verdana"/>
          <w:color w:val="333333"/>
        </w:rPr>
        <w:t xml:space="preserve">This guide </w:t>
      </w:r>
      <w:r>
        <w:rPr>
          <w:rFonts w:ascii="Verdana" w:eastAsia="Times New Roman" w:hAnsi="Verdana"/>
          <w:color w:val="333333"/>
        </w:rPr>
        <w:t xml:space="preserve">produced by Child Rights Connect </w:t>
      </w:r>
      <w:r w:rsidRPr="00666FC7">
        <w:rPr>
          <w:rFonts w:ascii="Verdana" w:eastAsia="Times New Roman" w:hAnsi="Verdana"/>
          <w:color w:val="333333"/>
        </w:rPr>
        <w:t>aims to help child human rights defenders undertake activities to defend human rights in conditions where they feel respected and empowered.</w:t>
      </w:r>
      <w:r>
        <w:rPr>
          <w:rFonts w:ascii="Verdana" w:eastAsia="Times New Roman" w:hAnsi="Verdana"/>
          <w:color w:val="333333"/>
        </w:rPr>
        <w:t xml:space="preserve">  </w:t>
      </w:r>
      <w:r w:rsidRPr="00666FC7">
        <w:rPr>
          <w:rFonts w:ascii="Verdana" w:eastAsia="Times New Roman" w:hAnsi="Verdana"/>
          <w:color w:val="333333"/>
        </w:rPr>
        <w:t>The guide offers tips and guidelines for States, civil society and UN mechanisms to advance the protection and promotion of child human rights defenders and their work.</w:t>
      </w:r>
    </w:p>
    <w:p w14:paraId="765861B2" w14:textId="77777777" w:rsidR="00021C19" w:rsidRPr="00666FC7" w:rsidRDefault="00C528B3" w:rsidP="00021C19">
      <w:pPr>
        <w:spacing w:after="0" w:line="240" w:lineRule="auto"/>
        <w:rPr>
          <w:rFonts w:ascii="Verdana" w:eastAsia="Times New Roman" w:hAnsi="Verdana"/>
          <w:color w:val="333333"/>
        </w:rPr>
      </w:pPr>
      <w:hyperlink r:id="rId33" w:history="1">
        <w:r w:rsidR="00021C19" w:rsidRPr="0015575B">
          <w:rPr>
            <w:rStyle w:val="Hyperlink"/>
            <w:rFonts w:ascii="Verdana" w:hAnsi="Verdana"/>
          </w:rPr>
          <w:t>https://www.childrightsconnect.org/wp-content/uploads/2020/12/final-implementation-guide-the-rights-of-child-human-rights-defenders-forweb.pdf</w:t>
        </w:r>
      </w:hyperlink>
      <w:r w:rsidR="00021C19">
        <w:rPr>
          <w:rFonts w:ascii="Verdana" w:hAnsi="Verdana"/>
        </w:rPr>
        <w:t xml:space="preserve"> </w:t>
      </w:r>
    </w:p>
    <w:p w14:paraId="37A8EB5E" w14:textId="77777777" w:rsidR="00021C19" w:rsidRPr="00CB7AC7" w:rsidRDefault="00021C19" w:rsidP="00021C19">
      <w:pPr>
        <w:spacing w:after="0" w:line="240" w:lineRule="auto"/>
        <w:rPr>
          <w:rFonts w:ascii="Verdana" w:hAnsi="Verdana"/>
          <w:b/>
        </w:rPr>
      </w:pPr>
    </w:p>
    <w:p w14:paraId="28BD66DA" w14:textId="77777777" w:rsidR="00E53625" w:rsidRDefault="00E53625" w:rsidP="0044429D">
      <w:pPr>
        <w:spacing w:after="0" w:line="240" w:lineRule="auto"/>
        <w:rPr>
          <w:rFonts w:ascii="Verdana" w:eastAsia="Times New Roman" w:hAnsi="Verdana" w:cs="Calibri"/>
          <w:b/>
          <w:i/>
          <w:sz w:val="24"/>
          <w:szCs w:val="24"/>
        </w:rPr>
      </w:pPr>
    </w:p>
    <w:p w14:paraId="07D93B77" w14:textId="77777777" w:rsidR="00021C19" w:rsidRDefault="00021C19">
      <w:pPr>
        <w:rPr>
          <w:rFonts w:ascii="Verdana" w:eastAsia="Times New Roman" w:hAnsi="Verdana" w:cs="Calibri"/>
          <w:b/>
          <w:i/>
          <w:sz w:val="24"/>
          <w:szCs w:val="24"/>
        </w:rPr>
      </w:pPr>
      <w:r>
        <w:rPr>
          <w:rFonts w:ascii="Verdana" w:eastAsia="Times New Roman" w:hAnsi="Verdana" w:cs="Calibri"/>
          <w:b/>
          <w:i/>
          <w:sz w:val="24"/>
          <w:szCs w:val="24"/>
        </w:rPr>
        <w:br w:type="page"/>
      </w:r>
    </w:p>
    <w:p w14:paraId="03067F3A" w14:textId="48FC085A" w:rsidR="007A6E8F" w:rsidRPr="006F1C01" w:rsidRDefault="007A6E8F" w:rsidP="0044429D">
      <w:pPr>
        <w:spacing w:after="0" w:line="240" w:lineRule="auto"/>
        <w:rPr>
          <w:rFonts w:ascii="Verdana" w:eastAsia="Times New Roman" w:hAnsi="Verdana" w:cs="Calibri"/>
          <w:b/>
          <w:i/>
          <w:sz w:val="24"/>
          <w:szCs w:val="24"/>
        </w:rPr>
      </w:pPr>
      <w:r w:rsidRPr="006F1C01">
        <w:rPr>
          <w:rFonts w:ascii="Verdana" w:eastAsia="Times New Roman" w:hAnsi="Verdana" w:cs="Calibri"/>
          <w:b/>
          <w:i/>
          <w:sz w:val="24"/>
          <w:szCs w:val="24"/>
        </w:rPr>
        <w:t>Research and Evidence Based Reports</w:t>
      </w:r>
    </w:p>
    <w:p w14:paraId="73108F9A" w14:textId="75766265" w:rsidR="007A6E8F" w:rsidRDefault="007A6E8F" w:rsidP="0044429D">
      <w:pPr>
        <w:pStyle w:val="NormalWeb"/>
        <w:jc w:val="both"/>
        <w:rPr>
          <w:rFonts w:ascii="Verdana" w:hAnsi="Verdana"/>
          <w:b/>
          <w:i/>
          <w:sz w:val="22"/>
          <w:szCs w:val="22"/>
        </w:rPr>
      </w:pPr>
    </w:p>
    <w:p w14:paraId="61C1171F" w14:textId="77777777" w:rsidR="00021C19" w:rsidRPr="00443FDF" w:rsidRDefault="00021C19" w:rsidP="00021C19">
      <w:pPr>
        <w:pStyle w:val="Heading5"/>
        <w:rPr>
          <w:rFonts w:ascii="Verdana" w:eastAsia="Times New Roman" w:hAnsi="Verdana"/>
          <w:color w:val="auto"/>
        </w:rPr>
      </w:pPr>
      <w:r>
        <w:rPr>
          <w:rStyle w:val="Strong"/>
          <w:rFonts w:ascii="Verdana" w:eastAsia="Times New Roman" w:hAnsi="Verdana"/>
          <w:color w:val="auto"/>
        </w:rPr>
        <w:t>22</w:t>
      </w:r>
      <w:r>
        <w:rPr>
          <w:rStyle w:val="Strong"/>
          <w:rFonts w:ascii="Verdana" w:eastAsia="Times New Roman" w:hAnsi="Verdana"/>
          <w:color w:val="auto"/>
        </w:rPr>
        <w:tab/>
      </w:r>
      <w:r w:rsidRPr="00443FDF">
        <w:rPr>
          <w:rStyle w:val="Strong"/>
          <w:rFonts w:ascii="Verdana" w:eastAsia="Times New Roman" w:hAnsi="Verdana"/>
          <w:color w:val="auto"/>
        </w:rPr>
        <w:t>County lines and looked after children</w:t>
      </w:r>
    </w:p>
    <w:p w14:paraId="47A0DE12" w14:textId="77777777" w:rsidR="00021C19" w:rsidRDefault="00021C19" w:rsidP="00021C19">
      <w:pPr>
        <w:spacing w:after="0" w:line="240" w:lineRule="auto"/>
        <w:rPr>
          <w:rFonts w:ascii="Verdana" w:hAnsi="Verdana"/>
        </w:rPr>
      </w:pPr>
      <w:r w:rsidRPr="00443FDF">
        <w:rPr>
          <w:rFonts w:ascii="Verdana" w:hAnsi="Verdana"/>
        </w:rPr>
        <w:br/>
        <w:t>Crest Advisory has published a report on looked after children and county lines in England and Wales. The report finds that: looked after children are disproportionately represented in county lines networks, but they are not being systematically identified by police or local authorities; a growing number of looked after children are placed in care settings which do not protect them from criminal exploitation; and inadequate information sharing between agencies leads to a poor safeguarding response. Recommendations to government include: the creation of a statutory definition of child criminal exploitation (CCE) and county lines; and a national strategy to tackle CCE.</w:t>
      </w:r>
    </w:p>
    <w:p w14:paraId="01744244" w14:textId="77777777" w:rsidR="00021C19" w:rsidRPr="00CB7AC7" w:rsidRDefault="00C528B3" w:rsidP="00021C19">
      <w:pPr>
        <w:spacing w:after="0" w:line="240" w:lineRule="auto"/>
        <w:rPr>
          <w:rFonts w:ascii="Verdana" w:hAnsi="Verdana"/>
        </w:rPr>
      </w:pPr>
      <w:hyperlink r:id="rId34" w:history="1">
        <w:r w:rsidR="00021C19" w:rsidRPr="0015575B">
          <w:rPr>
            <w:rStyle w:val="Hyperlink"/>
            <w:rFonts w:ascii="Verdana" w:hAnsi="Verdana"/>
          </w:rPr>
          <w:t>https://b9cf6cd4-6aad-4419-a368-724e7d1352b9.usrfiles.com/ugd/b9cf6c_83c53411e21d4d40a79a6e0966ad7ea5.pdf</w:t>
        </w:r>
      </w:hyperlink>
      <w:r w:rsidR="00021C19">
        <w:rPr>
          <w:rFonts w:ascii="Verdana" w:hAnsi="Verdana"/>
        </w:rPr>
        <w:t xml:space="preserve"> </w:t>
      </w:r>
      <w:r w:rsidR="00021C19" w:rsidRPr="00443FDF">
        <w:rPr>
          <w:rFonts w:ascii="Verdana" w:hAnsi="Verdana"/>
        </w:rPr>
        <w:br/>
      </w:r>
    </w:p>
    <w:p w14:paraId="10F068DC" w14:textId="77777777" w:rsidR="00021C19" w:rsidRPr="00CB7AC7" w:rsidRDefault="00021C19" w:rsidP="00021C19">
      <w:pPr>
        <w:spacing w:after="0" w:line="240" w:lineRule="auto"/>
        <w:rPr>
          <w:rFonts w:ascii="Verdana" w:hAnsi="Verdana"/>
          <w:b/>
        </w:rPr>
      </w:pPr>
      <w:r>
        <w:rPr>
          <w:rFonts w:ascii="Verdana" w:hAnsi="Verdana"/>
          <w:b/>
        </w:rPr>
        <w:t>23</w:t>
      </w:r>
      <w:r>
        <w:rPr>
          <w:rFonts w:ascii="Verdana" w:hAnsi="Verdana"/>
          <w:b/>
        </w:rPr>
        <w:tab/>
      </w:r>
      <w:r w:rsidRPr="00CB7AC7">
        <w:rPr>
          <w:rFonts w:ascii="Verdana" w:hAnsi="Verdana"/>
          <w:b/>
        </w:rPr>
        <w:t xml:space="preserve">Destitution in the UK </w:t>
      </w:r>
    </w:p>
    <w:p w14:paraId="71F375F1" w14:textId="77777777" w:rsidR="00021C19" w:rsidRPr="00CB7AC7" w:rsidRDefault="00021C19" w:rsidP="00021C19">
      <w:pPr>
        <w:spacing w:after="0" w:line="240" w:lineRule="auto"/>
        <w:rPr>
          <w:rFonts w:ascii="Verdana" w:hAnsi="Verdana"/>
        </w:rPr>
      </w:pPr>
    </w:p>
    <w:p w14:paraId="24009D55" w14:textId="77777777" w:rsidR="00021C19" w:rsidRPr="00CB7AC7" w:rsidRDefault="00021C19" w:rsidP="00021C19">
      <w:pPr>
        <w:spacing w:after="0" w:line="240" w:lineRule="auto"/>
        <w:rPr>
          <w:rFonts w:ascii="Verdana" w:hAnsi="Verdana"/>
        </w:rPr>
      </w:pPr>
      <w:r w:rsidRPr="00CB7AC7">
        <w:rPr>
          <w:rFonts w:ascii="Verdana" w:hAnsi="Verdana"/>
        </w:rPr>
        <w:t>The Joseph Rowntree Foundation (JRF) has published the third study in its annual Destitution in the UK series, which reveals that even before the COVID-19 outbreak, destitution – which the charity defines as going without the essentials we all need to eat, stay warm and dry, and keep clean – was rapidly growing in scale and intensity.</w:t>
      </w:r>
    </w:p>
    <w:p w14:paraId="46A0863E" w14:textId="77777777" w:rsidR="00021C19" w:rsidRPr="00CB7AC7" w:rsidRDefault="00C528B3" w:rsidP="00021C19">
      <w:pPr>
        <w:spacing w:after="0" w:line="240" w:lineRule="auto"/>
        <w:rPr>
          <w:rFonts w:ascii="Verdana" w:eastAsia="Times New Roman" w:hAnsi="Verdana" w:cs="Calibri"/>
          <w:b/>
        </w:rPr>
      </w:pPr>
      <w:hyperlink r:id="rId35" w:history="1">
        <w:r w:rsidR="00021C19" w:rsidRPr="00CB7AC7">
          <w:rPr>
            <w:rStyle w:val="Hyperlink"/>
            <w:rFonts w:ascii="Verdana" w:hAnsi="Verdana"/>
          </w:rPr>
          <w:t>https://www.jrf.org.uk/report/destitution-uk-2020</w:t>
        </w:r>
      </w:hyperlink>
    </w:p>
    <w:p w14:paraId="174AD37D" w14:textId="77777777" w:rsidR="00021C19" w:rsidRPr="00CB7AC7" w:rsidRDefault="00021C19" w:rsidP="00021C19">
      <w:pPr>
        <w:spacing w:after="0" w:line="240" w:lineRule="auto"/>
        <w:rPr>
          <w:rFonts w:ascii="Verdana" w:eastAsia="Times New Roman" w:hAnsi="Verdana" w:cs="Calibri"/>
          <w:b/>
        </w:rPr>
      </w:pPr>
    </w:p>
    <w:p w14:paraId="2CA02985" w14:textId="77777777" w:rsidR="00021C19" w:rsidRPr="00CB7AC7" w:rsidRDefault="00021C19" w:rsidP="00021C19">
      <w:pPr>
        <w:spacing w:after="0" w:line="240" w:lineRule="auto"/>
        <w:rPr>
          <w:rFonts w:ascii="Verdana" w:eastAsia="Times New Roman" w:hAnsi="Verdana" w:cs="Arial"/>
          <w:b/>
          <w:color w:val="002060"/>
          <w:lang w:val="en" w:eastAsia="en-GB"/>
        </w:rPr>
      </w:pPr>
      <w:r>
        <w:rPr>
          <w:rFonts w:ascii="Verdana" w:eastAsia="Times New Roman" w:hAnsi="Verdana" w:cs="Arial"/>
          <w:b/>
          <w:lang w:val="en" w:eastAsia="en-GB"/>
        </w:rPr>
        <w:t>24</w:t>
      </w:r>
      <w:r>
        <w:rPr>
          <w:rFonts w:ascii="Verdana" w:eastAsia="Times New Roman" w:hAnsi="Verdana" w:cs="Arial"/>
          <w:b/>
          <w:lang w:val="en" w:eastAsia="en-GB"/>
        </w:rPr>
        <w:tab/>
      </w:r>
      <w:r w:rsidRPr="00CB7AC7">
        <w:rPr>
          <w:rFonts w:ascii="Verdana" w:eastAsia="Times New Roman" w:hAnsi="Verdana" w:cs="Arial"/>
          <w:b/>
          <w:lang w:val="en" w:eastAsia="en-GB"/>
        </w:rPr>
        <w:t>How Safe Are Our Children? 2020</w:t>
      </w:r>
    </w:p>
    <w:p w14:paraId="17659542" w14:textId="77777777" w:rsidR="00021C19" w:rsidRPr="00CB7AC7" w:rsidRDefault="00021C19" w:rsidP="00021C19">
      <w:pPr>
        <w:spacing w:after="0" w:line="240" w:lineRule="auto"/>
        <w:rPr>
          <w:rFonts w:ascii="Verdana" w:eastAsia="Times New Roman" w:hAnsi="Verdana" w:cs="Arial"/>
          <w:lang w:val="en" w:eastAsia="en-GB"/>
        </w:rPr>
      </w:pPr>
    </w:p>
    <w:p w14:paraId="2F1BB276" w14:textId="77777777" w:rsidR="00021C19" w:rsidRPr="00CB7AC7" w:rsidRDefault="00021C19" w:rsidP="00021C19">
      <w:pPr>
        <w:spacing w:after="0" w:line="240" w:lineRule="auto"/>
        <w:rPr>
          <w:rFonts w:ascii="Verdana" w:eastAsia="Times New Roman" w:hAnsi="Verdana" w:cs="Arial"/>
          <w:lang w:val="en" w:eastAsia="en-GB"/>
        </w:rPr>
      </w:pPr>
      <w:r w:rsidRPr="00CB7AC7">
        <w:rPr>
          <w:rFonts w:ascii="Verdana" w:eastAsia="Times New Roman" w:hAnsi="Verdana" w:cs="Arial"/>
          <w:lang w:val="en" w:eastAsia="en-GB"/>
        </w:rPr>
        <w:t>This NSPCC report looks in detail at statistics relating to abuse perpetrated against adolescents. The report also includes an overview of emerging data on the impact of the coronavirus pandemic on the safety of children and young people in the UK.</w:t>
      </w:r>
    </w:p>
    <w:p w14:paraId="549A1628" w14:textId="77777777" w:rsidR="00021C19" w:rsidRPr="00CB7AC7" w:rsidRDefault="00C528B3" w:rsidP="00021C19">
      <w:pPr>
        <w:pStyle w:val="PlainText"/>
        <w:rPr>
          <w:rFonts w:ascii="Verdana" w:eastAsia="Times New Roman" w:hAnsi="Verdana"/>
          <w:szCs w:val="22"/>
        </w:rPr>
      </w:pPr>
      <w:hyperlink r:id="rId36" w:history="1">
        <w:r w:rsidR="00021C19" w:rsidRPr="00CB7AC7">
          <w:rPr>
            <w:rStyle w:val="Hyperlink"/>
            <w:rFonts w:ascii="Verdana" w:eastAsia="Times New Roman" w:hAnsi="Verdana"/>
            <w:szCs w:val="22"/>
          </w:rPr>
          <w:t>https://learning.nspcc.org.uk/research-resources/how-safe-are-our-children</w:t>
        </w:r>
      </w:hyperlink>
      <w:r w:rsidR="00021C19" w:rsidRPr="00CB7AC7">
        <w:rPr>
          <w:rFonts w:ascii="Verdana" w:eastAsia="Times New Roman" w:hAnsi="Verdana"/>
          <w:szCs w:val="22"/>
        </w:rPr>
        <w:t xml:space="preserve"> </w:t>
      </w:r>
    </w:p>
    <w:p w14:paraId="3650ECB3" w14:textId="77777777" w:rsidR="00021C19" w:rsidRPr="00CB7AC7" w:rsidRDefault="00021C19" w:rsidP="00021C19">
      <w:pPr>
        <w:pStyle w:val="PlainText"/>
        <w:rPr>
          <w:rFonts w:ascii="Verdana" w:eastAsia="Times New Roman" w:hAnsi="Verdana"/>
          <w:szCs w:val="22"/>
        </w:rPr>
      </w:pPr>
    </w:p>
    <w:p w14:paraId="599565A5" w14:textId="77777777" w:rsidR="00021C19" w:rsidRPr="00CB7AC7" w:rsidRDefault="00021C19" w:rsidP="00021C19">
      <w:pPr>
        <w:pStyle w:val="NormalWeb"/>
        <w:jc w:val="both"/>
        <w:rPr>
          <w:rFonts w:ascii="Verdana" w:hAnsi="Verdana"/>
          <w:b/>
          <w:sz w:val="22"/>
          <w:szCs w:val="22"/>
        </w:rPr>
      </w:pPr>
      <w:r>
        <w:rPr>
          <w:rFonts w:ascii="Verdana" w:hAnsi="Verdana"/>
          <w:b/>
          <w:sz w:val="22"/>
          <w:szCs w:val="22"/>
        </w:rPr>
        <w:t>25</w:t>
      </w:r>
      <w:r>
        <w:rPr>
          <w:rFonts w:ascii="Verdana" w:hAnsi="Verdana"/>
          <w:b/>
          <w:sz w:val="22"/>
          <w:szCs w:val="22"/>
        </w:rPr>
        <w:tab/>
      </w:r>
      <w:r w:rsidRPr="00CB7AC7">
        <w:rPr>
          <w:rFonts w:ascii="Verdana" w:hAnsi="Verdana"/>
          <w:b/>
          <w:sz w:val="22"/>
          <w:szCs w:val="22"/>
        </w:rPr>
        <w:t>Measuring and mitigating child hunger in the UK</w:t>
      </w:r>
    </w:p>
    <w:p w14:paraId="536943E1" w14:textId="77777777" w:rsidR="00021C19" w:rsidRPr="00CB7AC7" w:rsidRDefault="00021C19" w:rsidP="00021C19">
      <w:pPr>
        <w:pStyle w:val="NormalWeb"/>
        <w:jc w:val="both"/>
        <w:rPr>
          <w:rFonts w:ascii="Verdana" w:hAnsi="Verdana"/>
          <w:sz w:val="22"/>
          <w:szCs w:val="22"/>
        </w:rPr>
      </w:pPr>
    </w:p>
    <w:p w14:paraId="085DFFE2" w14:textId="77777777" w:rsidR="00021C19" w:rsidRPr="00CB7AC7" w:rsidRDefault="00021C19" w:rsidP="00021C19">
      <w:pPr>
        <w:pStyle w:val="NormalWeb"/>
        <w:jc w:val="both"/>
        <w:rPr>
          <w:rFonts w:ascii="Verdana" w:hAnsi="Verdana"/>
          <w:b/>
          <w:sz w:val="22"/>
          <w:szCs w:val="22"/>
        </w:rPr>
      </w:pPr>
      <w:r w:rsidRPr="00CB7AC7">
        <w:rPr>
          <w:rFonts w:ascii="Verdana" w:hAnsi="Verdana"/>
          <w:sz w:val="22"/>
          <w:szCs w:val="22"/>
        </w:rPr>
        <w:t xml:space="preserve">The Social Market Foundation has published a report on ‘Measuring and mitigating child hunger in the UK’, which seeks to fill the data gap in official Government statistics on child hunger due to the time lag associated with these, and to provide initial findings on the current level of child food security in the UK: </w:t>
      </w:r>
      <w:hyperlink r:id="rId37" w:history="1">
        <w:r w:rsidRPr="00CB7AC7">
          <w:rPr>
            <w:rStyle w:val="Hyperlink"/>
            <w:rFonts w:ascii="Verdana" w:hAnsi="Verdana"/>
            <w:sz w:val="22"/>
            <w:szCs w:val="22"/>
          </w:rPr>
          <w:t>https://www.smf.co.uk/publications/measuring-child-hunger/</w:t>
        </w:r>
      </w:hyperlink>
    </w:p>
    <w:p w14:paraId="192E3F38" w14:textId="77777777" w:rsidR="00021C19" w:rsidRPr="00CB7AC7" w:rsidRDefault="00021C19" w:rsidP="00021C19">
      <w:pPr>
        <w:spacing w:after="0" w:line="240" w:lineRule="auto"/>
        <w:rPr>
          <w:rFonts w:ascii="Verdana" w:hAnsi="Verdana" w:cs="Arial"/>
          <w:b/>
        </w:rPr>
      </w:pPr>
    </w:p>
    <w:p w14:paraId="1E3C1113" w14:textId="77777777" w:rsidR="00021C19" w:rsidRPr="00CB7AC7" w:rsidRDefault="00021C19" w:rsidP="00021C19">
      <w:pPr>
        <w:spacing w:after="0" w:line="240" w:lineRule="auto"/>
        <w:rPr>
          <w:rFonts w:ascii="Verdana" w:hAnsi="Verdana" w:cs="Arial"/>
          <w:b/>
          <w:color w:val="002060"/>
        </w:rPr>
      </w:pPr>
      <w:r>
        <w:rPr>
          <w:rFonts w:ascii="Verdana" w:hAnsi="Verdana" w:cs="Arial"/>
          <w:b/>
        </w:rPr>
        <w:t>26</w:t>
      </w:r>
      <w:r>
        <w:rPr>
          <w:rFonts w:ascii="Verdana" w:hAnsi="Verdana" w:cs="Arial"/>
          <w:b/>
        </w:rPr>
        <w:tab/>
      </w:r>
      <w:r w:rsidRPr="00CB7AC7">
        <w:rPr>
          <w:rFonts w:ascii="Verdana" w:hAnsi="Verdana" w:cs="Arial"/>
          <w:b/>
        </w:rPr>
        <w:t>A Systematic Review of Risk and Protective Factors of Mental Health in Unaccompanied Minor Refugees</w:t>
      </w:r>
    </w:p>
    <w:p w14:paraId="0167D58E" w14:textId="77777777" w:rsidR="00021C19" w:rsidRPr="00CB7AC7" w:rsidRDefault="00021C19" w:rsidP="00021C19">
      <w:pPr>
        <w:spacing w:after="0" w:line="240" w:lineRule="auto"/>
        <w:rPr>
          <w:rFonts w:ascii="Verdana" w:hAnsi="Verdana" w:cs="Arial"/>
          <w:b/>
          <w:lang w:val="en"/>
        </w:rPr>
      </w:pPr>
    </w:p>
    <w:p w14:paraId="07785F4A" w14:textId="77777777" w:rsidR="00021C19" w:rsidRPr="00CB7AC7" w:rsidRDefault="00021C19" w:rsidP="00021C19">
      <w:pPr>
        <w:spacing w:after="0" w:line="240" w:lineRule="auto"/>
        <w:rPr>
          <w:rFonts w:ascii="Verdana" w:hAnsi="Verdana" w:cs="Arial"/>
        </w:rPr>
      </w:pPr>
      <w:r w:rsidRPr="00CB7AC7">
        <w:rPr>
          <w:rFonts w:ascii="Verdana" w:hAnsi="Verdana" w:cs="Arial"/>
          <w:lang w:val="en"/>
        </w:rPr>
        <w:t xml:space="preserve">This study aimed to </w:t>
      </w:r>
      <w:proofErr w:type="spellStart"/>
      <w:r w:rsidRPr="00CB7AC7">
        <w:rPr>
          <w:rFonts w:ascii="Verdana" w:hAnsi="Verdana" w:cs="Arial"/>
          <w:lang w:val="en"/>
        </w:rPr>
        <w:t>summarise</w:t>
      </w:r>
      <w:proofErr w:type="spellEnd"/>
      <w:r w:rsidRPr="00CB7AC7">
        <w:rPr>
          <w:rFonts w:ascii="Verdana" w:hAnsi="Verdana" w:cs="Arial"/>
          <w:lang w:val="en"/>
        </w:rPr>
        <w:t xml:space="preserve"> and evaluate the existing findings of specific risk and protective factors to identify the most verified influences on the mental health of Unaccompanied Minor Refugees.</w:t>
      </w:r>
    </w:p>
    <w:p w14:paraId="2FEC3DED" w14:textId="77777777" w:rsidR="00021C19" w:rsidRPr="00CB7AC7" w:rsidRDefault="00C528B3" w:rsidP="00021C19">
      <w:pPr>
        <w:spacing w:after="0" w:line="240" w:lineRule="auto"/>
        <w:rPr>
          <w:rFonts w:ascii="Verdana" w:eastAsia="Times New Roman" w:hAnsi="Verdana" w:cs="Arial"/>
          <w:lang w:val="en" w:eastAsia="en-GB"/>
        </w:rPr>
      </w:pPr>
      <w:hyperlink r:id="rId38" w:history="1">
        <w:r w:rsidR="00021C19" w:rsidRPr="00CB7AC7">
          <w:rPr>
            <w:rStyle w:val="Hyperlink"/>
            <w:rFonts w:ascii="Verdana" w:eastAsia="Times New Roman" w:hAnsi="Verdana" w:cs="Arial"/>
            <w:lang w:val="en" w:eastAsia="en-GB"/>
          </w:rPr>
          <w:t>https://www.careknowledge.com/media/48742/hoehne2020_article_asystematicreviewofriskandprot.pdf</w:t>
        </w:r>
      </w:hyperlink>
      <w:r w:rsidR="00021C19" w:rsidRPr="00CB7AC7">
        <w:rPr>
          <w:rFonts w:ascii="Verdana" w:eastAsia="Times New Roman" w:hAnsi="Verdana" w:cs="Arial"/>
          <w:lang w:val="en" w:eastAsia="en-GB"/>
        </w:rPr>
        <w:t xml:space="preserve"> </w:t>
      </w:r>
    </w:p>
    <w:p w14:paraId="15107A3D" w14:textId="77777777" w:rsidR="00021C19" w:rsidRPr="00CB7AC7" w:rsidRDefault="00021C19" w:rsidP="00021C19">
      <w:pPr>
        <w:pStyle w:val="PlainText"/>
        <w:rPr>
          <w:rFonts w:ascii="Verdana" w:hAnsi="Verdana"/>
          <w:b/>
          <w:szCs w:val="22"/>
        </w:rPr>
      </w:pPr>
    </w:p>
    <w:p w14:paraId="342E3CC8" w14:textId="77777777" w:rsidR="00021C19" w:rsidRPr="00CB7AC7" w:rsidRDefault="00021C19" w:rsidP="00021C19">
      <w:pPr>
        <w:pStyle w:val="PlainText"/>
        <w:rPr>
          <w:rFonts w:ascii="Verdana" w:hAnsi="Verdana"/>
          <w:b/>
          <w:color w:val="002060"/>
          <w:szCs w:val="22"/>
        </w:rPr>
      </w:pPr>
      <w:r>
        <w:rPr>
          <w:rFonts w:ascii="Verdana" w:hAnsi="Verdana"/>
          <w:b/>
          <w:szCs w:val="22"/>
        </w:rPr>
        <w:t>27</w:t>
      </w:r>
      <w:r>
        <w:rPr>
          <w:rFonts w:ascii="Verdana" w:hAnsi="Verdana"/>
          <w:b/>
          <w:szCs w:val="22"/>
        </w:rPr>
        <w:tab/>
      </w:r>
      <w:r w:rsidRPr="00CB7AC7">
        <w:rPr>
          <w:rFonts w:ascii="Verdana" w:hAnsi="Verdana"/>
          <w:b/>
          <w:szCs w:val="22"/>
        </w:rPr>
        <w:t xml:space="preserve">Suicide Attempts and Completions among Mothers </w:t>
      </w:r>
      <w:proofErr w:type="gramStart"/>
      <w:r w:rsidRPr="00CB7AC7">
        <w:rPr>
          <w:rFonts w:ascii="Verdana" w:hAnsi="Verdana"/>
          <w:b/>
          <w:szCs w:val="22"/>
        </w:rPr>
        <w:t>Whose</w:t>
      </w:r>
      <w:proofErr w:type="gramEnd"/>
      <w:r w:rsidRPr="00CB7AC7">
        <w:rPr>
          <w:rFonts w:ascii="Verdana" w:hAnsi="Verdana"/>
          <w:b/>
          <w:szCs w:val="22"/>
        </w:rPr>
        <w:t xml:space="preserve"> Children Were Taken into Care by Child Protection Services</w:t>
      </w:r>
    </w:p>
    <w:p w14:paraId="6CDE92D7" w14:textId="77777777" w:rsidR="00021C19" w:rsidRPr="00CB7AC7" w:rsidRDefault="00021C19" w:rsidP="00021C19">
      <w:pPr>
        <w:pStyle w:val="PlainText"/>
        <w:rPr>
          <w:rFonts w:ascii="Verdana" w:hAnsi="Verdana"/>
          <w:color w:val="002060"/>
          <w:szCs w:val="22"/>
        </w:rPr>
      </w:pPr>
    </w:p>
    <w:p w14:paraId="31B443EC" w14:textId="77777777" w:rsidR="00021C19" w:rsidRPr="00CB7AC7" w:rsidRDefault="00021C19" w:rsidP="00021C19">
      <w:pPr>
        <w:pStyle w:val="PlainText"/>
        <w:rPr>
          <w:rFonts w:ascii="Verdana" w:hAnsi="Verdana" w:cs="Helvetica"/>
          <w:szCs w:val="22"/>
          <w:lang w:val="en"/>
        </w:rPr>
      </w:pPr>
      <w:r w:rsidRPr="00CB7AC7">
        <w:rPr>
          <w:rFonts w:ascii="Verdana" w:hAnsi="Verdana" w:cs="Helvetica"/>
          <w:szCs w:val="22"/>
          <w:lang w:val="en"/>
        </w:rPr>
        <w:t>The objective of this Canadian study was to examine suicide attempts and completions among mothers who had a child taken into care by child protection services (CPS). These mothers were compared with their biological sisters who did not have a child taken into care and with mothers who received services from CPS but did not have a child taken into care.</w:t>
      </w:r>
    </w:p>
    <w:p w14:paraId="6B9E6FB3" w14:textId="77777777" w:rsidR="00021C19" w:rsidRPr="00CB7AC7" w:rsidRDefault="00C528B3" w:rsidP="00021C19">
      <w:pPr>
        <w:spacing w:after="0" w:line="240" w:lineRule="auto"/>
        <w:rPr>
          <w:rFonts w:ascii="Verdana" w:hAnsi="Verdana"/>
        </w:rPr>
      </w:pPr>
      <w:hyperlink r:id="rId39" w:history="1">
        <w:r w:rsidR="00021C19" w:rsidRPr="00CB7AC7">
          <w:rPr>
            <w:rStyle w:val="Hyperlink"/>
            <w:rFonts w:ascii="Verdana" w:hAnsi="Verdana"/>
          </w:rPr>
          <w:t>https://journals.sagepub.com/doi/full/10.1177/0706743717741058</w:t>
        </w:r>
      </w:hyperlink>
      <w:r w:rsidR="00021C19" w:rsidRPr="00CB7AC7">
        <w:rPr>
          <w:rFonts w:ascii="Verdana" w:hAnsi="Verdana"/>
        </w:rPr>
        <w:t xml:space="preserve"> </w:t>
      </w:r>
    </w:p>
    <w:p w14:paraId="3830245B" w14:textId="77777777" w:rsidR="00021C19" w:rsidRPr="00CB7AC7" w:rsidRDefault="00021C19" w:rsidP="00021C19">
      <w:pPr>
        <w:spacing w:after="0" w:line="240" w:lineRule="auto"/>
        <w:rPr>
          <w:rFonts w:ascii="Verdana" w:hAnsi="Verdana" w:cs="Arial"/>
          <w:b/>
        </w:rPr>
      </w:pPr>
    </w:p>
    <w:p w14:paraId="426190BB" w14:textId="77777777" w:rsidR="003E26AB" w:rsidRDefault="003E26AB" w:rsidP="003E26AB">
      <w:pPr>
        <w:pStyle w:val="NormalWeb"/>
        <w:rPr>
          <w:rFonts w:ascii="Verdana" w:hAnsi="Verdana"/>
          <w:sz w:val="22"/>
          <w:szCs w:val="22"/>
        </w:rPr>
      </w:pPr>
    </w:p>
    <w:p w14:paraId="33FA3086" w14:textId="77777777" w:rsidR="003E26AB" w:rsidRPr="00220DD6" w:rsidRDefault="003E26AB" w:rsidP="003E26AB">
      <w:pPr>
        <w:pStyle w:val="NormalWeb"/>
        <w:jc w:val="both"/>
        <w:rPr>
          <w:rFonts w:ascii="Verdana" w:hAnsi="Verdana"/>
          <w:sz w:val="22"/>
          <w:szCs w:val="22"/>
        </w:rPr>
      </w:pPr>
    </w:p>
    <w:p w14:paraId="6A1EF1A0" w14:textId="21B34250" w:rsidR="005E0B29" w:rsidRPr="006F1C01" w:rsidRDefault="00485EDD" w:rsidP="0044429D">
      <w:pPr>
        <w:pStyle w:val="NormalWeb"/>
        <w:jc w:val="both"/>
        <w:rPr>
          <w:rFonts w:ascii="Verdana" w:hAnsi="Verdana"/>
          <w:b/>
          <w:i/>
        </w:rPr>
      </w:pPr>
      <w:r w:rsidRPr="006F1C01">
        <w:rPr>
          <w:rFonts w:ascii="Verdana" w:hAnsi="Verdana"/>
          <w:b/>
          <w:i/>
        </w:rPr>
        <w:t>Part 3</w:t>
      </w:r>
      <w:r w:rsidRPr="006F1C01">
        <w:rPr>
          <w:rFonts w:ascii="Verdana" w:hAnsi="Verdana"/>
          <w:b/>
          <w:i/>
        </w:rPr>
        <w:tab/>
      </w:r>
      <w:r w:rsidR="005E0B29" w:rsidRPr="006F1C01">
        <w:rPr>
          <w:rFonts w:ascii="Verdana" w:hAnsi="Verdana"/>
          <w:b/>
          <w:i/>
        </w:rPr>
        <w:t>News and Opinion</w:t>
      </w:r>
    </w:p>
    <w:p w14:paraId="40287ABD" w14:textId="77777777" w:rsidR="005E0B29" w:rsidRPr="00784070" w:rsidRDefault="005E0B29" w:rsidP="0044429D">
      <w:pPr>
        <w:pStyle w:val="ListParagraph"/>
        <w:spacing w:after="0" w:line="240" w:lineRule="auto"/>
        <w:rPr>
          <w:rFonts w:ascii="Verdana" w:hAnsi="Verdana"/>
        </w:rPr>
      </w:pPr>
    </w:p>
    <w:p w14:paraId="422051E7" w14:textId="16AE19B4" w:rsidR="00021C19" w:rsidRPr="00CB7AC7" w:rsidRDefault="00021C19" w:rsidP="00021C19">
      <w:pPr>
        <w:pStyle w:val="NormalWeb"/>
        <w:jc w:val="both"/>
        <w:rPr>
          <w:rFonts w:ascii="Verdana" w:hAnsi="Verdana"/>
          <w:b/>
          <w:sz w:val="22"/>
          <w:szCs w:val="22"/>
        </w:rPr>
      </w:pPr>
      <w:r>
        <w:rPr>
          <w:rFonts w:ascii="Verdana" w:hAnsi="Verdana"/>
          <w:b/>
          <w:sz w:val="22"/>
          <w:szCs w:val="22"/>
        </w:rPr>
        <w:t>28</w:t>
      </w:r>
      <w:r>
        <w:rPr>
          <w:rFonts w:ascii="Verdana" w:hAnsi="Verdana"/>
          <w:b/>
          <w:sz w:val="22"/>
          <w:szCs w:val="22"/>
        </w:rPr>
        <w:tab/>
        <w:t>In the Media</w:t>
      </w:r>
    </w:p>
    <w:p w14:paraId="6CF2DC83" w14:textId="77777777" w:rsidR="00021C19" w:rsidRPr="00021C19" w:rsidRDefault="00021C19" w:rsidP="00021C19">
      <w:pPr>
        <w:spacing w:after="0" w:line="240" w:lineRule="auto"/>
        <w:rPr>
          <w:rFonts w:ascii="Verdana" w:hAnsi="Verdana"/>
          <w:lang w:eastAsia="en-GB"/>
        </w:rPr>
      </w:pPr>
    </w:p>
    <w:p w14:paraId="3C028660" w14:textId="77777777" w:rsidR="00021C19" w:rsidRPr="00021C19" w:rsidRDefault="00021C19" w:rsidP="00021C19">
      <w:pPr>
        <w:pStyle w:val="ListParagraph"/>
        <w:numPr>
          <w:ilvl w:val="0"/>
          <w:numId w:val="23"/>
        </w:numPr>
        <w:spacing w:after="0" w:line="240" w:lineRule="auto"/>
        <w:rPr>
          <w:rFonts w:ascii="Verdana" w:hAnsi="Verdana"/>
        </w:rPr>
      </w:pPr>
      <w:r w:rsidRPr="00021C19">
        <w:rPr>
          <w:rFonts w:ascii="Verdana" w:hAnsi="Verdana"/>
        </w:rPr>
        <w:t xml:space="preserve">In an opinion piece for The Scotsman, former Deputy Chief Constable and former chair of child protection committees Tom Wood discusses his thoughts on whether the Children (Equal Protection from Assault) (Scotland) Act 2019 is needed: </w:t>
      </w:r>
      <w:hyperlink r:id="rId40" w:history="1">
        <w:r w:rsidRPr="00021C19">
          <w:rPr>
            <w:rStyle w:val="Hyperlink"/>
            <w:rFonts w:ascii="Verdana" w:hAnsi="Verdana"/>
          </w:rPr>
          <w:t>https://www.scotsman.com/news/opinion/columnists/scotlands-smacking-ban-misses-big-issue-child-abuse-tom-wood-3058274</w:t>
        </w:r>
      </w:hyperlink>
      <w:r w:rsidRPr="00021C19">
        <w:rPr>
          <w:rFonts w:ascii="Verdana" w:hAnsi="Verdana"/>
        </w:rPr>
        <w:t xml:space="preserve"> </w:t>
      </w:r>
    </w:p>
    <w:p w14:paraId="72BECD15" w14:textId="77777777" w:rsidR="00021C19" w:rsidRPr="00021C19" w:rsidRDefault="00021C19" w:rsidP="00021C19">
      <w:pPr>
        <w:pStyle w:val="ListParagraph"/>
        <w:numPr>
          <w:ilvl w:val="0"/>
          <w:numId w:val="23"/>
        </w:numPr>
        <w:spacing w:after="0" w:line="240" w:lineRule="auto"/>
        <w:rPr>
          <w:rFonts w:ascii="Verdana" w:hAnsi="Verdana"/>
        </w:rPr>
      </w:pPr>
      <w:r w:rsidRPr="00021C19">
        <w:rPr>
          <w:rFonts w:ascii="Verdana" w:hAnsi="Verdana"/>
        </w:rPr>
        <w:t xml:space="preserve">In an interview for the Guardian, </w:t>
      </w:r>
      <w:proofErr w:type="spellStart"/>
      <w:r w:rsidRPr="00021C19">
        <w:rPr>
          <w:rFonts w:ascii="Verdana" w:hAnsi="Verdana"/>
        </w:rPr>
        <w:t>Ndidi</w:t>
      </w:r>
      <w:proofErr w:type="spellEnd"/>
      <w:r w:rsidRPr="00021C19">
        <w:rPr>
          <w:rFonts w:ascii="Verdana" w:hAnsi="Verdana"/>
        </w:rPr>
        <w:t xml:space="preserve"> </w:t>
      </w:r>
      <w:proofErr w:type="spellStart"/>
      <w:r w:rsidRPr="00021C19">
        <w:rPr>
          <w:rFonts w:ascii="Verdana" w:hAnsi="Verdana"/>
        </w:rPr>
        <w:t>Okezie</w:t>
      </w:r>
      <w:proofErr w:type="spellEnd"/>
      <w:r w:rsidRPr="00021C19">
        <w:rPr>
          <w:rFonts w:ascii="Verdana" w:hAnsi="Verdana"/>
        </w:rPr>
        <w:t xml:space="preserve">, chief executive of UK Youth, describes how youth work is struggling to survive a funding crisis due to the COVID-19 pandemic, and the impact this is having on vulnerable children: </w:t>
      </w:r>
      <w:hyperlink r:id="rId41" w:history="1">
        <w:r w:rsidRPr="00021C19">
          <w:rPr>
            <w:rStyle w:val="Hyperlink"/>
            <w:rFonts w:ascii="Verdana" w:hAnsi="Verdana"/>
          </w:rPr>
          <w:t>https://www.theguardian.com/society/2020/dec/08/ndidi-okezie-covid-has-decimated-services-for-vulnerable-young-people</w:t>
        </w:r>
      </w:hyperlink>
    </w:p>
    <w:p w14:paraId="1CCE947E" w14:textId="77777777" w:rsidR="00021C19" w:rsidRPr="00021C19" w:rsidRDefault="00021C19" w:rsidP="00021C19">
      <w:pPr>
        <w:spacing w:after="0" w:line="240" w:lineRule="auto"/>
        <w:rPr>
          <w:rFonts w:ascii="Verdana" w:hAnsi="Verdana"/>
        </w:rPr>
      </w:pPr>
    </w:p>
    <w:p w14:paraId="3C2374F9" w14:textId="77777777" w:rsidR="00021C19" w:rsidRPr="00CB7AC7" w:rsidRDefault="00021C19" w:rsidP="00021C19">
      <w:pPr>
        <w:spacing w:after="0" w:line="240" w:lineRule="auto"/>
        <w:rPr>
          <w:rFonts w:ascii="Verdana" w:hAnsi="Verdana"/>
          <w:b/>
        </w:rPr>
      </w:pPr>
      <w:r>
        <w:rPr>
          <w:rFonts w:ascii="Verdana" w:hAnsi="Verdana"/>
          <w:b/>
        </w:rPr>
        <w:t>29</w:t>
      </w:r>
      <w:r>
        <w:rPr>
          <w:rFonts w:ascii="Verdana" w:hAnsi="Verdana"/>
          <w:b/>
        </w:rPr>
        <w:tab/>
      </w:r>
      <w:r w:rsidRPr="00CB7AC7">
        <w:rPr>
          <w:rFonts w:ascii="Verdana" w:hAnsi="Verdana"/>
          <w:b/>
        </w:rPr>
        <w:t>Forensic Medical Services Bill</w:t>
      </w:r>
    </w:p>
    <w:p w14:paraId="374B4E12" w14:textId="77777777" w:rsidR="00021C19" w:rsidRPr="00CB7AC7" w:rsidRDefault="00021C19" w:rsidP="00021C19">
      <w:pPr>
        <w:spacing w:after="0" w:line="240" w:lineRule="auto"/>
        <w:rPr>
          <w:rFonts w:ascii="Verdana" w:hAnsi="Verdana"/>
        </w:rPr>
      </w:pPr>
    </w:p>
    <w:p w14:paraId="5EFEEBAB" w14:textId="77777777" w:rsidR="00021C19" w:rsidRPr="00EF6998" w:rsidRDefault="00021C19" w:rsidP="00021C19">
      <w:pPr>
        <w:spacing w:after="0" w:line="240" w:lineRule="auto"/>
        <w:rPr>
          <w:rFonts w:ascii="Verdana" w:hAnsi="Verdana"/>
        </w:rPr>
      </w:pPr>
      <w:r w:rsidRPr="00EF6998">
        <w:rPr>
          <w:rFonts w:ascii="Verdana" w:hAnsi="Verdana"/>
        </w:rPr>
        <w:t>The Forensic Medical Services Bill was passed unanimously in the Scottish Parliament on 10</w:t>
      </w:r>
      <w:r w:rsidRPr="00EF6998">
        <w:rPr>
          <w:rFonts w:ascii="Verdana" w:hAnsi="Verdana"/>
          <w:vertAlign w:val="superscript"/>
        </w:rPr>
        <w:t>th</w:t>
      </w:r>
      <w:r w:rsidRPr="00EF6998">
        <w:rPr>
          <w:rFonts w:ascii="Verdana" w:hAnsi="Verdana"/>
        </w:rPr>
        <w:t xml:space="preserve"> December and Health Secretary </w:t>
      </w:r>
      <w:proofErr w:type="spellStart"/>
      <w:r w:rsidRPr="00EF6998">
        <w:rPr>
          <w:rFonts w:ascii="Verdana" w:hAnsi="Verdana"/>
        </w:rPr>
        <w:t>Jeane</w:t>
      </w:r>
      <w:proofErr w:type="spellEnd"/>
      <w:r w:rsidRPr="00EF6998">
        <w:rPr>
          <w:rFonts w:ascii="Verdana" w:hAnsi="Verdana"/>
        </w:rPr>
        <w:t xml:space="preserve"> Freeman announced £500,000 to improve the NHS response to child sexual abuse and to develop the role of child and family support workers in Scotland – the Bill places a duty on health boards to give victims direct access to trauma-informed, person-centred forensic medical examination services: </w:t>
      </w:r>
    </w:p>
    <w:p w14:paraId="74A3E4DF" w14:textId="77777777" w:rsidR="00021C19" w:rsidRPr="00CB7AC7" w:rsidRDefault="00C528B3" w:rsidP="00021C19">
      <w:pPr>
        <w:spacing w:after="0" w:line="240" w:lineRule="auto"/>
        <w:rPr>
          <w:rFonts w:ascii="Verdana" w:hAnsi="Verdana"/>
        </w:rPr>
      </w:pPr>
      <w:hyperlink r:id="rId42" w:history="1">
        <w:r w:rsidR="00021C19" w:rsidRPr="00CB7AC7">
          <w:rPr>
            <w:rStyle w:val="Hyperlink"/>
            <w:rFonts w:ascii="Verdana" w:hAnsi="Verdana"/>
          </w:rPr>
          <w:t>https://www.gov.scot/news/forensic-medical-services-bill-passes-unanimously/</w:t>
        </w:r>
      </w:hyperlink>
      <w:r w:rsidR="00021C19" w:rsidRPr="00CB7AC7">
        <w:rPr>
          <w:rFonts w:ascii="Verdana" w:hAnsi="Verdana"/>
        </w:rPr>
        <w:t xml:space="preserve"> </w:t>
      </w:r>
    </w:p>
    <w:p w14:paraId="4E90327A" w14:textId="77777777" w:rsidR="00021C19" w:rsidRPr="00CB7AC7" w:rsidRDefault="00021C19" w:rsidP="00021C19">
      <w:pPr>
        <w:spacing w:after="0" w:line="240" w:lineRule="auto"/>
        <w:rPr>
          <w:rFonts w:ascii="Verdana" w:hAnsi="Verdana"/>
          <w:lang w:eastAsia="en-GB"/>
        </w:rPr>
      </w:pPr>
    </w:p>
    <w:p w14:paraId="0CED48B7" w14:textId="77777777" w:rsidR="00021C19" w:rsidRPr="00CB7AC7" w:rsidRDefault="00021C19" w:rsidP="00021C19">
      <w:pPr>
        <w:spacing w:after="0" w:line="240" w:lineRule="auto"/>
        <w:rPr>
          <w:rFonts w:ascii="Verdana" w:hAnsi="Verdana"/>
        </w:rPr>
      </w:pPr>
    </w:p>
    <w:p w14:paraId="060B5885" w14:textId="77777777" w:rsidR="00021C19" w:rsidRPr="00CB7AC7" w:rsidRDefault="00021C19" w:rsidP="00021C19">
      <w:pPr>
        <w:spacing w:after="0" w:line="240" w:lineRule="auto"/>
        <w:ind w:left="720" w:hanging="720"/>
        <w:rPr>
          <w:rFonts w:ascii="Verdana" w:hAnsi="Verdana"/>
          <w:b/>
        </w:rPr>
      </w:pPr>
      <w:r>
        <w:rPr>
          <w:rFonts w:ascii="Verdana" w:hAnsi="Verdana"/>
          <w:b/>
        </w:rPr>
        <w:t>30</w:t>
      </w:r>
      <w:r>
        <w:rPr>
          <w:rFonts w:ascii="Verdana" w:hAnsi="Verdana"/>
          <w:b/>
        </w:rPr>
        <w:tab/>
      </w:r>
      <w:r w:rsidRPr="00CB7AC7">
        <w:rPr>
          <w:rFonts w:ascii="Verdana" w:hAnsi="Verdana"/>
          <w:b/>
        </w:rPr>
        <w:t xml:space="preserve">Redress for Survivors (Historical Child Abuse in Care) (Scotland) Bill </w:t>
      </w:r>
    </w:p>
    <w:p w14:paraId="7C4F9717" w14:textId="77777777" w:rsidR="00021C19" w:rsidRPr="00CB7AC7" w:rsidRDefault="00021C19" w:rsidP="00021C19">
      <w:pPr>
        <w:spacing w:after="0" w:line="240" w:lineRule="auto"/>
        <w:rPr>
          <w:rFonts w:ascii="Verdana" w:hAnsi="Verdana"/>
        </w:rPr>
      </w:pPr>
    </w:p>
    <w:p w14:paraId="14645714" w14:textId="77777777" w:rsidR="00021C19" w:rsidRPr="00EF6998" w:rsidRDefault="00021C19" w:rsidP="00021C19">
      <w:pPr>
        <w:spacing w:after="0" w:line="240" w:lineRule="auto"/>
        <w:rPr>
          <w:rFonts w:ascii="Verdana" w:hAnsi="Verdana"/>
        </w:rPr>
      </w:pPr>
      <w:r w:rsidRPr="00EF6998">
        <w:rPr>
          <w:rFonts w:ascii="Verdana" w:hAnsi="Verdana"/>
        </w:rPr>
        <w:t xml:space="preserve">The Scottish Parliament’s Education and Skills Committee has backed the general principles of the Redress for Survivors (Historical Child Abuse in Care) (Scotland) Bill at Stage 1, which seeks to set up a scheme to make financial payments to survivors of abuse, although they have raised that there are “fundamental issues with the calculation of ‘fair and meaningful’ contributions and the waiver”. </w:t>
      </w:r>
    </w:p>
    <w:p w14:paraId="686D4858" w14:textId="77777777" w:rsidR="00021C19" w:rsidRPr="00CB7AC7" w:rsidRDefault="00C528B3" w:rsidP="00021C19">
      <w:pPr>
        <w:spacing w:after="0" w:line="240" w:lineRule="auto"/>
        <w:rPr>
          <w:rFonts w:ascii="Verdana" w:hAnsi="Verdana"/>
        </w:rPr>
      </w:pPr>
      <w:hyperlink r:id="rId43" w:history="1">
        <w:r w:rsidR="00021C19" w:rsidRPr="00CB7AC7">
          <w:rPr>
            <w:rStyle w:val="Hyperlink"/>
            <w:rFonts w:ascii="Verdana" w:hAnsi="Verdana"/>
          </w:rPr>
          <w:t>https://www.holyrood.com/news/view,msps-back-financial-redress-for-survivors-of-child-abuse-in-care</w:t>
        </w:r>
      </w:hyperlink>
    </w:p>
    <w:p w14:paraId="437D4D02" w14:textId="77777777" w:rsidR="00021C19" w:rsidRPr="00CB7AC7" w:rsidRDefault="00021C19" w:rsidP="00021C19">
      <w:pPr>
        <w:spacing w:after="0" w:line="240" w:lineRule="auto"/>
        <w:rPr>
          <w:rFonts w:ascii="Verdana" w:hAnsi="Verdana"/>
        </w:rPr>
      </w:pPr>
    </w:p>
    <w:p w14:paraId="743E8013" w14:textId="77777777" w:rsidR="00021C19" w:rsidRDefault="00021C19" w:rsidP="00021C19">
      <w:pPr>
        <w:spacing w:after="0" w:line="240" w:lineRule="auto"/>
        <w:rPr>
          <w:rFonts w:ascii="Verdana" w:hAnsi="Verdana"/>
          <w:b/>
        </w:rPr>
      </w:pPr>
    </w:p>
    <w:p w14:paraId="390014ED" w14:textId="213E75EB" w:rsidR="00021C19" w:rsidRPr="00CB7AC7" w:rsidRDefault="00021C19" w:rsidP="00021C19">
      <w:pPr>
        <w:spacing w:after="0" w:line="240" w:lineRule="auto"/>
        <w:rPr>
          <w:rFonts w:ascii="Verdana" w:hAnsi="Verdana"/>
          <w:b/>
        </w:rPr>
      </w:pPr>
      <w:r>
        <w:rPr>
          <w:rFonts w:ascii="Verdana" w:hAnsi="Verdana"/>
          <w:b/>
        </w:rPr>
        <w:t>31</w:t>
      </w:r>
      <w:r>
        <w:rPr>
          <w:rFonts w:ascii="Verdana" w:hAnsi="Verdana"/>
          <w:b/>
        </w:rPr>
        <w:tab/>
      </w:r>
      <w:r w:rsidRPr="00CB7AC7">
        <w:rPr>
          <w:rFonts w:ascii="Verdana" w:hAnsi="Verdana"/>
          <w:b/>
        </w:rPr>
        <w:t xml:space="preserve">Extra support for families on low incomes </w:t>
      </w:r>
    </w:p>
    <w:p w14:paraId="532FA1B6" w14:textId="77777777" w:rsidR="00021C19" w:rsidRPr="00CB7AC7" w:rsidRDefault="00021C19" w:rsidP="00021C19">
      <w:pPr>
        <w:spacing w:after="0" w:line="240" w:lineRule="auto"/>
        <w:rPr>
          <w:rFonts w:ascii="Verdana" w:hAnsi="Verdana"/>
        </w:rPr>
      </w:pPr>
    </w:p>
    <w:p w14:paraId="655BA63F" w14:textId="13984593" w:rsidR="00021C19" w:rsidRPr="00CB7AC7" w:rsidRDefault="00021C19" w:rsidP="00021C19">
      <w:pPr>
        <w:spacing w:after="0" w:line="240" w:lineRule="auto"/>
        <w:rPr>
          <w:rFonts w:ascii="Verdana" w:hAnsi="Verdana"/>
          <w:lang w:eastAsia="en-GB"/>
        </w:rPr>
      </w:pPr>
      <w:r w:rsidRPr="00EF6998">
        <w:rPr>
          <w:rFonts w:ascii="Verdana" w:hAnsi="Verdana"/>
        </w:rPr>
        <w:t>As part of the £100 million winter support packaging announced last month, the Scottish Government has announced an extra £3.3 million of funding to help nine children’s charities to support fami</w:t>
      </w:r>
      <w:r w:rsidR="00EF6998">
        <w:rPr>
          <w:rFonts w:ascii="Verdana" w:hAnsi="Verdana"/>
        </w:rPr>
        <w:t>lies on low incomes this winter.</w:t>
      </w:r>
      <w:r w:rsidRPr="00EF6998">
        <w:t xml:space="preserve"> </w:t>
      </w:r>
      <w:hyperlink r:id="rId44" w:history="1">
        <w:r w:rsidRPr="00CB7AC7">
          <w:rPr>
            <w:rStyle w:val="Hyperlink"/>
            <w:rFonts w:ascii="Verdana" w:hAnsi="Verdana"/>
          </w:rPr>
          <w:t>https://www.gov.scot/news/extra-support-for-families-on-low-incomes/</w:t>
        </w:r>
      </w:hyperlink>
    </w:p>
    <w:p w14:paraId="0805A4A5" w14:textId="77777777" w:rsidR="00021C19" w:rsidRPr="00CB7AC7" w:rsidRDefault="00021C19" w:rsidP="00021C19">
      <w:pPr>
        <w:spacing w:after="0" w:line="240" w:lineRule="auto"/>
        <w:rPr>
          <w:rFonts w:ascii="Verdana" w:hAnsi="Verdana"/>
          <w:lang w:eastAsia="en-GB"/>
        </w:rPr>
      </w:pPr>
    </w:p>
    <w:p w14:paraId="5B89F4AE" w14:textId="77777777" w:rsidR="00021C19" w:rsidRPr="00666FC7" w:rsidRDefault="00021C19" w:rsidP="00021C19">
      <w:pPr>
        <w:pStyle w:val="Heading4"/>
        <w:spacing w:before="0" w:line="240" w:lineRule="auto"/>
        <w:rPr>
          <w:rFonts w:ascii="Verdana" w:eastAsia="Times New Roman" w:hAnsi="Verdana"/>
          <w:b/>
          <w:i w:val="0"/>
          <w:color w:val="auto"/>
        </w:rPr>
      </w:pPr>
      <w:r>
        <w:rPr>
          <w:rFonts w:ascii="Verdana" w:eastAsia="Times New Roman" w:hAnsi="Verdana"/>
          <w:b/>
          <w:i w:val="0"/>
          <w:color w:val="auto"/>
        </w:rPr>
        <w:t>32</w:t>
      </w:r>
      <w:r>
        <w:rPr>
          <w:rFonts w:ascii="Verdana" w:eastAsia="Times New Roman" w:hAnsi="Verdana"/>
          <w:b/>
          <w:i w:val="0"/>
          <w:color w:val="auto"/>
        </w:rPr>
        <w:tab/>
      </w:r>
      <w:r w:rsidRPr="00666FC7">
        <w:rPr>
          <w:rFonts w:ascii="Verdana" w:eastAsia="Times New Roman" w:hAnsi="Verdana"/>
          <w:b/>
          <w:i w:val="0"/>
          <w:color w:val="auto"/>
        </w:rPr>
        <w:t>Children’s Hearings advocacy service</w:t>
      </w:r>
    </w:p>
    <w:p w14:paraId="567C8D87" w14:textId="77777777" w:rsidR="00021C19" w:rsidRDefault="00021C19" w:rsidP="00021C19">
      <w:pPr>
        <w:spacing w:after="0" w:line="240" w:lineRule="auto"/>
        <w:rPr>
          <w:rFonts w:ascii="Verdana" w:eastAsia="Times New Roman" w:hAnsi="Verdana"/>
          <w:color w:val="333333"/>
        </w:rPr>
      </w:pPr>
    </w:p>
    <w:p w14:paraId="034E577A" w14:textId="77777777" w:rsidR="00021C19" w:rsidRDefault="00021C19" w:rsidP="00021C19">
      <w:pPr>
        <w:spacing w:after="0" w:line="240" w:lineRule="auto"/>
        <w:rPr>
          <w:rFonts w:ascii="Verdana" w:hAnsi="Verdana"/>
        </w:rPr>
      </w:pPr>
      <w:r w:rsidRPr="00EF6998">
        <w:rPr>
          <w:rFonts w:ascii="Verdana" w:eastAsia="Times New Roman" w:hAnsi="Verdana"/>
        </w:rPr>
        <w:t>Section 122 of the Children’s Hearings (Scotland) Act 2011 came into force on Saturday 21</w:t>
      </w:r>
      <w:r w:rsidRPr="00EF6998">
        <w:rPr>
          <w:rFonts w:ascii="Verdana" w:eastAsia="Times New Roman" w:hAnsi="Verdana"/>
          <w:vertAlign w:val="superscript"/>
        </w:rPr>
        <w:t>st</w:t>
      </w:r>
      <w:r w:rsidRPr="00EF6998">
        <w:rPr>
          <w:rFonts w:ascii="Verdana" w:eastAsia="Times New Roman" w:hAnsi="Verdana"/>
        </w:rPr>
        <w:t xml:space="preserve"> November 2020. This activated duties on chairing members of Children’s Hearings to inform children of the availability of children’s advocacy services. </w:t>
      </w:r>
      <w:r w:rsidRPr="00EF6998">
        <w:br/>
      </w:r>
      <w:hyperlink r:id="rId45" w:history="1">
        <w:r w:rsidRPr="0015575B">
          <w:rPr>
            <w:rStyle w:val="Hyperlink"/>
            <w:rFonts w:ascii="Verdana" w:hAnsi="Verdana"/>
          </w:rPr>
          <w:t>https://www.togetherscotland.org.uk/news-and-events/news/2020/12/new-children-s-hearings-advocacy-service/</w:t>
        </w:r>
      </w:hyperlink>
      <w:r>
        <w:rPr>
          <w:rFonts w:ascii="Verdana" w:hAnsi="Verdana"/>
        </w:rPr>
        <w:t xml:space="preserve"> </w:t>
      </w:r>
    </w:p>
    <w:p w14:paraId="6F7E9838" w14:textId="77777777" w:rsidR="00021C19" w:rsidRDefault="00021C19" w:rsidP="00021C19">
      <w:pPr>
        <w:spacing w:after="0" w:line="240" w:lineRule="auto"/>
        <w:rPr>
          <w:rFonts w:ascii="Verdana" w:hAnsi="Verdana"/>
          <w:lang w:eastAsia="en-GB"/>
        </w:rPr>
      </w:pPr>
    </w:p>
    <w:p w14:paraId="66A27F53" w14:textId="77777777" w:rsidR="00021C19" w:rsidRPr="00443FDF" w:rsidRDefault="00021C19" w:rsidP="00021C19">
      <w:pPr>
        <w:pStyle w:val="Heading5"/>
        <w:rPr>
          <w:rFonts w:ascii="Verdana" w:eastAsia="Times New Roman" w:hAnsi="Verdana"/>
          <w:color w:val="auto"/>
        </w:rPr>
      </w:pPr>
      <w:r>
        <w:rPr>
          <w:rStyle w:val="Strong"/>
          <w:rFonts w:ascii="Verdana" w:eastAsia="Times New Roman" w:hAnsi="Verdana"/>
          <w:color w:val="auto"/>
        </w:rPr>
        <w:t>33</w:t>
      </w:r>
      <w:r>
        <w:rPr>
          <w:rStyle w:val="Strong"/>
          <w:rFonts w:ascii="Verdana" w:eastAsia="Times New Roman" w:hAnsi="Verdana"/>
          <w:color w:val="auto"/>
        </w:rPr>
        <w:tab/>
        <w:t xml:space="preserve">What have we learnt during </w:t>
      </w:r>
      <w:proofErr w:type="spellStart"/>
      <w:r>
        <w:rPr>
          <w:rStyle w:val="Strong"/>
          <w:rFonts w:ascii="Verdana" w:eastAsia="Times New Roman" w:hAnsi="Verdana"/>
          <w:color w:val="auto"/>
        </w:rPr>
        <w:t>covid</w:t>
      </w:r>
      <w:proofErr w:type="spellEnd"/>
      <w:r>
        <w:rPr>
          <w:rStyle w:val="Strong"/>
          <w:rFonts w:ascii="Verdana" w:eastAsia="Times New Roman" w:hAnsi="Verdana"/>
          <w:color w:val="auto"/>
        </w:rPr>
        <w:t xml:space="preserve">? - </w:t>
      </w:r>
      <w:proofErr w:type="gramStart"/>
      <w:r w:rsidRPr="00443FDF">
        <w:rPr>
          <w:rStyle w:val="Strong"/>
          <w:rFonts w:ascii="Verdana" w:eastAsia="Times New Roman" w:hAnsi="Verdana"/>
          <w:color w:val="auto"/>
        </w:rPr>
        <w:t>podcast</w:t>
      </w:r>
      <w:proofErr w:type="gramEnd"/>
    </w:p>
    <w:p w14:paraId="02FB81FA" w14:textId="77777777" w:rsidR="00021C19" w:rsidRDefault="00021C19" w:rsidP="00021C19">
      <w:pPr>
        <w:spacing w:after="0" w:line="240" w:lineRule="auto"/>
        <w:rPr>
          <w:rFonts w:ascii="Verdana" w:hAnsi="Verdana"/>
        </w:rPr>
      </w:pPr>
      <w:r w:rsidRPr="00443FDF">
        <w:rPr>
          <w:rFonts w:ascii="Verdana" w:hAnsi="Verdana"/>
        </w:rPr>
        <w:br/>
        <w:t xml:space="preserve">NSPCC Learning has released a podcast in which NSPCC chief executive Peter </w:t>
      </w:r>
      <w:proofErr w:type="spellStart"/>
      <w:r w:rsidRPr="00443FDF">
        <w:rPr>
          <w:rFonts w:ascii="Verdana" w:hAnsi="Verdana"/>
        </w:rPr>
        <w:t>Wanless</w:t>
      </w:r>
      <w:proofErr w:type="spellEnd"/>
      <w:r w:rsidRPr="00443FDF">
        <w:rPr>
          <w:rFonts w:ascii="Verdana" w:hAnsi="Verdana"/>
        </w:rPr>
        <w:t xml:space="preserve"> discusses the NSPCC’s experience over the past nine months. Topics discussed include: priorities for the NSPCC during the early stages of lockdown; what child protection and safeguarding themes emerged as time went on; what has been learnt during this time; and how the pandemic has impacted the NSPCC’s new strategy, which begins in 2021.</w:t>
      </w:r>
    </w:p>
    <w:p w14:paraId="05B5F9BD" w14:textId="77777777" w:rsidR="00021C19" w:rsidRPr="00443FDF" w:rsidRDefault="00C528B3" w:rsidP="00021C19">
      <w:pPr>
        <w:spacing w:after="0" w:line="240" w:lineRule="auto"/>
        <w:rPr>
          <w:rFonts w:ascii="Verdana" w:eastAsia="Times New Roman" w:hAnsi="Verdana"/>
        </w:rPr>
      </w:pPr>
      <w:hyperlink r:id="rId46" w:history="1">
        <w:r w:rsidR="00021C19" w:rsidRPr="0015575B">
          <w:rPr>
            <w:rStyle w:val="Hyperlink"/>
            <w:rFonts w:ascii="Verdana" w:hAnsi="Verdana"/>
          </w:rPr>
          <w:t>https://learning.nspcc.org.uk/news/2020/december/podcast-what-have-we-learnt-during-covid-19</w:t>
        </w:r>
      </w:hyperlink>
      <w:r w:rsidR="00021C19">
        <w:rPr>
          <w:rFonts w:ascii="Verdana" w:hAnsi="Verdana"/>
        </w:rPr>
        <w:t xml:space="preserve"> </w:t>
      </w:r>
      <w:r w:rsidR="00021C19" w:rsidRPr="00443FDF">
        <w:rPr>
          <w:rFonts w:ascii="Verdana" w:hAnsi="Verdana"/>
        </w:rPr>
        <w:br/>
      </w:r>
      <w:r w:rsidR="00021C19" w:rsidRPr="00443FDF">
        <w:rPr>
          <w:rFonts w:ascii="Verdana" w:hAnsi="Verdana"/>
          <w:color w:val="56585A"/>
        </w:rPr>
        <w:br/>
      </w:r>
      <w:r w:rsidR="00021C19">
        <w:rPr>
          <w:rStyle w:val="Strong"/>
          <w:rFonts w:ascii="Verdana" w:eastAsia="Times New Roman" w:hAnsi="Verdana"/>
        </w:rPr>
        <w:t>34</w:t>
      </w:r>
      <w:r w:rsidR="00021C19">
        <w:rPr>
          <w:rStyle w:val="Strong"/>
          <w:rFonts w:ascii="Verdana" w:eastAsia="Times New Roman" w:hAnsi="Verdana"/>
        </w:rPr>
        <w:tab/>
      </w:r>
      <w:r w:rsidR="00021C19" w:rsidRPr="00443FDF">
        <w:rPr>
          <w:rStyle w:val="Strong"/>
          <w:rFonts w:ascii="Verdana" w:eastAsia="Times New Roman" w:hAnsi="Verdana"/>
        </w:rPr>
        <w:t>Assessing quality of care</w:t>
      </w:r>
    </w:p>
    <w:p w14:paraId="313A77B1" w14:textId="77777777" w:rsidR="00021C19" w:rsidRPr="00443FDF" w:rsidRDefault="00021C19" w:rsidP="00021C19">
      <w:pPr>
        <w:spacing w:after="0" w:line="240" w:lineRule="auto"/>
        <w:rPr>
          <w:rFonts w:ascii="Verdana" w:hAnsi="Verdana"/>
        </w:rPr>
      </w:pPr>
    </w:p>
    <w:p w14:paraId="2B0E9C55" w14:textId="77777777" w:rsidR="00021C19" w:rsidRDefault="00021C19" w:rsidP="00021C19">
      <w:pPr>
        <w:spacing w:after="0" w:line="240" w:lineRule="auto"/>
        <w:rPr>
          <w:rFonts w:ascii="Verdana" w:hAnsi="Verdana"/>
        </w:rPr>
      </w:pPr>
      <w:r w:rsidRPr="00443FDF">
        <w:rPr>
          <w:rFonts w:ascii="Verdana" w:hAnsi="Verdana"/>
        </w:rPr>
        <w:t>Research in Practice (</w:t>
      </w:r>
      <w:proofErr w:type="spellStart"/>
      <w:r w:rsidRPr="00443FDF">
        <w:rPr>
          <w:rFonts w:ascii="Verdana" w:hAnsi="Verdana"/>
        </w:rPr>
        <w:t>RiP</w:t>
      </w:r>
      <w:proofErr w:type="spellEnd"/>
      <w:r w:rsidRPr="00443FDF">
        <w:rPr>
          <w:rFonts w:ascii="Verdana" w:hAnsi="Verdana"/>
        </w:rPr>
        <w:t xml:space="preserve">) has published a blog in which NSPCC development manager Dawn </w:t>
      </w:r>
      <w:proofErr w:type="spellStart"/>
      <w:r w:rsidRPr="00443FDF">
        <w:rPr>
          <w:rFonts w:ascii="Verdana" w:hAnsi="Verdana"/>
        </w:rPr>
        <w:t>Hodson</w:t>
      </w:r>
      <w:proofErr w:type="spellEnd"/>
      <w:r w:rsidRPr="00443FDF">
        <w:rPr>
          <w:rFonts w:ascii="Verdana" w:hAnsi="Verdana"/>
        </w:rPr>
        <w:t xml:space="preserve"> discusses Graded Care Profile 2 (GCP2). A new antenatal version, Graded Care Profile 2 - Antenatal (GCP2-A), is being developed that supports midwives and health visitors with early decision making and ensures the right support is put in place before the baby is born, with the aim of preventing concerns from escalating.</w:t>
      </w:r>
    </w:p>
    <w:p w14:paraId="6A9027B4" w14:textId="77777777" w:rsidR="00021C19" w:rsidRPr="00CB7AC7" w:rsidRDefault="00C528B3" w:rsidP="00021C19">
      <w:pPr>
        <w:spacing w:after="0" w:line="240" w:lineRule="auto"/>
        <w:rPr>
          <w:rFonts w:ascii="Verdana" w:hAnsi="Verdana"/>
          <w:lang w:eastAsia="en-GB"/>
        </w:rPr>
      </w:pPr>
      <w:hyperlink r:id="rId47" w:history="1">
        <w:r w:rsidR="00021C19" w:rsidRPr="0015575B">
          <w:rPr>
            <w:rStyle w:val="Hyperlink"/>
            <w:rFonts w:ascii="Verdana" w:hAnsi="Verdana"/>
          </w:rPr>
          <w:t>https://www.researchinpractice.org.uk/children/news-views/2020/december/helping-professionals-measure-care-and-get-the-right-support-in-place-for-parents-to-be/</w:t>
        </w:r>
      </w:hyperlink>
      <w:r w:rsidR="00021C19">
        <w:rPr>
          <w:rFonts w:ascii="Verdana" w:hAnsi="Verdana"/>
        </w:rPr>
        <w:t xml:space="preserve"> </w:t>
      </w:r>
      <w:r w:rsidR="00021C19" w:rsidRPr="00443FDF">
        <w:rPr>
          <w:rFonts w:ascii="Verdana" w:hAnsi="Verdana"/>
        </w:rPr>
        <w:br/>
      </w:r>
      <w:r w:rsidR="00021C19" w:rsidRPr="00443FDF">
        <w:rPr>
          <w:rFonts w:ascii="Verdana" w:hAnsi="Verdana"/>
          <w:color w:val="56585A"/>
        </w:rPr>
        <w:br/>
      </w:r>
    </w:p>
    <w:p w14:paraId="6313669F" w14:textId="77777777" w:rsidR="00E16E71" w:rsidRDefault="00E16E71" w:rsidP="0044429D">
      <w:pPr>
        <w:spacing w:after="0" w:line="240" w:lineRule="auto"/>
        <w:rPr>
          <w:rFonts w:ascii="Verdana" w:hAnsi="Verdana" w:cstheme="minorHAnsi"/>
          <w:i/>
        </w:rPr>
      </w:pPr>
    </w:p>
    <w:p w14:paraId="055B3F82" w14:textId="3CBE1409" w:rsidR="00ED5500" w:rsidRPr="006F1C01" w:rsidRDefault="00B72D8C" w:rsidP="0044429D">
      <w:pPr>
        <w:spacing w:after="0" w:line="240" w:lineRule="auto"/>
        <w:rPr>
          <w:rFonts w:ascii="Verdana" w:hAnsi="Verdana" w:cstheme="minorHAnsi"/>
          <w:i/>
        </w:rPr>
      </w:pPr>
      <w:r w:rsidRPr="006F1C01">
        <w:rPr>
          <w:rFonts w:ascii="Verdana" w:hAnsi="Verdana" w:cstheme="minorHAnsi"/>
          <w:i/>
        </w:rPr>
        <w:t xml:space="preserve">Please feel free to let us know what you think about the bulletin and provide information for inclusion in future editions.  Please contact Alan Small or Susan Mitchell at </w:t>
      </w:r>
      <w:hyperlink r:id="rId48" w:history="1">
        <w:r w:rsidRPr="006F1C01">
          <w:rPr>
            <w:rStyle w:val="Hyperlink"/>
            <w:rFonts w:ascii="Verdana" w:hAnsi="Verdana" w:cstheme="minorHAnsi"/>
          </w:rPr>
          <w:t>cpcscotland-liaison@strath.ac.uk</w:t>
        </w:r>
      </w:hyperlink>
      <w:r w:rsidR="00227D89" w:rsidRPr="006F1C01">
        <w:rPr>
          <w:rFonts w:ascii="Verdana" w:hAnsi="Verdana" w:cstheme="minorHAnsi"/>
          <w:i/>
        </w:rPr>
        <w:t>.  P</w:t>
      </w:r>
      <w:r w:rsidR="005E0B29" w:rsidRPr="006F1C01">
        <w:rPr>
          <w:rFonts w:ascii="Verdana" w:hAnsi="Verdana" w:cstheme="minorHAnsi"/>
          <w:i/>
        </w:rPr>
        <w:t xml:space="preserve">lease note that the information </w:t>
      </w:r>
      <w:r w:rsidR="00E6471D" w:rsidRPr="006F1C01">
        <w:rPr>
          <w:rFonts w:ascii="Verdana" w:hAnsi="Verdana" w:cstheme="minorHAnsi"/>
          <w:i/>
        </w:rPr>
        <w:t>included</w:t>
      </w:r>
      <w:r w:rsidR="005E0B29" w:rsidRPr="006F1C01">
        <w:rPr>
          <w:rFonts w:ascii="Verdana" w:hAnsi="Verdana" w:cstheme="minorHAnsi"/>
          <w:i/>
        </w:rPr>
        <w:t xml:space="preserve"> in this bulletin </w:t>
      </w:r>
      <w:r w:rsidR="00D73D12" w:rsidRPr="006F1C01">
        <w:rPr>
          <w:rFonts w:ascii="Verdana" w:hAnsi="Verdana" w:cstheme="minorHAnsi"/>
          <w:i/>
        </w:rPr>
        <w:t>is</w:t>
      </w:r>
      <w:r w:rsidR="005E0B29" w:rsidRPr="006F1C01">
        <w:rPr>
          <w:rFonts w:ascii="Verdana" w:hAnsi="Verdana" w:cstheme="minorHAnsi"/>
          <w:i/>
        </w:rPr>
        <w:t xml:space="preserve"> provided in good faith. </w:t>
      </w:r>
      <w:r w:rsidR="00D73D12" w:rsidRPr="006F1C01">
        <w:rPr>
          <w:rFonts w:ascii="Verdana" w:hAnsi="Verdana" w:cstheme="minorHAnsi"/>
          <w:i/>
        </w:rPr>
        <w:t>I</w:t>
      </w:r>
      <w:r w:rsidR="005E0B29" w:rsidRPr="006F1C01">
        <w:rPr>
          <w:rFonts w:ascii="Verdana" w:hAnsi="Verdana" w:cstheme="minorHAnsi"/>
          <w:i/>
        </w:rPr>
        <w:t xml:space="preserve">nclusion does not indicate </w:t>
      </w:r>
      <w:proofErr w:type="spellStart"/>
      <w:r w:rsidR="005E0B29" w:rsidRPr="006F1C01">
        <w:rPr>
          <w:rFonts w:ascii="Verdana" w:hAnsi="Verdana" w:cstheme="minorHAnsi"/>
          <w:i/>
        </w:rPr>
        <w:t>CPCScotland</w:t>
      </w:r>
      <w:proofErr w:type="spellEnd"/>
      <w:r w:rsidR="005E0B29" w:rsidRPr="006F1C01">
        <w:rPr>
          <w:rFonts w:ascii="Verdana" w:hAnsi="Verdana" w:cstheme="minorHAnsi"/>
          <w:i/>
        </w:rPr>
        <w:t xml:space="preserve"> endorsement of the content </w:t>
      </w:r>
      <w:r w:rsidR="00D73D12" w:rsidRPr="006F1C01">
        <w:rPr>
          <w:rFonts w:ascii="Verdana" w:hAnsi="Verdana" w:cstheme="minorHAnsi"/>
          <w:i/>
        </w:rPr>
        <w:t>of the linked documents or websites.</w:t>
      </w:r>
      <w:r w:rsidR="005E0B29" w:rsidRPr="006F1C01">
        <w:rPr>
          <w:rFonts w:ascii="Verdana" w:hAnsi="Verdana" w:cstheme="minorHAnsi"/>
          <w:i/>
        </w:rPr>
        <w:t xml:space="preserve"> </w:t>
      </w:r>
    </w:p>
    <w:sectPr w:rsidR="00ED5500" w:rsidRPr="006F1C01">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7073E" w14:textId="77777777" w:rsidR="00392106" w:rsidRDefault="00392106" w:rsidP="00D5610D">
      <w:pPr>
        <w:spacing w:after="0" w:line="240" w:lineRule="auto"/>
      </w:pPr>
      <w:r>
        <w:separator/>
      </w:r>
    </w:p>
  </w:endnote>
  <w:endnote w:type="continuationSeparator" w:id="0">
    <w:p w14:paraId="58F12D16" w14:textId="77777777" w:rsidR="00392106" w:rsidRDefault="00392106" w:rsidP="00D5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639597"/>
      <w:docPartObj>
        <w:docPartGallery w:val="Page Numbers (Bottom of Page)"/>
        <w:docPartUnique/>
      </w:docPartObj>
    </w:sdtPr>
    <w:sdtEndPr>
      <w:rPr>
        <w:noProof/>
      </w:rPr>
    </w:sdtEndPr>
    <w:sdtContent>
      <w:p w14:paraId="2F1E66A0" w14:textId="626D5813" w:rsidR="00392106" w:rsidRDefault="00392106">
        <w:pPr>
          <w:pStyle w:val="Footer"/>
          <w:jc w:val="center"/>
        </w:pPr>
        <w:r>
          <w:fldChar w:fldCharType="begin"/>
        </w:r>
        <w:r>
          <w:instrText xml:space="preserve"> PAGE   \* MERGEFORMAT </w:instrText>
        </w:r>
        <w:r>
          <w:fldChar w:fldCharType="separate"/>
        </w:r>
        <w:r w:rsidR="00C528B3">
          <w:rPr>
            <w:noProof/>
          </w:rPr>
          <w:t>9</w:t>
        </w:r>
        <w:r>
          <w:rPr>
            <w:noProof/>
          </w:rPr>
          <w:fldChar w:fldCharType="end"/>
        </w:r>
      </w:p>
    </w:sdtContent>
  </w:sdt>
  <w:p w14:paraId="3C53C232" w14:textId="77777777" w:rsidR="00392106" w:rsidRDefault="00392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6BE19" w14:textId="77777777" w:rsidR="00392106" w:rsidRDefault="00392106" w:rsidP="00D5610D">
      <w:pPr>
        <w:spacing w:after="0" w:line="240" w:lineRule="auto"/>
      </w:pPr>
      <w:r>
        <w:separator/>
      </w:r>
    </w:p>
  </w:footnote>
  <w:footnote w:type="continuationSeparator" w:id="0">
    <w:p w14:paraId="7D9DB368" w14:textId="77777777" w:rsidR="00392106" w:rsidRDefault="00392106" w:rsidP="00D56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7178"/>
    <w:multiLevelType w:val="hybridMultilevel"/>
    <w:tmpl w:val="D7D236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74A7C"/>
    <w:multiLevelType w:val="hybridMultilevel"/>
    <w:tmpl w:val="9C60992C"/>
    <w:lvl w:ilvl="0" w:tplc="A99C468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41466"/>
    <w:multiLevelType w:val="hybridMultilevel"/>
    <w:tmpl w:val="5F3A87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529FB"/>
    <w:multiLevelType w:val="hybridMultilevel"/>
    <w:tmpl w:val="82CA03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04CB5"/>
    <w:multiLevelType w:val="hybridMultilevel"/>
    <w:tmpl w:val="0D9C9AB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AB1963"/>
    <w:multiLevelType w:val="hybridMultilevel"/>
    <w:tmpl w:val="27648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A96BB6"/>
    <w:multiLevelType w:val="hybridMultilevel"/>
    <w:tmpl w:val="1846A0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A061B"/>
    <w:multiLevelType w:val="hybridMultilevel"/>
    <w:tmpl w:val="CD12B4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619AC"/>
    <w:multiLevelType w:val="hybridMultilevel"/>
    <w:tmpl w:val="3268486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734C4"/>
    <w:multiLevelType w:val="hybridMultilevel"/>
    <w:tmpl w:val="3F7AAE0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63390C"/>
    <w:multiLevelType w:val="hybridMultilevel"/>
    <w:tmpl w:val="2C1447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D04E11"/>
    <w:multiLevelType w:val="hybridMultilevel"/>
    <w:tmpl w:val="743A6B4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2" w15:restartNumberingAfterBreak="0">
    <w:nsid w:val="53505EF3"/>
    <w:multiLevelType w:val="multilevel"/>
    <w:tmpl w:val="B5D0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0E66C1"/>
    <w:multiLevelType w:val="hybridMultilevel"/>
    <w:tmpl w:val="B97A24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435FB"/>
    <w:multiLevelType w:val="hybridMultilevel"/>
    <w:tmpl w:val="294EF8F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D292A8D"/>
    <w:multiLevelType w:val="hybridMultilevel"/>
    <w:tmpl w:val="296216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714F3F"/>
    <w:multiLevelType w:val="singleLevel"/>
    <w:tmpl w:val="9C4A72E4"/>
    <w:lvl w:ilvl="0">
      <w:start w:val="1"/>
      <w:numFmt w:val="decimal"/>
      <w:pStyle w:val="BillADPara"/>
      <w:lvlText w:val="%1."/>
      <w:lvlJc w:val="left"/>
      <w:pPr>
        <w:tabs>
          <w:tab w:val="num" w:pos="360"/>
        </w:tabs>
        <w:ind w:left="0" w:firstLine="0"/>
      </w:pPr>
    </w:lvl>
  </w:abstractNum>
  <w:abstractNum w:abstractNumId="17" w15:restartNumberingAfterBreak="0">
    <w:nsid w:val="61181EEC"/>
    <w:multiLevelType w:val="hybridMultilevel"/>
    <w:tmpl w:val="151896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B53EDE"/>
    <w:multiLevelType w:val="hybridMultilevel"/>
    <w:tmpl w:val="126C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8460BE3"/>
    <w:multiLevelType w:val="multilevel"/>
    <w:tmpl w:val="61544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980583"/>
    <w:multiLevelType w:val="multilevel"/>
    <w:tmpl w:val="42AC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77668B"/>
    <w:multiLevelType w:val="hybridMultilevel"/>
    <w:tmpl w:val="55F8A1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109DB"/>
    <w:multiLevelType w:val="hybridMultilevel"/>
    <w:tmpl w:val="4FEC9EC4"/>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num>
  <w:num w:numId="2">
    <w:abstractNumId w:val="12"/>
  </w:num>
  <w:num w:numId="3">
    <w:abstractNumId w:val="14"/>
  </w:num>
  <w:num w:numId="4">
    <w:abstractNumId w:val="5"/>
  </w:num>
  <w:num w:numId="5">
    <w:abstractNumId w:val="22"/>
  </w:num>
  <w:num w:numId="6">
    <w:abstractNumId w:val="2"/>
  </w:num>
  <w:num w:numId="7">
    <w:abstractNumId w:val="20"/>
  </w:num>
  <w:num w:numId="8">
    <w:abstractNumId w:val="1"/>
  </w:num>
  <w:num w:numId="9">
    <w:abstractNumId w:val="4"/>
  </w:num>
  <w:num w:numId="10">
    <w:abstractNumId w:val="18"/>
  </w:num>
  <w:num w:numId="11">
    <w:abstractNumId w:val="11"/>
  </w:num>
  <w:num w:numId="12">
    <w:abstractNumId w:val="15"/>
  </w:num>
  <w:num w:numId="13">
    <w:abstractNumId w:val="8"/>
  </w:num>
  <w:num w:numId="14">
    <w:abstractNumId w:val="13"/>
  </w:num>
  <w:num w:numId="15">
    <w:abstractNumId w:val="19"/>
  </w:num>
  <w:num w:numId="16">
    <w:abstractNumId w:val="17"/>
  </w:num>
  <w:num w:numId="17">
    <w:abstractNumId w:val="9"/>
  </w:num>
  <w:num w:numId="18">
    <w:abstractNumId w:val="10"/>
  </w:num>
  <w:num w:numId="19">
    <w:abstractNumId w:val="3"/>
  </w:num>
  <w:num w:numId="20">
    <w:abstractNumId w:val="0"/>
  </w:num>
  <w:num w:numId="21">
    <w:abstractNumId w:val="21"/>
  </w:num>
  <w:num w:numId="22">
    <w:abstractNumId w:val="6"/>
  </w:num>
  <w:num w:numId="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69"/>
    <w:rsid w:val="00021C19"/>
    <w:rsid w:val="00027256"/>
    <w:rsid w:val="00031547"/>
    <w:rsid w:val="00052B21"/>
    <w:rsid w:val="00085750"/>
    <w:rsid w:val="000B2CD4"/>
    <w:rsid w:val="000C16B4"/>
    <w:rsid w:val="000C5EB4"/>
    <w:rsid w:val="00110A8B"/>
    <w:rsid w:val="001135C5"/>
    <w:rsid w:val="00124E95"/>
    <w:rsid w:val="00152553"/>
    <w:rsid w:val="00162F35"/>
    <w:rsid w:val="0016410D"/>
    <w:rsid w:val="001740A1"/>
    <w:rsid w:val="00190D70"/>
    <w:rsid w:val="00194909"/>
    <w:rsid w:val="00196743"/>
    <w:rsid w:val="0019702C"/>
    <w:rsid w:val="001A03B3"/>
    <w:rsid w:val="001A2B9A"/>
    <w:rsid w:val="001A771A"/>
    <w:rsid w:val="001E2B2B"/>
    <w:rsid w:val="00201C5F"/>
    <w:rsid w:val="00205DF4"/>
    <w:rsid w:val="00206148"/>
    <w:rsid w:val="00213768"/>
    <w:rsid w:val="00227D89"/>
    <w:rsid w:val="00235B87"/>
    <w:rsid w:val="002451B1"/>
    <w:rsid w:val="00247FED"/>
    <w:rsid w:val="0027380F"/>
    <w:rsid w:val="00275482"/>
    <w:rsid w:val="00284985"/>
    <w:rsid w:val="00290611"/>
    <w:rsid w:val="00291FAA"/>
    <w:rsid w:val="002951A7"/>
    <w:rsid w:val="002B3C26"/>
    <w:rsid w:val="002B5335"/>
    <w:rsid w:val="002B5D1D"/>
    <w:rsid w:val="002C0D80"/>
    <w:rsid w:val="002C1C9E"/>
    <w:rsid w:val="002C251F"/>
    <w:rsid w:val="002C5181"/>
    <w:rsid w:val="002D3D7B"/>
    <w:rsid w:val="002E5569"/>
    <w:rsid w:val="002E5C15"/>
    <w:rsid w:val="002E67B5"/>
    <w:rsid w:val="002F195C"/>
    <w:rsid w:val="002F3E2E"/>
    <w:rsid w:val="00315EFC"/>
    <w:rsid w:val="00331A79"/>
    <w:rsid w:val="00332DA2"/>
    <w:rsid w:val="0033346A"/>
    <w:rsid w:val="00340149"/>
    <w:rsid w:val="00343826"/>
    <w:rsid w:val="00350837"/>
    <w:rsid w:val="00365485"/>
    <w:rsid w:val="00374332"/>
    <w:rsid w:val="003852A8"/>
    <w:rsid w:val="00392106"/>
    <w:rsid w:val="003B0FD5"/>
    <w:rsid w:val="003B20D6"/>
    <w:rsid w:val="003C179F"/>
    <w:rsid w:val="003C4890"/>
    <w:rsid w:val="003C76DB"/>
    <w:rsid w:val="003D1AC4"/>
    <w:rsid w:val="003D7FBF"/>
    <w:rsid w:val="003E26AB"/>
    <w:rsid w:val="003E6EC3"/>
    <w:rsid w:val="003F0F7E"/>
    <w:rsid w:val="003F1002"/>
    <w:rsid w:val="003F143A"/>
    <w:rsid w:val="003F6082"/>
    <w:rsid w:val="003F6627"/>
    <w:rsid w:val="00400BAD"/>
    <w:rsid w:val="004131E7"/>
    <w:rsid w:val="004174FB"/>
    <w:rsid w:val="00421DEA"/>
    <w:rsid w:val="00432772"/>
    <w:rsid w:val="00432A21"/>
    <w:rsid w:val="00434A32"/>
    <w:rsid w:val="0044429D"/>
    <w:rsid w:val="0044438E"/>
    <w:rsid w:val="004614D5"/>
    <w:rsid w:val="00464CD2"/>
    <w:rsid w:val="00471352"/>
    <w:rsid w:val="004757A8"/>
    <w:rsid w:val="00485EDD"/>
    <w:rsid w:val="0049424C"/>
    <w:rsid w:val="00497C5A"/>
    <w:rsid w:val="004A1ACA"/>
    <w:rsid w:val="004B0418"/>
    <w:rsid w:val="004B257E"/>
    <w:rsid w:val="004C222E"/>
    <w:rsid w:val="004E7377"/>
    <w:rsid w:val="004F5B81"/>
    <w:rsid w:val="005033F1"/>
    <w:rsid w:val="0051305B"/>
    <w:rsid w:val="0052123F"/>
    <w:rsid w:val="00530472"/>
    <w:rsid w:val="005403D7"/>
    <w:rsid w:val="0054617A"/>
    <w:rsid w:val="0054626E"/>
    <w:rsid w:val="00563825"/>
    <w:rsid w:val="00573F83"/>
    <w:rsid w:val="00574533"/>
    <w:rsid w:val="00577CF6"/>
    <w:rsid w:val="00584AF3"/>
    <w:rsid w:val="00586313"/>
    <w:rsid w:val="005916F8"/>
    <w:rsid w:val="00594C14"/>
    <w:rsid w:val="005A2366"/>
    <w:rsid w:val="005C12BE"/>
    <w:rsid w:val="005C7C0B"/>
    <w:rsid w:val="005E0B29"/>
    <w:rsid w:val="005E4D1E"/>
    <w:rsid w:val="005F42D1"/>
    <w:rsid w:val="0061626D"/>
    <w:rsid w:val="006216B3"/>
    <w:rsid w:val="00632D3E"/>
    <w:rsid w:val="00651B4B"/>
    <w:rsid w:val="00651E01"/>
    <w:rsid w:val="00663261"/>
    <w:rsid w:val="00670C3A"/>
    <w:rsid w:val="00672E28"/>
    <w:rsid w:val="0069762C"/>
    <w:rsid w:val="006A0E0C"/>
    <w:rsid w:val="006A2B72"/>
    <w:rsid w:val="006B0CFD"/>
    <w:rsid w:val="006B4DE5"/>
    <w:rsid w:val="006C1611"/>
    <w:rsid w:val="006C5EF6"/>
    <w:rsid w:val="006C6D77"/>
    <w:rsid w:val="006D0D1E"/>
    <w:rsid w:val="006D5789"/>
    <w:rsid w:val="006D7483"/>
    <w:rsid w:val="006E0A0D"/>
    <w:rsid w:val="006E4540"/>
    <w:rsid w:val="006F1C01"/>
    <w:rsid w:val="0070385E"/>
    <w:rsid w:val="00705313"/>
    <w:rsid w:val="00711503"/>
    <w:rsid w:val="00715A3A"/>
    <w:rsid w:val="00722F16"/>
    <w:rsid w:val="007313CB"/>
    <w:rsid w:val="00732C6F"/>
    <w:rsid w:val="00733F7B"/>
    <w:rsid w:val="00737DCF"/>
    <w:rsid w:val="0074315A"/>
    <w:rsid w:val="00743DD3"/>
    <w:rsid w:val="0074428F"/>
    <w:rsid w:val="007460DA"/>
    <w:rsid w:val="0075094E"/>
    <w:rsid w:val="00750BD9"/>
    <w:rsid w:val="00761048"/>
    <w:rsid w:val="00762009"/>
    <w:rsid w:val="007630B4"/>
    <w:rsid w:val="00775F48"/>
    <w:rsid w:val="00783C2C"/>
    <w:rsid w:val="00784070"/>
    <w:rsid w:val="0079333E"/>
    <w:rsid w:val="007975BE"/>
    <w:rsid w:val="007A1AC8"/>
    <w:rsid w:val="007A6E8F"/>
    <w:rsid w:val="007D4A86"/>
    <w:rsid w:val="007E53B9"/>
    <w:rsid w:val="007E78C6"/>
    <w:rsid w:val="007F084B"/>
    <w:rsid w:val="007F3143"/>
    <w:rsid w:val="007F6F2A"/>
    <w:rsid w:val="007F79DE"/>
    <w:rsid w:val="0080191D"/>
    <w:rsid w:val="008066F7"/>
    <w:rsid w:val="00811BE6"/>
    <w:rsid w:val="00815496"/>
    <w:rsid w:val="00816C44"/>
    <w:rsid w:val="00826442"/>
    <w:rsid w:val="00826F00"/>
    <w:rsid w:val="00842043"/>
    <w:rsid w:val="008522AF"/>
    <w:rsid w:val="008543DE"/>
    <w:rsid w:val="00856D73"/>
    <w:rsid w:val="008603F6"/>
    <w:rsid w:val="00863221"/>
    <w:rsid w:val="008677B3"/>
    <w:rsid w:val="00870E57"/>
    <w:rsid w:val="00874D32"/>
    <w:rsid w:val="008842E6"/>
    <w:rsid w:val="00891F99"/>
    <w:rsid w:val="008A18BD"/>
    <w:rsid w:val="008B0B5F"/>
    <w:rsid w:val="008B3420"/>
    <w:rsid w:val="008B429F"/>
    <w:rsid w:val="008C2FEA"/>
    <w:rsid w:val="008D208A"/>
    <w:rsid w:val="008D23AB"/>
    <w:rsid w:val="008E2046"/>
    <w:rsid w:val="0091745B"/>
    <w:rsid w:val="009217AF"/>
    <w:rsid w:val="009426CF"/>
    <w:rsid w:val="00943DEF"/>
    <w:rsid w:val="00947B5D"/>
    <w:rsid w:val="00954DAA"/>
    <w:rsid w:val="00955193"/>
    <w:rsid w:val="00960B34"/>
    <w:rsid w:val="00965529"/>
    <w:rsid w:val="009A2FA6"/>
    <w:rsid w:val="009A4CFA"/>
    <w:rsid w:val="009C79F5"/>
    <w:rsid w:val="009D1781"/>
    <w:rsid w:val="009E4C62"/>
    <w:rsid w:val="00A02116"/>
    <w:rsid w:val="00A21FDF"/>
    <w:rsid w:val="00A23D53"/>
    <w:rsid w:val="00A313DA"/>
    <w:rsid w:val="00A45BF6"/>
    <w:rsid w:val="00A5166E"/>
    <w:rsid w:val="00A62C85"/>
    <w:rsid w:val="00A661F0"/>
    <w:rsid w:val="00A708AD"/>
    <w:rsid w:val="00A71F0F"/>
    <w:rsid w:val="00A72269"/>
    <w:rsid w:val="00A7348E"/>
    <w:rsid w:val="00A76F13"/>
    <w:rsid w:val="00A8031D"/>
    <w:rsid w:val="00A80952"/>
    <w:rsid w:val="00AD621D"/>
    <w:rsid w:val="00AF0FF8"/>
    <w:rsid w:val="00B047E2"/>
    <w:rsid w:val="00B10AB1"/>
    <w:rsid w:val="00B114DE"/>
    <w:rsid w:val="00B1216E"/>
    <w:rsid w:val="00B22A7A"/>
    <w:rsid w:val="00B22DDC"/>
    <w:rsid w:val="00B24DCD"/>
    <w:rsid w:val="00B278BE"/>
    <w:rsid w:val="00B32D18"/>
    <w:rsid w:val="00B36A32"/>
    <w:rsid w:val="00B55B2A"/>
    <w:rsid w:val="00B604A7"/>
    <w:rsid w:val="00B60580"/>
    <w:rsid w:val="00B700AB"/>
    <w:rsid w:val="00B72D8C"/>
    <w:rsid w:val="00B910F1"/>
    <w:rsid w:val="00B91643"/>
    <w:rsid w:val="00BA5068"/>
    <w:rsid w:val="00BC31B3"/>
    <w:rsid w:val="00BD45DC"/>
    <w:rsid w:val="00BE00B5"/>
    <w:rsid w:val="00BE1B87"/>
    <w:rsid w:val="00BE73CE"/>
    <w:rsid w:val="00BF04A3"/>
    <w:rsid w:val="00BF0D1C"/>
    <w:rsid w:val="00BF4040"/>
    <w:rsid w:val="00BF46C8"/>
    <w:rsid w:val="00BF5B05"/>
    <w:rsid w:val="00C1214C"/>
    <w:rsid w:val="00C142C3"/>
    <w:rsid w:val="00C15301"/>
    <w:rsid w:val="00C250EC"/>
    <w:rsid w:val="00C2574E"/>
    <w:rsid w:val="00C427C5"/>
    <w:rsid w:val="00C51940"/>
    <w:rsid w:val="00C528B3"/>
    <w:rsid w:val="00C548A7"/>
    <w:rsid w:val="00C56627"/>
    <w:rsid w:val="00C746CE"/>
    <w:rsid w:val="00C7638A"/>
    <w:rsid w:val="00C90652"/>
    <w:rsid w:val="00CA2F08"/>
    <w:rsid w:val="00CB71F8"/>
    <w:rsid w:val="00CC3332"/>
    <w:rsid w:val="00CC6EC4"/>
    <w:rsid w:val="00CD107E"/>
    <w:rsid w:val="00CD748C"/>
    <w:rsid w:val="00D031F9"/>
    <w:rsid w:val="00D10845"/>
    <w:rsid w:val="00D12458"/>
    <w:rsid w:val="00D15A6E"/>
    <w:rsid w:val="00D174AC"/>
    <w:rsid w:val="00D24E24"/>
    <w:rsid w:val="00D43F1D"/>
    <w:rsid w:val="00D4741A"/>
    <w:rsid w:val="00D47656"/>
    <w:rsid w:val="00D5610D"/>
    <w:rsid w:val="00D60AB7"/>
    <w:rsid w:val="00D64BF6"/>
    <w:rsid w:val="00D73D12"/>
    <w:rsid w:val="00D74659"/>
    <w:rsid w:val="00D85ED0"/>
    <w:rsid w:val="00D93DEE"/>
    <w:rsid w:val="00D94E10"/>
    <w:rsid w:val="00DC0FCD"/>
    <w:rsid w:val="00DE1BC4"/>
    <w:rsid w:val="00DF0903"/>
    <w:rsid w:val="00DF1732"/>
    <w:rsid w:val="00DF6347"/>
    <w:rsid w:val="00E16E71"/>
    <w:rsid w:val="00E20E1A"/>
    <w:rsid w:val="00E254E8"/>
    <w:rsid w:val="00E25B3F"/>
    <w:rsid w:val="00E37206"/>
    <w:rsid w:val="00E4425E"/>
    <w:rsid w:val="00E5182A"/>
    <w:rsid w:val="00E53625"/>
    <w:rsid w:val="00E6471D"/>
    <w:rsid w:val="00E865DC"/>
    <w:rsid w:val="00EA2285"/>
    <w:rsid w:val="00EA2403"/>
    <w:rsid w:val="00EA4AE8"/>
    <w:rsid w:val="00EB20DB"/>
    <w:rsid w:val="00EC6A88"/>
    <w:rsid w:val="00ED4645"/>
    <w:rsid w:val="00ED5500"/>
    <w:rsid w:val="00ED7E46"/>
    <w:rsid w:val="00EE32D0"/>
    <w:rsid w:val="00EE38AB"/>
    <w:rsid w:val="00EF0A4F"/>
    <w:rsid w:val="00EF1223"/>
    <w:rsid w:val="00EF15B3"/>
    <w:rsid w:val="00EF6998"/>
    <w:rsid w:val="00EF6A2C"/>
    <w:rsid w:val="00F27D79"/>
    <w:rsid w:val="00F35586"/>
    <w:rsid w:val="00F378CD"/>
    <w:rsid w:val="00F5641A"/>
    <w:rsid w:val="00F62447"/>
    <w:rsid w:val="00F6247C"/>
    <w:rsid w:val="00FA2575"/>
    <w:rsid w:val="00FB3959"/>
    <w:rsid w:val="00FC43D7"/>
    <w:rsid w:val="00FE25E6"/>
    <w:rsid w:val="00FE47D7"/>
    <w:rsid w:val="00FF456C"/>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8B855C5"/>
  <w15:chartTrackingRefBased/>
  <w15:docId w15:val="{058E9B43-17C4-4704-955E-6871FB2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182A"/>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340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1641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442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269"/>
    <w:rPr>
      <w:color w:val="0563C1" w:themeColor="hyperlink"/>
      <w:u w:val="single"/>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577CF6"/>
    <w:pPr>
      <w:spacing w:line="252"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331A79"/>
    <w:rPr>
      <w:color w:val="954F72" w:themeColor="followedHyperlink"/>
      <w:u w:val="single"/>
    </w:rPr>
  </w:style>
  <w:style w:type="paragraph" w:styleId="Header">
    <w:name w:val="header"/>
    <w:basedOn w:val="Normal"/>
    <w:link w:val="HeaderChar"/>
    <w:uiPriority w:val="99"/>
    <w:unhideWhenUsed/>
    <w:rsid w:val="00D56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10D"/>
  </w:style>
  <w:style w:type="paragraph" w:styleId="Footer">
    <w:name w:val="footer"/>
    <w:basedOn w:val="Normal"/>
    <w:link w:val="FooterChar"/>
    <w:uiPriority w:val="99"/>
    <w:unhideWhenUsed/>
    <w:rsid w:val="00D56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10D"/>
  </w:style>
  <w:style w:type="paragraph" w:styleId="NormalWeb">
    <w:name w:val="Normal (Web)"/>
    <w:basedOn w:val="Normal"/>
    <w:uiPriority w:val="99"/>
    <w:unhideWhenUsed/>
    <w:rsid w:val="00D5610D"/>
    <w:pPr>
      <w:spacing w:after="0" w:line="240" w:lineRule="auto"/>
    </w:pPr>
    <w:rPr>
      <w:rFonts w:ascii="Times New Roman" w:hAnsi="Times New Roman" w:cs="Times New Roman"/>
      <w:sz w:val="24"/>
      <w:szCs w:val="24"/>
      <w:lang w:eastAsia="en-GB"/>
    </w:rPr>
  </w:style>
  <w:style w:type="paragraph" w:customStyle="1" w:styleId="BillADPara">
    <w:name w:val="BillADPara"/>
    <w:basedOn w:val="Normal"/>
    <w:rsid w:val="009D1781"/>
    <w:pPr>
      <w:numPr>
        <w:numId w:val="1"/>
      </w:numPr>
      <w:spacing w:after="360" w:line="240" w:lineRule="auto"/>
      <w:jc w:val="both"/>
    </w:pPr>
    <w:rPr>
      <w:rFonts w:ascii="Times New Roman" w:hAnsi="Times New Roman" w:cs="Times New Roman"/>
      <w:sz w:val="24"/>
      <w:szCs w:val="24"/>
      <w:lang w:eastAsia="en-GB"/>
    </w:rPr>
  </w:style>
  <w:style w:type="paragraph" w:customStyle="1" w:styleId="Body">
    <w:name w:val="Body"/>
    <w:rsid w:val="00BF04A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BF04A3"/>
    <w:rPr>
      <w:color w:val="0563C1" w:themeColor="hyperlink"/>
      <w:u w:val="single"/>
    </w:rPr>
  </w:style>
  <w:style w:type="paragraph" w:styleId="CommentText">
    <w:name w:val="annotation text"/>
    <w:basedOn w:val="Normal"/>
    <w:link w:val="CommentTextChar"/>
    <w:uiPriority w:val="99"/>
    <w:semiHidden/>
    <w:unhideWhenUsed/>
    <w:rsid w:val="00BF04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BF04A3"/>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BF04A3"/>
    <w:rPr>
      <w:sz w:val="16"/>
      <w:szCs w:val="16"/>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F04A3"/>
    <w:rPr>
      <w:rFonts w:ascii="Calibri" w:hAnsi="Calibri" w:cs="Calibri"/>
      <w:lang w:eastAsia="en-GB"/>
    </w:rPr>
  </w:style>
  <w:style w:type="paragraph" w:styleId="BalloonText">
    <w:name w:val="Balloon Text"/>
    <w:basedOn w:val="Normal"/>
    <w:link w:val="BalloonTextChar"/>
    <w:uiPriority w:val="99"/>
    <w:semiHidden/>
    <w:unhideWhenUsed/>
    <w:rsid w:val="00BF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A3"/>
    <w:rPr>
      <w:rFonts w:ascii="Segoe UI" w:hAnsi="Segoe UI" w:cs="Segoe UI"/>
      <w:sz w:val="18"/>
      <w:szCs w:val="18"/>
    </w:rPr>
  </w:style>
  <w:style w:type="character" w:customStyle="1" w:styleId="UnresolvedMention1">
    <w:name w:val="Unresolved Mention1"/>
    <w:basedOn w:val="DefaultParagraphFont"/>
    <w:uiPriority w:val="99"/>
    <w:semiHidden/>
    <w:unhideWhenUsed/>
    <w:rsid w:val="00863221"/>
    <w:rPr>
      <w:color w:val="605E5C"/>
      <w:shd w:val="clear" w:color="auto" w:fill="E1DFDD"/>
    </w:rPr>
  </w:style>
  <w:style w:type="character" w:customStyle="1" w:styleId="apple-converted-space">
    <w:name w:val="apple-converted-space"/>
    <w:basedOn w:val="DefaultParagraphFont"/>
    <w:rsid w:val="001E2B2B"/>
  </w:style>
  <w:style w:type="paragraph" w:styleId="PlainText">
    <w:name w:val="Plain Text"/>
    <w:basedOn w:val="Normal"/>
    <w:link w:val="PlainTextChar"/>
    <w:uiPriority w:val="99"/>
    <w:semiHidden/>
    <w:unhideWhenUsed/>
    <w:rsid w:val="006C161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C1611"/>
    <w:rPr>
      <w:rFonts w:ascii="Calibri" w:hAnsi="Calibri"/>
      <w:szCs w:val="21"/>
    </w:rPr>
  </w:style>
  <w:style w:type="character" w:customStyle="1" w:styleId="UnresolvedMention">
    <w:name w:val="Unresolved Mention"/>
    <w:basedOn w:val="DefaultParagraphFont"/>
    <w:uiPriority w:val="99"/>
    <w:semiHidden/>
    <w:unhideWhenUsed/>
    <w:rsid w:val="00B24DCD"/>
    <w:rPr>
      <w:color w:val="605E5C"/>
      <w:shd w:val="clear" w:color="auto" w:fill="E1DFDD"/>
    </w:rPr>
  </w:style>
  <w:style w:type="paragraph" w:customStyle="1" w:styleId="xxmsonormal">
    <w:name w:val="x_xmsonormal"/>
    <w:basedOn w:val="Normal"/>
    <w:uiPriority w:val="99"/>
    <w:rsid w:val="00761048"/>
    <w:pPr>
      <w:spacing w:after="0" w:line="240" w:lineRule="auto"/>
    </w:pPr>
    <w:rPr>
      <w:rFonts w:ascii="Calibri" w:hAnsi="Calibri" w:cs="Calibri"/>
      <w:lang w:eastAsia="en-GB"/>
    </w:rPr>
  </w:style>
  <w:style w:type="paragraph" w:customStyle="1" w:styleId="Default">
    <w:name w:val="Default"/>
    <w:rsid w:val="002F3E2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B0418"/>
    <w:rPr>
      <w:b/>
      <w:bCs/>
    </w:rPr>
  </w:style>
  <w:style w:type="paragraph" w:customStyle="1" w:styleId="xmsonormal">
    <w:name w:val="x_msonormal"/>
    <w:basedOn w:val="Normal"/>
    <w:uiPriority w:val="99"/>
    <w:rsid w:val="00C15301"/>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E5182A"/>
    <w:rPr>
      <w:rFonts w:ascii="Times New Roman" w:hAnsi="Times New Roman" w:cs="Times New Roman"/>
      <w:b/>
      <w:bCs/>
      <w:kern w:val="36"/>
      <w:sz w:val="48"/>
      <w:szCs w:val="48"/>
      <w:lang w:eastAsia="en-GB"/>
    </w:rPr>
  </w:style>
  <w:style w:type="paragraph" w:styleId="NoSpacing">
    <w:name w:val="No Spacing"/>
    <w:uiPriority w:val="1"/>
    <w:qFormat/>
    <w:rsid w:val="002E5C15"/>
    <w:pPr>
      <w:spacing w:after="0" w:line="240" w:lineRule="auto"/>
    </w:pPr>
  </w:style>
  <w:style w:type="character" w:styleId="Emphasis">
    <w:name w:val="Emphasis"/>
    <w:basedOn w:val="DefaultParagraphFont"/>
    <w:uiPriority w:val="20"/>
    <w:qFormat/>
    <w:rsid w:val="003B20D6"/>
    <w:rPr>
      <w:i/>
      <w:iCs/>
    </w:rPr>
  </w:style>
  <w:style w:type="character" w:customStyle="1" w:styleId="css-901oao">
    <w:name w:val="css-901oao"/>
    <w:basedOn w:val="DefaultParagraphFont"/>
    <w:rsid w:val="007F79DE"/>
  </w:style>
  <w:style w:type="character" w:customStyle="1" w:styleId="r-18u37iz">
    <w:name w:val="r-18u37iz"/>
    <w:basedOn w:val="DefaultParagraphFont"/>
    <w:rsid w:val="007F79DE"/>
  </w:style>
  <w:style w:type="character" w:customStyle="1" w:styleId="xapple-converted-space">
    <w:name w:val="x_apple-converted-space"/>
    <w:basedOn w:val="DefaultParagraphFont"/>
    <w:rsid w:val="00D94E10"/>
  </w:style>
  <w:style w:type="paragraph" w:customStyle="1" w:styleId="xxmsolistparagraph">
    <w:name w:val="x_xmsolistparagraph"/>
    <w:basedOn w:val="Normal"/>
    <w:rsid w:val="00BE73CE"/>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uiPriority w:val="99"/>
    <w:rsid w:val="00BE73CE"/>
    <w:pPr>
      <w:spacing w:after="0" w:line="240" w:lineRule="auto"/>
    </w:pPr>
    <w:rPr>
      <w:rFonts w:ascii="Times New Roman" w:hAnsi="Times New Roman" w:cs="Times New Roman"/>
      <w:sz w:val="24"/>
      <w:szCs w:val="24"/>
      <w:lang w:eastAsia="en-GB"/>
    </w:rPr>
  </w:style>
  <w:style w:type="character" w:customStyle="1" w:styleId="Heading4Char">
    <w:name w:val="Heading 4 Char"/>
    <w:basedOn w:val="DefaultParagraphFont"/>
    <w:link w:val="Heading4"/>
    <w:uiPriority w:val="9"/>
    <w:rsid w:val="0016410D"/>
    <w:rPr>
      <w:rFonts w:asciiTheme="majorHAnsi" w:eastAsiaTheme="majorEastAsia" w:hAnsiTheme="majorHAnsi" w:cstheme="majorBidi"/>
      <w:i/>
      <w:iCs/>
      <w:color w:val="2E74B5" w:themeColor="accent1" w:themeShade="BF"/>
    </w:rPr>
  </w:style>
  <w:style w:type="paragraph" w:customStyle="1" w:styleId="BodyA">
    <w:name w:val="Body A"/>
    <w:rsid w:val="0044429D"/>
    <w:pPr>
      <w:spacing w:after="0" w:line="240" w:lineRule="auto"/>
    </w:pPr>
    <w:rPr>
      <w:rFonts w:ascii="Helvetica Neue" w:eastAsia="Arial Unicode MS" w:hAnsi="Helvetica Neue" w:cs="Arial Unicode MS"/>
      <w:color w:val="000000"/>
      <w:u w:color="000000"/>
      <w:lang w:val="en-US" w:eastAsia="en-GB"/>
      <w14:textOutline w14:w="12700" w14:cap="flat" w14:cmpd="sng" w14:algn="ctr">
        <w14:noFill/>
        <w14:prstDash w14:val="solid"/>
        <w14:miter w14:lim="100000"/>
      </w14:textOutline>
    </w:rPr>
  </w:style>
  <w:style w:type="character" w:customStyle="1" w:styleId="Heading5Char">
    <w:name w:val="Heading 5 Char"/>
    <w:basedOn w:val="DefaultParagraphFont"/>
    <w:link w:val="Heading5"/>
    <w:uiPriority w:val="9"/>
    <w:rsid w:val="0044429D"/>
    <w:rPr>
      <w:rFonts w:asciiTheme="majorHAnsi" w:eastAsiaTheme="majorEastAsia" w:hAnsiTheme="majorHAnsi" w:cstheme="majorBidi"/>
      <w:color w:val="2E74B5" w:themeColor="accent1" w:themeShade="BF"/>
    </w:rPr>
  </w:style>
  <w:style w:type="paragraph" w:customStyle="1" w:styleId="xxxmsonormal">
    <w:name w:val="x_xxmsonormal"/>
    <w:basedOn w:val="Normal"/>
    <w:uiPriority w:val="99"/>
    <w:rsid w:val="00485EDD"/>
    <w:pPr>
      <w:spacing w:after="0" w:line="240" w:lineRule="auto"/>
    </w:pPr>
    <w:rPr>
      <w:rFonts w:ascii="Times New Roman" w:hAnsi="Times New Roman" w:cs="Times New Roman"/>
      <w:sz w:val="24"/>
      <w:szCs w:val="24"/>
      <w:lang w:eastAsia="en-GB"/>
    </w:rPr>
  </w:style>
  <w:style w:type="table" w:styleId="LightGrid-Accent3">
    <w:name w:val="Light Grid Accent 3"/>
    <w:basedOn w:val="TableNormal"/>
    <w:uiPriority w:val="62"/>
    <w:semiHidden/>
    <w:unhideWhenUsed/>
    <w:rsid w:val="003921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Heading2Char">
    <w:name w:val="Heading 2 Char"/>
    <w:basedOn w:val="DefaultParagraphFont"/>
    <w:link w:val="Heading2"/>
    <w:uiPriority w:val="9"/>
    <w:semiHidden/>
    <w:rsid w:val="00340149"/>
    <w:rPr>
      <w:rFonts w:asciiTheme="majorHAnsi" w:eastAsiaTheme="majorEastAsia" w:hAnsiTheme="majorHAnsi" w:cstheme="majorBidi"/>
      <w:color w:val="2E74B5" w:themeColor="accent1" w:themeShade="BF"/>
      <w:sz w:val="26"/>
      <w:szCs w:val="26"/>
    </w:rPr>
  </w:style>
  <w:style w:type="paragraph" w:customStyle="1" w:styleId="heading-lede">
    <w:name w:val="heading-lede"/>
    <w:basedOn w:val="Normal"/>
    <w:rsid w:val="0027548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2808">
      <w:bodyDiv w:val="1"/>
      <w:marLeft w:val="0"/>
      <w:marRight w:val="0"/>
      <w:marTop w:val="0"/>
      <w:marBottom w:val="0"/>
      <w:divBdr>
        <w:top w:val="none" w:sz="0" w:space="0" w:color="auto"/>
        <w:left w:val="none" w:sz="0" w:space="0" w:color="auto"/>
        <w:bottom w:val="none" w:sz="0" w:space="0" w:color="auto"/>
        <w:right w:val="none" w:sz="0" w:space="0" w:color="auto"/>
      </w:divBdr>
    </w:div>
    <w:div w:id="35934369">
      <w:bodyDiv w:val="1"/>
      <w:marLeft w:val="0"/>
      <w:marRight w:val="0"/>
      <w:marTop w:val="0"/>
      <w:marBottom w:val="0"/>
      <w:divBdr>
        <w:top w:val="none" w:sz="0" w:space="0" w:color="auto"/>
        <w:left w:val="none" w:sz="0" w:space="0" w:color="auto"/>
        <w:bottom w:val="none" w:sz="0" w:space="0" w:color="auto"/>
        <w:right w:val="none" w:sz="0" w:space="0" w:color="auto"/>
      </w:divBdr>
    </w:div>
    <w:div w:id="39213497">
      <w:bodyDiv w:val="1"/>
      <w:marLeft w:val="0"/>
      <w:marRight w:val="0"/>
      <w:marTop w:val="0"/>
      <w:marBottom w:val="0"/>
      <w:divBdr>
        <w:top w:val="none" w:sz="0" w:space="0" w:color="auto"/>
        <w:left w:val="none" w:sz="0" w:space="0" w:color="auto"/>
        <w:bottom w:val="none" w:sz="0" w:space="0" w:color="auto"/>
        <w:right w:val="none" w:sz="0" w:space="0" w:color="auto"/>
      </w:divBdr>
    </w:div>
    <w:div w:id="46800558">
      <w:bodyDiv w:val="1"/>
      <w:marLeft w:val="0"/>
      <w:marRight w:val="0"/>
      <w:marTop w:val="0"/>
      <w:marBottom w:val="0"/>
      <w:divBdr>
        <w:top w:val="none" w:sz="0" w:space="0" w:color="auto"/>
        <w:left w:val="none" w:sz="0" w:space="0" w:color="auto"/>
        <w:bottom w:val="none" w:sz="0" w:space="0" w:color="auto"/>
        <w:right w:val="none" w:sz="0" w:space="0" w:color="auto"/>
      </w:divBdr>
    </w:div>
    <w:div w:id="49379810">
      <w:bodyDiv w:val="1"/>
      <w:marLeft w:val="0"/>
      <w:marRight w:val="0"/>
      <w:marTop w:val="0"/>
      <w:marBottom w:val="0"/>
      <w:divBdr>
        <w:top w:val="none" w:sz="0" w:space="0" w:color="auto"/>
        <w:left w:val="none" w:sz="0" w:space="0" w:color="auto"/>
        <w:bottom w:val="none" w:sz="0" w:space="0" w:color="auto"/>
        <w:right w:val="none" w:sz="0" w:space="0" w:color="auto"/>
      </w:divBdr>
    </w:div>
    <w:div w:id="73208328">
      <w:bodyDiv w:val="1"/>
      <w:marLeft w:val="0"/>
      <w:marRight w:val="0"/>
      <w:marTop w:val="0"/>
      <w:marBottom w:val="0"/>
      <w:divBdr>
        <w:top w:val="none" w:sz="0" w:space="0" w:color="auto"/>
        <w:left w:val="none" w:sz="0" w:space="0" w:color="auto"/>
        <w:bottom w:val="none" w:sz="0" w:space="0" w:color="auto"/>
        <w:right w:val="none" w:sz="0" w:space="0" w:color="auto"/>
      </w:divBdr>
    </w:div>
    <w:div w:id="95373253">
      <w:bodyDiv w:val="1"/>
      <w:marLeft w:val="0"/>
      <w:marRight w:val="0"/>
      <w:marTop w:val="0"/>
      <w:marBottom w:val="0"/>
      <w:divBdr>
        <w:top w:val="none" w:sz="0" w:space="0" w:color="auto"/>
        <w:left w:val="none" w:sz="0" w:space="0" w:color="auto"/>
        <w:bottom w:val="none" w:sz="0" w:space="0" w:color="auto"/>
        <w:right w:val="none" w:sz="0" w:space="0" w:color="auto"/>
      </w:divBdr>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29515835">
      <w:bodyDiv w:val="1"/>
      <w:marLeft w:val="0"/>
      <w:marRight w:val="0"/>
      <w:marTop w:val="0"/>
      <w:marBottom w:val="0"/>
      <w:divBdr>
        <w:top w:val="none" w:sz="0" w:space="0" w:color="auto"/>
        <w:left w:val="none" w:sz="0" w:space="0" w:color="auto"/>
        <w:bottom w:val="none" w:sz="0" w:space="0" w:color="auto"/>
        <w:right w:val="none" w:sz="0" w:space="0" w:color="auto"/>
      </w:divBdr>
    </w:div>
    <w:div w:id="130708941">
      <w:bodyDiv w:val="1"/>
      <w:marLeft w:val="0"/>
      <w:marRight w:val="0"/>
      <w:marTop w:val="0"/>
      <w:marBottom w:val="0"/>
      <w:divBdr>
        <w:top w:val="none" w:sz="0" w:space="0" w:color="auto"/>
        <w:left w:val="none" w:sz="0" w:space="0" w:color="auto"/>
        <w:bottom w:val="none" w:sz="0" w:space="0" w:color="auto"/>
        <w:right w:val="none" w:sz="0" w:space="0" w:color="auto"/>
      </w:divBdr>
    </w:div>
    <w:div w:id="217592347">
      <w:bodyDiv w:val="1"/>
      <w:marLeft w:val="0"/>
      <w:marRight w:val="0"/>
      <w:marTop w:val="0"/>
      <w:marBottom w:val="0"/>
      <w:divBdr>
        <w:top w:val="none" w:sz="0" w:space="0" w:color="auto"/>
        <w:left w:val="none" w:sz="0" w:space="0" w:color="auto"/>
        <w:bottom w:val="none" w:sz="0" w:space="0" w:color="auto"/>
        <w:right w:val="none" w:sz="0" w:space="0" w:color="auto"/>
      </w:divBdr>
    </w:div>
    <w:div w:id="336427117">
      <w:bodyDiv w:val="1"/>
      <w:marLeft w:val="0"/>
      <w:marRight w:val="0"/>
      <w:marTop w:val="0"/>
      <w:marBottom w:val="0"/>
      <w:divBdr>
        <w:top w:val="none" w:sz="0" w:space="0" w:color="auto"/>
        <w:left w:val="none" w:sz="0" w:space="0" w:color="auto"/>
        <w:bottom w:val="none" w:sz="0" w:space="0" w:color="auto"/>
        <w:right w:val="none" w:sz="0" w:space="0" w:color="auto"/>
      </w:divBdr>
    </w:div>
    <w:div w:id="448284677">
      <w:bodyDiv w:val="1"/>
      <w:marLeft w:val="0"/>
      <w:marRight w:val="0"/>
      <w:marTop w:val="0"/>
      <w:marBottom w:val="0"/>
      <w:divBdr>
        <w:top w:val="none" w:sz="0" w:space="0" w:color="auto"/>
        <w:left w:val="none" w:sz="0" w:space="0" w:color="auto"/>
        <w:bottom w:val="none" w:sz="0" w:space="0" w:color="auto"/>
        <w:right w:val="none" w:sz="0" w:space="0" w:color="auto"/>
      </w:divBdr>
    </w:div>
    <w:div w:id="480776406">
      <w:bodyDiv w:val="1"/>
      <w:marLeft w:val="0"/>
      <w:marRight w:val="0"/>
      <w:marTop w:val="0"/>
      <w:marBottom w:val="0"/>
      <w:divBdr>
        <w:top w:val="none" w:sz="0" w:space="0" w:color="auto"/>
        <w:left w:val="none" w:sz="0" w:space="0" w:color="auto"/>
        <w:bottom w:val="none" w:sz="0" w:space="0" w:color="auto"/>
        <w:right w:val="none" w:sz="0" w:space="0" w:color="auto"/>
      </w:divBdr>
    </w:div>
    <w:div w:id="631863132">
      <w:bodyDiv w:val="1"/>
      <w:marLeft w:val="0"/>
      <w:marRight w:val="0"/>
      <w:marTop w:val="0"/>
      <w:marBottom w:val="0"/>
      <w:divBdr>
        <w:top w:val="none" w:sz="0" w:space="0" w:color="auto"/>
        <w:left w:val="none" w:sz="0" w:space="0" w:color="auto"/>
        <w:bottom w:val="none" w:sz="0" w:space="0" w:color="auto"/>
        <w:right w:val="none" w:sz="0" w:space="0" w:color="auto"/>
      </w:divBdr>
    </w:div>
    <w:div w:id="689183768">
      <w:bodyDiv w:val="1"/>
      <w:marLeft w:val="0"/>
      <w:marRight w:val="0"/>
      <w:marTop w:val="0"/>
      <w:marBottom w:val="0"/>
      <w:divBdr>
        <w:top w:val="none" w:sz="0" w:space="0" w:color="auto"/>
        <w:left w:val="none" w:sz="0" w:space="0" w:color="auto"/>
        <w:bottom w:val="none" w:sz="0" w:space="0" w:color="auto"/>
        <w:right w:val="none" w:sz="0" w:space="0" w:color="auto"/>
      </w:divBdr>
    </w:div>
    <w:div w:id="729771538">
      <w:bodyDiv w:val="1"/>
      <w:marLeft w:val="0"/>
      <w:marRight w:val="0"/>
      <w:marTop w:val="0"/>
      <w:marBottom w:val="0"/>
      <w:divBdr>
        <w:top w:val="none" w:sz="0" w:space="0" w:color="auto"/>
        <w:left w:val="none" w:sz="0" w:space="0" w:color="auto"/>
        <w:bottom w:val="none" w:sz="0" w:space="0" w:color="auto"/>
        <w:right w:val="none" w:sz="0" w:space="0" w:color="auto"/>
      </w:divBdr>
    </w:div>
    <w:div w:id="732047599">
      <w:bodyDiv w:val="1"/>
      <w:marLeft w:val="0"/>
      <w:marRight w:val="0"/>
      <w:marTop w:val="0"/>
      <w:marBottom w:val="0"/>
      <w:divBdr>
        <w:top w:val="none" w:sz="0" w:space="0" w:color="auto"/>
        <w:left w:val="none" w:sz="0" w:space="0" w:color="auto"/>
        <w:bottom w:val="none" w:sz="0" w:space="0" w:color="auto"/>
        <w:right w:val="none" w:sz="0" w:space="0" w:color="auto"/>
      </w:divBdr>
    </w:div>
    <w:div w:id="755712251">
      <w:bodyDiv w:val="1"/>
      <w:marLeft w:val="0"/>
      <w:marRight w:val="0"/>
      <w:marTop w:val="0"/>
      <w:marBottom w:val="0"/>
      <w:divBdr>
        <w:top w:val="none" w:sz="0" w:space="0" w:color="auto"/>
        <w:left w:val="none" w:sz="0" w:space="0" w:color="auto"/>
        <w:bottom w:val="none" w:sz="0" w:space="0" w:color="auto"/>
        <w:right w:val="none" w:sz="0" w:space="0" w:color="auto"/>
      </w:divBdr>
    </w:div>
    <w:div w:id="788356221">
      <w:bodyDiv w:val="1"/>
      <w:marLeft w:val="0"/>
      <w:marRight w:val="0"/>
      <w:marTop w:val="0"/>
      <w:marBottom w:val="0"/>
      <w:divBdr>
        <w:top w:val="none" w:sz="0" w:space="0" w:color="auto"/>
        <w:left w:val="none" w:sz="0" w:space="0" w:color="auto"/>
        <w:bottom w:val="none" w:sz="0" w:space="0" w:color="auto"/>
        <w:right w:val="none" w:sz="0" w:space="0" w:color="auto"/>
      </w:divBdr>
    </w:div>
    <w:div w:id="910122638">
      <w:bodyDiv w:val="1"/>
      <w:marLeft w:val="0"/>
      <w:marRight w:val="0"/>
      <w:marTop w:val="0"/>
      <w:marBottom w:val="0"/>
      <w:divBdr>
        <w:top w:val="none" w:sz="0" w:space="0" w:color="auto"/>
        <w:left w:val="none" w:sz="0" w:space="0" w:color="auto"/>
        <w:bottom w:val="none" w:sz="0" w:space="0" w:color="auto"/>
        <w:right w:val="none" w:sz="0" w:space="0" w:color="auto"/>
      </w:divBdr>
    </w:div>
    <w:div w:id="918369323">
      <w:bodyDiv w:val="1"/>
      <w:marLeft w:val="0"/>
      <w:marRight w:val="0"/>
      <w:marTop w:val="0"/>
      <w:marBottom w:val="0"/>
      <w:divBdr>
        <w:top w:val="none" w:sz="0" w:space="0" w:color="auto"/>
        <w:left w:val="none" w:sz="0" w:space="0" w:color="auto"/>
        <w:bottom w:val="none" w:sz="0" w:space="0" w:color="auto"/>
        <w:right w:val="none" w:sz="0" w:space="0" w:color="auto"/>
      </w:divBdr>
    </w:div>
    <w:div w:id="955454582">
      <w:bodyDiv w:val="1"/>
      <w:marLeft w:val="0"/>
      <w:marRight w:val="0"/>
      <w:marTop w:val="0"/>
      <w:marBottom w:val="0"/>
      <w:divBdr>
        <w:top w:val="none" w:sz="0" w:space="0" w:color="auto"/>
        <w:left w:val="none" w:sz="0" w:space="0" w:color="auto"/>
        <w:bottom w:val="none" w:sz="0" w:space="0" w:color="auto"/>
        <w:right w:val="none" w:sz="0" w:space="0" w:color="auto"/>
      </w:divBdr>
    </w:div>
    <w:div w:id="974063329">
      <w:bodyDiv w:val="1"/>
      <w:marLeft w:val="0"/>
      <w:marRight w:val="0"/>
      <w:marTop w:val="0"/>
      <w:marBottom w:val="0"/>
      <w:divBdr>
        <w:top w:val="none" w:sz="0" w:space="0" w:color="auto"/>
        <w:left w:val="none" w:sz="0" w:space="0" w:color="auto"/>
        <w:bottom w:val="none" w:sz="0" w:space="0" w:color="auto"/>
        <w:right w:val="none" w:sz="0" w:space="0" w:color="auto"/>
      </w:divBdr>
    </w:div>
    <w:div w:id="987174142">
      <w:bodyDiv w:val="1"/>
      <w:marLeft w:val="0"/>
      <w:marRight w:val="0"/>
      <w:marTop w:val="0"/>
      <w:marBottom w:val="0"/>
      <w:divBdr>
        <w:top w:val="none" w:sz="0" w:space="0" w:color="auto"/>
        <w:left w:val="none" w:sz="0" w:space="0" w:color="auto"/>
        <w:bottom w:val="none" w:sz="0" w:space="0" w:color="auto"/>
        <w:right w:val="none" w:sz="0" w:space="0" w:color="auto"/>
      </w:divBdr>
    </w:div>
    <w:div w:id="994647181">
      <w:bodyDiv w:val="1"/>
      <w:marLeft w:val="0"/>
      <w:marRight w:val="0"/>
      <w:marTop w:val="0"/>
      <w:marBottom w:val="0"/>
      <w:divBdr>
        <w:top w:val="none" w:sz="0" w:space="0" w:color="auto"/>
        <w:left w:val="none" w:sz="0" w:space="0" w:color="auto"/>
        <w:bottom w:val="none" w:sz="0" w:space="0" w:color="auto"/>
        <w:right w:val="none" w:sz="0" w:space="0" w:color="auto"/>
      </w:divBdr>
    </w:div>
    <w:div w:id="1057313090">
      <w:bodyDiv w:val="1"/>
      <w:marLeft w:val="0"/>
      <w:marRight w:val="0"/>
      <w:marTop w:val="0"/>
      <w:marBottom w:val="0"/>
      <w:divBdr>
        <w:top w:val="none" w:sz="0" w:space="0" w:color="auto"/>
        <w:left w:val="none" w:sz="0" w:space="0" w:color="auto"/>
        <w:bottom w:val="none" w:sz="0" w:space="0" w:color="auto"/>
        <w:right w:val="none" w:sz="0" w:space="0" w:color="auto"/>
      </w:divBdr>
    </w:div>
    <w:div w:id="1084034143">
      <w:bodyDiv w:val="1"/>
      <w:marLeft w:val="0"/>
      <w:marRight w:val="0"/>
      <w:marTop w:val="0"/>
      <w:marBottom w:val="0"/>
      <w:divBdr>
        <w:top w:val="none" w:sz="0" w:space="0" w:color="auto"/>
        <w:left w:val="none" w:sz="0" w:space="0" w:color="auto"/>
        <w:bottom w:val="none" w:sz="0" w:space="0" w:color="auto"/>
        <w:right w:val="none" w:sz="0" w:space="0" w:color="auto"/>
      </w:divBdr>
    </w:div>
    <w:div w:id="1090928115">
      <w:bodyDiv w:val="1"/>
      <w:marLeft w:val="0"/>
      <w:marRight w:val="0"/>
      <w:marTop w:val="0"/>
      <w:marBottom w:val="0"/>
      <w:divBdr>
        <w:top w:val="none" w:sz="0" w:space="0" w:color="auto"/>
        <w:left w:val="none" w:sz="0" w:space="0" w:color="auto"/>
        <w:bottom w:val="none" w:sz="0" w:space="0" w:color="auto"/>
        <w:right w:val="none" w:sz="0" w:space="0" w:color="auto"/>
      </w:divBdr>
    </w:div>
    <w:div w:id="1110734016">
      <w:bodyDiv w:val="1"/>
      <w:marLeft w:val="0"/>
      <w:marRight w:val="0"/>
      <w:marTop w:val="0"/>
      <w:marBottom w:val="0"/>
      <w:divBdr>
        <w:top w:val="none" w:sz="0" w:space="0" w:color="auto"/>
        <w:left w:val="none" w:sz="0" w:space="0" w:color="auto"/>
        <w:bottom w:val="none" w:sz="0" w:space="0" w:color="auto"/>
        <w:right w:val="none" w:sz="0" w:space="0" w:color="auto"/>
      </w:divBdr>
    </w:div>
    <w:div w:id="1122840739">
      <w:bodyDiv w:val="1"/>
      <w:marLeft w:val="0"/>
      <w:marRight w:val="0"/>
      <w:marTop w:val="0"/>
      <w:marBottom w:val="0"/>
      <w:divBdr>
        <w:top w:val="none" w:sz="0" w:space="0" w:color="auto"/>
        <w:left w:val="none" w:sz="0" w:space="0" w:color="auto"/>
        <w:bottom w:val="none" w:sz="0" w:space="0" w:color="auto"/>
        <w:right w:val="none" w:sz="0" w:space="0" w:color="auto"/>
      </w:divBdr>
    </w:div>
    <w:div w:id="1127242139">
      <w:bodyDiv w:val="1"/>
      <w:marLeft w:val="0"/>
      <w:marRight w:val="0"/>
      <w:marTop w:val="0"/>
      <w:marBottom w:val="0"/>
      <w:divBdr>
        <w:top w:val="none" w:sz="0" w:space="0" w:color="auto"/>
        <w:left w:val="none" w:sz="0" w:space="0" w:color="auto"/>
        <w:bottom w:val="none" w:sz="0" w:space="0" w:color="auto"/>
        <w:right w:val="none" w:sz="0" w:space="0" w:color="auto"/>
      </w:divBdr>
    </w:div>
    <w:div w:id="1224221621">
      <w:bodyDiv w:val="1"/>
      <w:marLeft w:val="0"/>
      <w:marRight w:val="0"/>
      <w:marTop w:val="0"/>
      <w:marBottom w:val="0"/>
      <w:divBdr>
        <w:top w:val="none" w:sz="0" w:space="0" w:color="auto"/>
        <w:left w:val="none" w:sz="0" w:space="0" w:color="auto"/>
        <w:bottom w:val="none" w:sz="0" w:space="0" w:color="auto"/>
        <w:right w:val="none" w:sz="0" w:space="0" w:color="auto"/>
      </w:divBdr>
    </w:div>
    <w:div w:id="1234467308">
      <w:bodyDiv w:val="1"/>
      <w:marLeft w:val="0"/>
      <w:marRight w:val="0"/>
      <w:marTop w:val="0"/>
      <w:marBottom w:val="0"/>
      <w:divBdr>
        <w:top w:val="none" w:sz="0" w:space="0" w:color="auto"/>
        <w:left w:val="none" w:sz="0" w:space="0" w:color="auto"/>
        <w:bottom w:val="none" w:sz="0" w:space="0" w:color="auto"/>
        <w:right w:val="none" w:sz="0" w:space="0" w:color="auto"/>
      </w:divBdr>
    </w:div>
    <w:div w:id="1236354261">
      <w:bodyDiv w:val="1"/>
      <w:marLeft w:val="0"/>
      <w:marRight w:val="0"/>
      <w:marTop w:val="0"/>
      <w:marBottom w:val="0"/>
      <w:divBdr>
        <w:top w:val="none" w:sz="0" w:space="0" w:color="auto"/>
        <w:left w:val="none" w:sz="0" w:space="0" w:color="auto"/>
        <w:bottom w:val="none" w:sz="0" w:space="0" w:color="auto"/>
        <w:right w:val="none" w:sz="0" w:space="0" w:color="auto"/>
      </w:divBdr>
    </w:div>
    <w:div w:id="1263344389">
      <w:bodyDiv w:val="1"/>
      <w:marLeft w:val="0"/>
      <w:marRight w:val="0"/>
      <w:marTop w:val="0"/>
      <w:marBottom w:val="0"/>
      <w:divBdr>
        <w:top w:val="none" w:sz="0" w:space="0" w:color="auto"/>
        <w:left w:val="none" w:sz="0" w:space="0" w:color="auto"/>
        <w:bottom w:val="none" w:sz="0" w:space="0" w:color="auto"/>
        <w:right w:val="none" w:sz="0" w:space="0" w:color="auto"/>
      </w:divBdr>
    </w:div>
    <w:div w:id="1305427009">
      <w:bodyDiv w:val="1"/>
      <w:marLeft w:val="0"/>
      <w:marRight w:val="0"/>
      <w:marTop w:val="0"/>
      <w:marBottom w:val="0"/>
      <w:divBdr>
        <w:top w:val="none" w:sz="0" w:space="0" w:color="auto"/>
        <w:left w:val="none" w:sz="0" w:space="0" w:color="auto"/>
        <w:bottom w:val="none" w:sz="0" w:space="0" w:color="auto"/>
        <w:right w:val="none" w:sz="0" w:space="0" w:color="auto"/>
      </w:divBdr>
    </w:div>
    <w:div w:id="1380860091">
      <w:bodyDiv w:val="1"/>
      <w:marLeft w:val="0"/>
      <w:marRight w:val="0"/>
      <w:marTop w:val="0"/>
      <w:marBottom w:val="0"/>
      <w:divBdr>
        <w:top w:val="none" w:sz="0" w:space="0" w:color="auto"/>
        <w:left w:val="none" w:sz="0" w:space="0" w:color="auto"/>
        <w:bottom w:val="none" w:sz="0" w:space="0" w:color="auto"/>
        <w:right w:val="none" w:sz="0" w:space="0" w:color="auto"/>
      </w:divBdr>
    </w:div>
    <w:div w:id="1387601527">
      <w:bodyDiv w:val="1"/>
      <w:marLeft w:val="0"/>
      <w:marRight w:val="0"/>
      <w:marTop w:val="0"/>
      <w:marBottom w:val="0"/>
      <w:divBdr>
        <w:top w:val="none" w:sz="0" w:space="0" w:color="auto"/>
        <w:left w:val="none" w:sz="0" w:space="0" w:color="auto"/>
        <w:bottom w:val="none" w:sz="0" w:space="0" w:color="auto"/>
        <w:right w:val="none" w:sz="0" w:space="0" w:color="auto"/>
      </w:divBdr>
    </w:div>
    <w:div w:id="1420709956">
      <w:bodyDiv w:val="1"/>
      <w:marLeft w:val="0"/>
      <w:marRight w:val="0"/>
      <w:marTop w:val="0"/>
      <w:marBottom w:val="0"/>
      <w:divBdr>
        <w:top w:val="none" w:sz="0" w:space="0" w:color="auto"/>
        <w:left w:val="none" w:sz="0" w:space="0" w:color="auto"/>
        <w:bottom w:val="none" w:sz="0" w:space="0" w:color="auto"/>
        <w:right w:val="none" w:sz="0" w:space="0" w:color="auto"/>
      </w:divBdr>
    </w:div>
    <w:div w:id="1600134615">
      <w:bodyDiv w:val="1"/>
      <w:marLeft w:val="0"/>
      <w:marRight w:val="0"/>
      <w:marTop w:val="0"/>
      <w:marBottom w:val="0"/>
      <w:divBdr>
        <w:top w:val="none" w:sz="0" w:space="0" w:color="auto"/>
        <w:left w:val="none" w:sz="0" w:space="0" w:color="auto"/>
        <w:bottom w:val="none" w:sz="0" w:space="0" w:color="auto"/>
        <w:right w:val="none" w:sz="0" w:space="0" w:color="auto"/>
      </w:divBdr>
    </w:div>
    <w:div w:id="1981689065">
      <w:bodyDiv w:val="1"/>
      <w:marLeft w:val="0"/>
      <w:marRight w:val="0"/>
      <w:marTop w:val="0"/>
      <w:marBottom w:val="0"/>
      <w:divBdr>
        <w:top w:val="none" w:sz="0" w:space="0" w:color="auto"/>
        <w:left w:val="none" w:sz="0" w:space="0" w:color="auto"/>
        <w:bottom w:val="none" w:sz="0" w:space="0" w:color="auto"/>
        <w:right w:val="none" w:sz="0" w:space="0" w:color="auto"/>
      </w:divBdr>
    </w:div>
    <w:div w:id="2020693824">
      <w:bodyDiv w:val="1"/>
      <w:marLeft w:val="0"/>
      <w:marRight w:val="0"/>
      <w:marTop w:val="0"/>
      <w:marBottom w:val="0"/>
      <w:divBdr>
        <w:top w:val="none" w:sz="0" w:space="0" w:color="auto"/>
        <w:left w:val="none" w:sz="0" w:space="0" w:color="auto"/>
        <w:bottom w:val="none" w:sz="0" w:space="0" w:color="auto"/>
        <w:right w:val="none" w:sz="0" w:space="0" w:color="auto"/>
      </w:divBdr>
    </w:div>
    <w:div w:id="2046102193">
      <w:bodyDiv w:val="1"/>
      <w:marLeft w:val="0"/>
      <w:marRight w:val="0"/>
      <w:marTop w:val="0"/>
      <w:marBottom w:val="0"/>
      <w:divBdr>
        <w:top w:val="none" w:sz="0" w:space="0" w:color="auto"/>
        <w:left w:val="none" w:sz="0" w:space="0" w:color="auto"/>
        <w:bottom w:val="none" w:sz="0" w:space="0" w:color="auto"/>
        <w:right w:val="none" w:sz="0" w:space="0" w:color="auto"/>
      </w:divBdr>
    </w:div>
    <w:div w:id="205869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lcis.org/knowledge-bank/covid-19-homepage/" TargetMode="External"/><Relationship Id="rId18" Type="http://schemas.openxmlformats.org/officeDocument/2006/relationships/hyperlink" Target="https://committees.parliament.uk/committee/430/public-services-committee/news/123559/lessons-from-covid19-major-report-on-public-services-launched/" TargetMode="External"/><Relationship Id="rId26" Type="http://schemas.openxmlformats.org/officeDocument/2006/relationships/hyperlink" Target="https://syp.org.uk/wp-content/uploads/2020/11/SYPS-11.pdf" TargetMode="External"/><Relationship Id="rId39" Type="http://schemas.openxmlformats.org/officeDocument/2006/relationships/hyperlink" Target="https://journals.sagepub.com/doi/full/10.1177/0706743717741058" TargetMode="External"/><Relationship Id="rId3" Type="http://schemas.openxmlformats.org/officeDocument/2006/relationships/customXml" Target="../customXml/item3.xml"/><Relationship Id="rId21" Type="http://schemas.openxmlformats.org/officeDocument/2006/relationships/hyperlink" Target="mailto:susan.mitchell@strath.ac.uk" TargetMode="External"/><Relationship Id="rId34" Type="http://schemas.openxmlformats.org/officeDocument/2006/relationships/hyperlink" Target="https://b9cf6cd4-6aad-4419-a368-724e7d1352b9.usrfiles.com/ugd/b9cf6c_83c53411e21d4d40a79a6e0966ad7ea5.pdf" TargetMode="External"/><Relationship Id="rId42" Type="http://schemas.openxmlformats.org/officeDocument/2006/relationships/hyperlink" Target="https://eur02.safelinks.protection.outlook.com/?url=https%3A%2F%2Fwww.gov.scot%2Fnews%2Fforensic-medical-services-bill-passes-unanimously%2F&amp;data=04%7C01%7Csusan.mitchell%40strath.ac.uk%7C3226ed38427c47c828c108d89dbe9cc5%7C631e0763153347eba5cd0457bee5944e%7C0%7C0%7C637432789297525811%7CUnknown%7CTWFpbGZsb3d8eyJWIjoiMC4wLjAwMDAiLCJQIjoiV2luMzIiLCJBTiI6Ik1haWwiLCJXVCI6Mn0%3D%7C1000&amp;sdata=HTiWsogNfeyBM3TOhBTVviEwQO5IkkuRRu0ZSaZ1xCM%3D&amp;reserved=0" TargetMode="External"/><Relationship Id="rId47" Type="http://schemas.openxmlformats.org/officeDocument/2006/relationships/hyperlink" Target="https://www.researchinpractice.org.uk/children/news-views/2020/december/helping-professionals-measure-care-and-get-the-right-support-in-place-for-parents-to-be/"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ello@wordupscot.co.uk" TargetMode="External"/><Relationship Id="rId17" Type="http://schemas.openxmlformats.org/officeDocument/2006/relationships/hyperlink" Target="https://publichealthscotland.scot/downloads/the-impact-of-covid-19-on-children-and-young-people-2-4-year-olds/" TargetMode="External"/><Relationship Id="rId25" Type="http://schemas.openxmlformats.org/officeDocument/2006/relationships/hyperlink" Target="https://www.togetherscotland.org.uk/media/1763/together-loipr_final.pdf" TargetMode="External"/><Relationship Id="rId33" Type="http://schemas.openxmlformats.org/officeDocument/2006/relationships/hyperlink" Target="https://www.childrightsconnect.org/wp-content/uploads/2020/12/final-implementation-guide-the-rights-of-child-human-rights-defenders-forweb.pdf" TargetMode="External"/><Relationship Id="rId38" Type="http://schemas.openxmlformats.org/officeDocument/2006/relationships/hyperlink" Target="https://www.careknowledge.com/media/48742/hoehne2020_article_asystematicreviewofriskandprot.pdf" TargetMode="External"/><Relationship Id="rId46" Type="http://schemas.openxmlformats.org/officeDocument/2006/relationships/hyperlink" Target="https://learning.nspcc.org.uk/news/2020/december/podcast-what-have-we-learnt-during-covid-19" TargetMode="External"/><Relationship Id="rId2" Type="http://schemas.openxmlformats.org/officeDocument/2006/relationships/customXml" Target="../customXml/item2.xml"/><Relationship Id="rId16" Type="http://schemas.openxmlformats.org/officeDocument/2006/relationships/hyperlink" Target="https://www.nuffieldfjo.org.uk/resource/child-protection-conference-practice-covid-19" TargetMode="External"/><Relationship Id="rId20" Type="http://schemas.openxmlformats.org/officeDocument/2006/relationships/hyperlink" Target="https://learning.nspcc.org.uk/research-resources/2020/still-here-for-children-experiences-of-nspcc-staff-during-coronavirus" TargetMode="External"/><Relationship Id="rId29" Type="http://schemas.openxmlformats.org/officeDocument/2006/relationships/hyperlink" Target="https://www.gov.uk/government/publications/working-together-to-safeguard-children--2" TargetMode="External"/><Relationship Id="rId41" Type="http://schemas.openxmlformats.org/officeDocument/2006/relationships/hyperlink" Target="https://eur02.safelinks.protection.outlook.com/?url=https%3A%2F%2Fwww.theguardian.com%2Fsociety%2F2020%2Fdec%2F08%2Fndidi-okezie-covid-has-decimated-services-for-vulnerable-young-people&amp;data=04%7C01%7Csusan.mitchell%40strath.ac.uk%7C3bba91bf48e84adfa81e08d89b66fbd2%7C631e0763153347eba5cd0457bee5944e%7C0%7C0%7C637430213916214028%7CUnknown%7CTWFpbGZsb3d8eyJWIjoiMC4wLjAwMDAiLCJQIjoiV2luMzIiLCJBTiI6Ik1haWwiLCJXVCI6Mn0%3D%7C1000&amp;sdata=1oq%2FfkIBR3KSIC0M6prB4M4jfmOvPUpVZvvO67GVzrE%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elcis.org/our-work/key-areas/permanence/pace-homepage" TargetMode="External"/><Relationship Id="rId32" Type="http://schemas.openxmlformats.org/officeDocument/2006/relationships/hyperlink" Target="https://learning.nspcc.org.uk/news/2020/december/navigate-difficult-conversations-with-talk-to-me-tool" TargetMode="External"/><Relationship Id="rId37" Type="http://schemas.openxmlformats.org/officeDocument/2006/relationships/hyperlink" Target="https://eur02.safelinks.protection.outlook.com/?url=https%3A%2F%2Fwww.smf.co.uk%2Fpublications%2Fmeasuring-child-hunger%2F&amp;data=04%7C01%7Csusan.mitchell%40strath.ac.uk%7Cb30660cce018483e23dc08d89cf6857b%7C631e0763153347eba5cd0457bee5944e%7C0%7C0%7C637431929907422519%7CUnknown%7CTWFpbGZsb3d8eyJWIjoiMC4wLjAwMDAiLCJQIjoiV2luMzIiLCJBTiI6Ik1haWwiLCJXVCI6Mn0%3D%7C1000&amp;sdata=UnjqDn5tVtzfafUEqV8myGj%2B1prGUwjHpXGyX1WFE68%3D&amp;reserved=0" TargetMode="External"/><Relationship Id="rId40" Type="http://schemas.openxmlformats.org/officeDocument/2006/relationships/hyperlink" Target="https://eur02.safelinks.protection.outlook.com/?url=https%3A%2F%2Fwww.scotsman.com%2Fnews%2Fopinion%2Fcolumnists%2Fscotlands-smacking-ban-misses-big-issue-child-abuse-tom-wood-3058274&amp;data=04%7C01%7Csusan.mitchell%40strath.ac.uk%7C3bba91bf48e84adfa81e08d89b66fbd2%7C631e0763153347eba5cd0457bee5944e%7C0%7C0%7C637430213916214028%7CUnknown%7CTWFpbGZsb3d8eyJWIjoiMC4wLjAwMDAiLCJQIjoiV2luMzIiLCJBTiI6Ik1haWwiLCJXVCI6Mn0%3D%7C1000&amp;sdata=4cJAjZ6oztHUj2XKHiINOZBRuws3W0PT%2FHgZ94RIhxg%3D&amp;reserved=0" TargetMode="External"/><Relationship Id="rId45" Type="http://schemas.openxmlformats.org/officeDocument/2006/relationships/hyperlink" Target="https://www.togetherscotland.org.uk/news-and-events/news/2020/12/new-children-s-hearings-advocacy-service/" TargetMode="External"/><Relationship Id="rId5" Type="http://schemas.openxmlformats.org/officeDocument/2006/relationships/numbering" Target="numbering.xml"/><Relationship Id="rId15" Type="http://schemas.openxmlformats.org/officeDocument/2006/relationships/hyperlink" Target="https://static1.squarespace.com/static/5cee5bd0687a1500015b5a9f/t/5fce382924c49707d34a84d7/1607350318582/Dec2020-LockdowLowdown-V2-Survey-Final.pdf" TargetMode="External"/><Relationship Id="rId23" Type="http://schemas.openxmlformats.org/officeDocument/2006/relationships/hyperlink" Target="https://eur02.safelinks.protection.outlook.com/?url=https%3A%2F%2Fwww.gov.scot%2Fpublications%2Fanalysis-consultation-responses-raising-age-referral-principal-reporter%2F&amp;data=04%7C01%7Csusan.mitchell%40strath.ac.uk%7C3bba91bf48e84adfa81e08d89b66fbd2%7C631e0763153347eba5cd0457bee5944e%7C0%7C0%7C637430213916214028%7CUnknown%7CTWFpbGZsb3d8eyJWIjoiMC4wLjAwMDAiLCJQIjoiV2luMzIiLCJBTiI6Ik1haWwiLCJXVCI6Mn0%3D%7C1000&amp;sdata=7KWQrYwctScKJtxiaFs2NxtrVz0M6FpQijATiVaxDSk%3D&amp;reserved=0" TargetMode="External"/><Relationship Id="rId28" Type="http://schemas.openxmlformats.org/officeDocument/2006/relationships/hyperlink" Target="https://thecpsu.org.uk/resource-library/best-practice/virtual-events-and-competitions-for-children/" TargetMode="External"/><Relationship Id="rId36" Type="http://schemas.openxmlformats.org/officeDocument/2006/relationships/hyperlink" Target="https://learning.nspcc.org.uk/research-resources/how-safe-are-our-children"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2.safelinks.protection.outlook.com/?url=https%3A%2F%2Fwww.tdh.ch%2Fsites%2Fdefault%2Ffiles%2Fcovidunder19_thematic_summaries_english_20201209.pdf.pdf&amp;data=04%7C01%7Csusan.mitchell%40strath.ac.uk%7Cb30660cce018483e23dc08d89cf6857b%7C631e0763153347eba5cd0457bee5944e%7C0%7C0%7C637431929907422519%7CUnknown%7CTWFpbGZsb3d8eyJWIjoiMC4wLjAwMDAiLCJQIjoiV2luMzIiLCJBTiI6Ik1haWwiLCJXVCI6Mn0%3D%7C1000&amp;sdata=f%2FOW%2FrkwXUN3DmT%2F%2Fl5YIanx4HDoc6PgUvS%2BL%2F0uOUg%3D&amp;reserved=0" TargetMode="External"/><Relationship Id="rId31" Type="http://schemas.openxmlformats.org/officeDocument/2006/relationships/hyperlink" Target="https://www.childnet.com/resources/star-send-toolkit" TargetMode="External"/><Relationship Id="rId44" Type="http://schemas.openxmlformats.org/officeDocument/2006/relationships/hyperlink" Target="https://eur02.safelinks.protection.outlook.com/?url=https%3A%2F%2Fwww.gov.scot%2Fnews%2Fextra-support-for-families-on-low-incomes%2F&amp;data=04%7C01%7Csusan.mitchell%40strath.ac.uk%7C3226ed38427c47c828c108d89dbe9cc5%7C631e0763153347eba5cd0457bee5944e%7C0%7C0%7C637432789297515852%7CUnknown%7CTWFpbGZsb3d8eyJWIjoiMC4wLjAwMDAiLCJQIjoiV2luMzIiLCJBTiI6Ik1haWwiLCJXVCI6Mn0%3D%7C1000&amp;sdata=tXsCwXF1XS7n97Vw9k%2FqP%2B0XS%2BEva%2BZXNKeDANP8f5A%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02web.zoom.us/webinar/register/WN_If424ASqTTe5oh1z352nCw" TargetMode="External"/><Relationship Id="rId22" Type="http://schemas.openxmlformats.org/officeDocument/2006/relationships/hyperlink" Target="mailto:Maureen.Wylie@careinspectorate.gov.scot" TargetMode="External"/><Relationship Id="rId27" Type="http://schemas.openxmlformats.org/officeDocument/2006/relationships/hyperlink" Target="https://www.gov.scot/publications/equally-safe-final-report/" TargetMode="External"/><Relationship Id="rId30" Type="http://schemas.openxmlformats.org/officeDocument/2006/relationships/hyperlink" Target="https://vimeo.com/488470782" TargetMode="External"/><Relationship Id="rId35" Type="http://schemas.openxmlformats.org/officeDocument/2006/relationships/hyperlink" Target="https://eur02.safelinks.protection.outlook.com/?url=https%3A%2F%2Fwww.jrf.org.uk%2Freport%2Fdestitution-uk-2020&amp;data=04%7C01%7Csusan.mitchell%40strath.ac.uk%7C794441042bf14f1fc37f08d89c2deda4%7C631e0763153347eba5cd0457bee5944e%7C0%7C0%7C637431068373634669%7CUnknown%7CTWFpbGZsb3d8eyJWIjoiMC4wLjAwMDAiLCJQIjoiV2luMzIiLCJBTiI6Ik1haWwiLCJXVCI6Mn0%3D%7C1000&amp;sdata=4f8H2dzjATcfvS7CPlNIwAl424gDhAxtSzdFOcGNuoQ%3D&amp;reserved=0" TargetMode="External"/><Relationship Id="rId43" Type="http://schemas.openxmlformats.org/officeDocument/2006/relationships/hyperlink" Target="https://eur02.safelinks.protection.outlook.com/?url=https%3A%2F%2Fwww.holyrood.com%2Fnews%2Fview%2Cmsps-back-financial-redress-for-survivors-of-child-abuse-in-care&amp;data=04%7C01%7Csusan.mitchell%40strath.ac.uk%7C794441042bf14f1fc37f08d89c2deda4%7C631e0763153347eba5cd0457bee5944e%7C0%7C0%7C637431068373634669%7CUnknown%7CTWFpbGZsb3d8eyJWIjoiMC4wLjAwMDAiLCJQIjoiV2luMzIiLCJBTiI6Ik1haWwiLCJXVCI6Mn0%3D%7C1000&amp;sdata=Y8AHMjHEPxl%2FI4l18duDPcQq1iWbVTYLpgxKjL0KYN8%3D&amp;reserved=0" TargetMode="External"/><Relationship Id="rId48" Type="http://schemas.openxmlformats.org/officeDocument/2006/relationships/hyperlink" Target="mailto:cpcscotland-liaison@strath.ac.uk"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205731B550EFB41B89939A23DB91A22" ma:contentTypeVersion="4" ma:contentTypeDescription="Create a new document." ma:contentTypeScope="" ma:versionID="cc0d19622757d5c376521331c9eb75ac">
  <xsd:schema xmlns:xsd="http://www.w3.org/2001/XMLSchema" xmlns:xs="http://www.w3.org/2001/XMLSchema" xmlns:p="http://schemas.microsoft.com/office/2006/metadata/properties" xmlns:ns2="63240453-3b98-40e5-b794-a2b4c5263c3f" targetNamespace="http://schemas.microsoft.com/office/2006/metadata/properties" ma:root="true" ma:fieldsID="57313232be547cfd575cbdb74a12ef01" ns2:_="">
    <xsd:import namespace="63240453-3b98-40e5-b794-a2b4c5263c3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40453-3b98-40e5-b794-a2b4c5263c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3240453-3b98-40e5-b794-a2b4c5263c3f">ETM5RH65D255-2016620403-14992</_dlc_DocId>
    <_dlc_DocIdUrl xmlns="63240453-3b98-40e5-b794-a2b4c5263c3f">
      <Url>https://moss.strath.ac.uk/celcis/pp/programmes/cpn/_layouts/15/DocIdRedir.aspx?ID=ETM5RH65D255-2016620403-14992</Url>
      <Description>ETM5RH65D255-2016620403-14992</Description>
    </_dlc_DocIdUrl>
  </documentManagement>
</p:properties>
</file>

<file path=customXml/itemProps1.xml><?xml version="1.0" encoding="utf-8"?>
<ds:datastoreItem xmlns:ds="http://schemas.openxmlformats.org/officeDocument/2006/customXml" ds:itemID="{0CAFFE3E-54F3-449E-992A-1669976A2D39}">
  <ds:schemaRefs>
    <ds:schemaRef ds:uri="http://schemas.microsoft.com/sharepoint/events"/>
  </ds:schemaRefs>
</ds:datastoreItem>
</file>

<file path=customXml/itemProps2.xml><?xml version="1.0" encoding="utf-8"?>
<ds:datastoreItem xmlns:ds="http://schemas.openxmlformats.org/officeDocument/2006/customXml" ds:itemID="{282376C2-D583-49DE-B6E0-A04D42ABE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40453-3b98-40e5-b794-a2b4c5263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0F5A2-AEEE-46C1-AF9A-D3D620CDE827}">
  <ds:schemaRefs>
    <ds:schemaRef ds:uri="http://schemas.microsoft.com/sharepoint/v3/contenttype/forms"/>
  </ds:schemaRefs>
</ds:datastoreItem>
</file>

<file path=customXml/itemProps4.xml><?xml version="1.0" encoding="utf-8"?>
<ds:datastoreItem xmlns:ds="http://schemas.openxmlformats.org/officeDocument/2006/customXml" ds:itemID="{A4AFD507-7EEA-436D-98EE-AB2DA3B01004}">
  <ds:schemaRefs>
    <ds:schemaRef ds:uri="http://purl.org/dc/elements/1.1/"/>
    <ds:schemaRef ds:uri="http://schemas.microsoft.com/office/2006/documentManagement/types"/>
    <ds:schemaRef ds:uri="63240453-3b98-40e5-b794-a2b4c5263c3f"/>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4047</Words>
  <Characters>23074</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27067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Cairns, Susan</cp:lastModifiedBy>
  <cp:revision>2</cp:revision>
  <dcterms:created xsi:type="dcterms:W3CDTF">2020-12-15T09:39:00Z</dcterms:created>
  <dcterms:modified xsi:type="dcterms:W3CDTF">2020-12-15T09:39:00Z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0x010100F205731B550EFB41B89939A23DB91A22</vt:lpwstr>
  </property>
  <property fmtid="{D5CDD505-2E9C-101B-9397-08002B2CF9AE}" pid="3" name="_dlc_DocIdItemGuid">
    <vt:lpwstr>abe4c35c-4438-4602-b254-a704cc0aacd2</vt:lpwstr>
  </property>
</Properties>
</file>