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F22F6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22F6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F22F65" w:rsidRPr="00F22F65">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F22F6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April</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00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F22F6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91</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22F6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F22F65" w:rsidRPr="00F22F65">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F22F6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April</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D23A1D" w:rsidRDefault="00D23A1D" w:rsidP="00FE590F">
            <w:pPr>
              <w:rPr>
                <w:rFonts w:asciiTheme="minorHAnsi" w:hAnsiTheme="minorHAnsi" w:cstheme="minorHAnsi"/>
                <w:sz w:val="24"/>
                <w:szCs w:val="24"/>
              </w:rPr>
            </w:pPr>
          </w:p>
          <w:p w:rsidR="004C49BA" w:rsidRPr="004506EF" w:rsidRDefault="004506EF" w:rsidP="00F22F65">
            <w:pPr>
              <w:rPr>
                <w:rFonts w:asciiTheme="minorHAnsi" w:eastAsia="Times New Roman" w:hAnsiTheme="minorHAnsi" w:cstheme="minorHAnsi"/>
                <w:b/>
                <w:sz w:val="24"/>
                <w:szCs w:val="24"/>
                <w:lang w:eastAsia="en-GB"/>
              </w:rPr>
            </w:pPr>
            <w:r w:rsidRPr="004506EF">
              <w:rPr>
                <w:rFonts w:asciiTheme="minorHAnsi" w:eastAsia="Times New Roman" w:hAnsiTheme="minorHAnsi" w:cstheme="minorHAnsi"/>
                <w:b/>
                <w:sz w:val="24"/>
                <w:szCs w:val="24"/>
                <w:lang w:eastAsia="en-GB"/>
              </w:rPr>
              <w:t>Roads updates</w:t>
            </w:r>
          </w:p>
          <w:p w:rsidR="00FD336D" w:rsidRDefault="00FD336D" w:rsidP="00F22F65">
            <w:pPr>
              <w:rPr>
                <w:rFonts w:asciiTheme="minorHAnsi" w:eastAsia="Times New Roman" w:hAnsiTheme="minorHAnsi" w:cstheme="minorHAnsi"/>
                <w:sz w:val="24"/>
                <w:szCs w:val="24"/>
                <w:lang w:eastAsia="en-GB"/>
              </w:rPr>
            </w:pPr>
          </w:p>
          <w:p w:rsidR="00FD336D" w:rsidRDefault="00FD336D"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This week we finished capital scheme C29 Kilmelford Hill. </w:t>
            </w:r>
          </w:p>
          <w:p w:rsidR="00FD336D" w:rsidRDefault="00FD336D" w:rsidP="00F22F65">
            <w:pPr>
              <w:rPr>
                <w:rFonts w:asciiTheme="minorHAnsi" w:eastAsia="Times New Roman" w:hAnsiTheme="minorHAnsi" w:cstheme="minorHAnsi"/>
                <w:sz w:val="24"/>
                <w:szCs w:val="24"/>
                <w:lang w:eastAsia="en-GB"/>
              </w:rPr>
            </w:pPr>
          </w:p>
          <w:p w:rsidR="00FD336D" w:rsidRDefault="00FD336D"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Next week we will commence the final phase of the improvement works at Blaran on the A816, which marks the culmination of significant </w:t>
            </w:r>
            <w:r w:rsidR="00436563">
              <w:rPr>
                <w:rFonts w:asciiTheme="minorHAnsi" w:eastAsia="Times New Roman" w:hAnsiTheme="minorHAnsi" w:cstheme="minorHAnsi"/>
                <w:sz w:val="24"/>
                <w:szCs w:val="24"/>
                <w:lang w:eastAsia="en-GB"/>
              </w:rPr>
              <w:t>improvements</w:t>
            </w:r>
            <w:r>
              <w:rPr>
                <w:rFonts w:asciiTheme="minorHAnsi" w:eastAsia="Times New Roman" w:hAnsiTheme="minorHAnsi" w:cstheme="minorHAnsi"/>
                <w:sz w:val="24"/>
                <w:szCs w:val="24"/>
                <w:lang w:eastAsia="en-GB"/>
              </w:rPr>
              <w:t xml:space="preserve"> at this location over the past few years.  </w:t>
            </w:r>
          </w:p>
          <w:p w:rsidR="00FD336D" w:rsidRDefault="00FD336D" w:rsidP="00F22F65">
            <w:pPr>
              <w:rPr>
                <w:rFonts w:asciiTheme="minorHAnsi" w:eastAsia="Times New Roman" w:hAnsiTheme="minorHAnsi" w:cstheme="minorHAnsi"/>
                <w:sz w:val="24"/>
                <w:szCs w:val="24"/>
                <w:lang w:eastAsia="en-GB"/>
              </w:rPr>
            </w:pPr>
          </w:p>
          <w:p w:rsidR="00FD336D" w:rsidRDefault="00FD336D"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We’ll also be working on footway improvements in Combie Street in Oban. </w:t>
            </w:r>
          </w:p>
          <w:p w:rsidR="004506EF" w:rsidRDefault="004506EF" w:rsidP="00F22F65">
            <w:pPr>
              <w:rPr>
                <w:rFonts w:asciiTheme="minorHAnsi" w:eastAsia="Times New Roman" w:hAnsiTheme="minorHAnsi" w:cstheme="minorHAnsi"/>
                <w:sz w:val="24"/>
                <w:szCs w:val="24"/>
                <w:lang w:eastAsia="en-GB"/>
              </w:rPr>
            </w:pPr>
          </w:p>
          <w:p w:rsidR="004506EF" w:rsidRPr="004506EF" w:rsidRDefault="004506EF" w:rsidP="00F22F65">
            <w:pPr>
              <w:rPr>
                <w:rFonts w:asciiTheme="minorHAnsi" w:eastAsia="Times New Roman" w:hAnsiTheme="minorHAnsi" w:cstheme="minorHAnsi"/>
                <w:b/>
                <w:sz w:val="24"/>
                <w:szCs w:val="24"/>
                <w:lang w:eastAsia="en-GB"/>
              </w:rPr>
            </w:pPr>
            <w:r w:rsidRPr="004506EF">
              <w:rPr>
                <w:rFonts w:asciiTheme="minorHAnsi" w:eastAsia="Times New Roman" w:hAnsiTheme="minorHAnsi" w:cstheme="minorHAnsi"/>
                <w:b/>
                <w:sz w:val="24"/>
                <w:szCs w:val="24"/>
                <w:lang w:eastAsia="en-GB"/>
              </w:rPr>
              <w:t xml:space="preserve">Re-use containers for island household waste recycling centres </w:t>
            </w:r>
          </w:p>
          <w:p w:rsidR="004506EF" w:rsidRDefault="004506EF" w:rsidP="00F22F65">
            <w:pPr>
              <w:rPr>
                <w:rFonts w:asciiTheme="minorHAnsi" w:eastAsia="Times New Roman" w:hAnsiTheme="minorHAnsi" w:cstheme="minorHAnsi"/>
                <w:sz w:val="24"/>
                <w:szCs w:val="24"/>
                <w:lang w:eastAsia="en-GB"/>
              </w:rPr>
            </w:pPr>
          </w:p>
          <w:p w:rsidR="0022421C" w:rsidRDefault="0022421C"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We are making progress in getting the new re-use containers out to our island household waste recycling centres. </w:t>
            </w:r>
          </w:p>
          <w:p w:rsidR="0022421C" w:rsidRDefault="0022421C" w:rsidP="00F22F65">
            <w:pPr>
              <w:rPr>
                <w:rFonts w:asciiTheme="minorHAnsi" w:eastAsia="Times New Roman" w:hAnsiTheme="minorHAnsi" w:cstheme="minorHAnsi"/>
                <w:sz w:val="24"/>
                <w:szCs w:val="24"/>
                <w:lang w:eastAsia="en-GB"/>
              </w:rPr>
            </w:pPr>
          </w:p>
          <w:p w:rsidR="0022421C" w:rsidRPr="009F4CC6" w:rsidRDefault="0022421C" w:rsidP="00F22F65">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The one on Mull is set up and operating and we’re just finalising the </w:t>
            </w:r>
            <w:r w:rsidR="00436563">
              <w:rPr>
                <w:rFonts w:asciiTheme="minorHAnsi" w:eastAsia="Times New Roman" w:hAnsiTheme="minorHAnsi" w:cstheme="minorHAnsi"/>
                <w:sz w:val="24"/>
                <w:szCs w:val="24"/>
                <w:lang w:eastAsia="en-GB"/>
              </w:rPr>
              <w:t>arrangements at the other sites.</w:t>
            </w:r>
          </w:p>
        </w:tc>
        <w:tc>
          <w:tcPr>
            <w:tcW w:w="2835" w:type="dxa"/>
            <w:shd w:val="clear" w:color="auto" w:fill="auto"/>
          </w:tcPr>
          <w:p w:rsidR="00F22F65" w:rsidRPr="009F4CC6" w:rsidRDefault="00F22F65" w:rsidP="00F22F65">
            <w:pPr>
              <w:rPr>
                <w:rFonts w:asciiTheme="minorHAnsi" w:hAnsiTheme="minorHAnsi" w:cstheme="minorHAnsi"/>
                <w:sz w:val="24"/>
                <w:szCs w:val="24"/>
              </w:rPr>
            </w:pPr>
          </w:p>
          <w:p w:rsidR="00E872DC" w:rsidRPr="004506EF" w:rsidRDefault="00F22F65" w:rsidP="00E872DC">
            <w:pPr>
              <w:rPr>
                <w:rFonts w:asciiTheme="minorHAnsi" w:hAnsiTheme="minorHAnsi" w:cstheme="minorHAnsi"/>
                <w:b/>
                <w:sz w:val="24"/>
                <w:szCs w:val="24"/>
              </w:rPr>
            </w:pPr>
            <w:r w:rsidRPr="004506EF">
              <w:rPr>
                <w:rFonts w:asciiTheme="minorHAnsi" w:hAnsiTheme="minorHAnsi" w:cstheme="minorHAnsi"/>
                <w:b/>
                <w:sz w:val="24"/>
                <w:szCs w:val="24"/>
              </w:rPr>
              <w:t>Roads updates</w:t>
            </w:r>
          </w:p>
          <w:p w:rsidR="00F22F65" w:rsidRDefault="00F22F65" w:rsidP="00E872DC">
            <w:pPr>
              <w:rPr>
                <w:rFonts w:asciiTheme="minorHAnsi" w:hAnsiTheme="minorHAnsi" w:cstheme="minorHAnsi"/>
                <w:sz w:val="24"/>
                <w:szCs w:val="24"/>
              </w:rPr>
            </w:pPr>
          </w:p>
          <w:p w:rsidR="00F22F65" w:rsidRPr="009F4CC6" w:rsidRDefault="004506EF" w:rsidP="00E872DC">
            <w:pPr>
              <w:rPr>
                <w:rFonts w:asciiTheme="minorHAnsi" w:hAnsiTheme="minorHAnsi" w:cstheme="minorHAnsi"/>
                <w:sz w:val="24"/>
                <w:szCs w:val="24"/>
              </w:rPr>
            </w:pPr>
            <w:r>
              <w:rPr>
                <w:rFonts w:asciiTheme="minorHAnsi" w:hAnsiTheme="minorHAnsi" w:cstheme="minorHAnsi"/>
                <w:sz w:val="24"/>
                <w:szCs w:val="24"/>
              </w:rPr>
              <w:t xml:space="preserve">The team in Lomond have been focussing on the Rosneath cycle way scheme as well as safety defect works across the area. </w:t>
            </w: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8E220E" w:rsidRPr="00F22F65" w:rsidRDefault="00F22F65" w:rsidP="00D23A1D">
            <w:pPr>
              <w:rPr>
                <w:rFonts w:asciiTheme="minorHAnsi" w:hAnsiTheme="minorHAnsi" w:cstheme="minorHAnsi"/>
                <w:b/>
                <w:sz w:val="24"/>
                <w:szCs w:val="24"/>
              </w:rPr>
            </w:pPr>
            <w:r w:rsidRPr="00F22F65">
              <w:rPr>
                <w:rFonts w:asciiTheme="minorHAnsi" w:hAnsiTheme="minorHAnsi" w:cstheme="minorHAnsi"/>
                <w:b/>
                <w:sz w:val="24"/>
                <w:szCs w:val="24"/>
              </w:rPr>
              <w:t>Roads updates</w:t>
            </w:r>
          </w:p>
          <w:p w:rsidR="00F22F65" w:rsidRDefault="00F22F65" w:rsidP="00D23A1D">
            <w:pPr>
              <w:rPr>
                <w:rFonts w:asciiTheme="minorHAnsi" w:hAnsiTheme="minorHAnsi" w:cstheme="minorHAnsi"/>
                <w:sz w:val="24"/>
                <w:szCs w:val="24"/>
              </w:rPr>
            </w:pPr>
          </w:p>
          <w:p w:rsidR="00F22F65" w:rsidRDefault="00D166E8" w:rsidP="00D23A1D">
            <w:pPr>
              <w:rPr>
                <w:rFonts w:asciiTheme="minorHAnsi" w:hAnsiTheme="minorHAnsi" w:cstheme="minorHAnsi"/>
                <w:sz w:val="24"/>
                <w:szCs w:val="24"/>
              </w:rPr>
            </w:pPr>
            <w:r>
              <w:rPr>
                <w:rFonts w:asciiTheme="minorHAnsi" w:hAnsiTheme="minorHAnsi" w:cstheme="minorHAnsi"/>
                <w:sz w:val="24"/>
                <w:szCs w:val="24"/>
              </w:rPr>
              <w:t>From Monday 5</w:t>
            </w:r>
            <w:r w:rsidRPr="00D166E8">
              <w:rPr>
                <w:rFonts w:asciiTheme="minorHAnsi" w:hAnsiTheme="minorHAnsi" w:cstheme="minorHAnsi"/>
                <w:sz w:val="24"/>
                <w:szCs w:val="24"/>
                <w:vertAlign w:val="superscript"/>
              </w:rPr>
              <w:t>th</w:t>
            </w:r>
            <w:r>
              <w:rPr>
                <w:rFonts w:asciiTheme="minorHAnsi" w:hAnsiTheme="minorHAnsi" w:cstheme="minorHAnsi"/>
                <w:sz w:val="24"/>
                <w:szCs w:val="24"/>
              </w:rPr>
              <w:t xml:space="preserve"> </w:t>
            </w:r>
            <w:r w:rsidR="00F22F65">
              <w:rPr>
                <w:rFonts w:asciiTheme="minorHAnsi" w:hAnsiTheme="minorHAnsi" w:cstheme="minorHAnsi"/>
                <w:sz w:val="24"/>
                <w:szCs w:val="24"/>
              </w:rPr>
              <w:t xml:space="preserve">May we will be commencing works at Barn Park, Foulis Road, Riochan and Upper Riochan in Inveraray. </w:t>
            </w:r>
          </w:p>
          <w:p w:rsidR="00D166E8" w:rsidRDefault="00D166E8" w:rsidP="00D23A1D">
            <w:pPr>
              <w:rPr>
                <w:rFonts w:asciiTheme="minorHAnsi" w:hAnsiTheme="minorHAnsi" w:cstheme="minorHAnsi"/>
                <w:sz w:val="24"/>
                <w:szCs w:val="24"/>
              </w:rPr>
            </w:pPr>
          </w:p>
          <w:p w:rsidR="00D166E8" w:rsidRDefault="00D166E8" w:rsidP="00D23A1D">
            <w:pPr>
              <w:rPr>
                <w:rFonts w:asciiTheme="minorHAnsi" w:hAnsiTheme="minorHAnsi" w:cstheme="minorHAnsi"/>
                <w:sz w:val="24"/>
                <w:szCs w:val="24"/>
              </w:rPr>
            </w:pPr>
            <w:r>
              <w:rPr>
                <w:rFonts w:asciiTheme="minorHAnsi" w:hAnsiTheme="minorHAnsi" w:cstheme="minorHAnsi"/>
                <w:sz w:val="24"/>
                <w:szCs w:val="24"/>
              </w:rPr>
              <w:t>In advance of these works we’re in Inveraray this week resetting gullies and doing other preparatory works</w:t>
            </w:r>
            <w:r w:rsidR="00436563">
              <w:rPr>
                <w:rFonts w:asciiTheme="minorHAnsi" w:hAnsiTheme="minorHAnsi" w:cstheme="minorHAnsi"/>
                <w:sz w:val="24"/>
                <w:szCs w:val="24"/>
              </w:rPr>
              <w:t>.</w:t>
            </w:r>
          </w:p>
          <w:p w:rsidR="00F22F65" w:rsidRDefault="00F22F65" w:rsidP="00D23A1D">
            <w:pPr>
              <w:rPr>
                <w:rFonts w:asciiTheme="minorHAnsi" w:hAnsiTheme="minorHAnsi" w:cstheme="minorHAnsi"/>
                <w:sz w:val="24"/>
                <w:szCs w:val="24"/>
              </w:rPr>
            </w:pPr>
          </w:p>
          <w:p w:rsidR="00F22F65" w:rsidRDefault="00F22F65" w:rsidP="00D23A1D">
            <w:pPr>
              <w:rPr>
                <w:rFonts w:asciiTheme="minorHAnsi" w:hAnsiTheme="minorHAnsi" w:cstheme="minorHAnsi"/>
                <w:sz w:val="24"/>
                <w:szCs w:val="24"/>
              </w:rPr>
            </w:pPr>
            <w:r>
              <w:rPr>
                <w:rFonts w:asciiTheme="minorHAnsi" w:hAnsiTheme="minorHAnsi" w:cstheme="minorHAnsi"/>
                <w:sz w:val="24"/>
                <w:szCs w:val="24"/>
              </w:rPr>
              <w:t xml:space="preserve">We are asking road users not to park in these areas – no waiting cones will be placed </w:t>
            </w:r>
            <w:r>
              <w:rPr>
                <w:rFonts w:asciiTheme="minorHAnsi" w:hAnsiTheme="minorHAnsi" w:cstheme="minorHAnsi"/>
                <w:sz w:val="24"/>
                <w:szCs w:val="24"/>
              </w:rPr>
              <w:lastRenderedPageBreak/>
              <w:t xml:space="preserve">out ahead of works commencing. </w:t>
            </w:r>
          </w:p>
          <w:p w:rsidR="00F22F65" w:rsidRDefault="00F22F65" w:rsidP="00D23A1D">
            <w:pPr>
              <w:rPr>
                <w:rFonts w:asciiTheme="minorHAnsi" w:hAnsiTheme="minorHAnsi" w:cstheme="minorHAnsi"/>
                <w:sz w:val="24"/>
                <w:szCs w:val="24"/>
              </w:rPr>
            </w:pPr>
          </w:p>
          <w:p w:rsidR="00F22F65" w:rsidRDefault="00F22F65" w:rsidP="00D23A1D">
            <w:pPr>
              <w:rPr>
                <w:rFonts w:asciiTheme="minorHAnsi" w:hAnsiTheme="minorHAnsi" w:cstheme="minorHAnsi"/>
                <w:sz w:val="24"/>
                <w:szCs w:val="24"/>
              </w:rPr>
            </w:pPr>
            <w:r>
              <w:rPr>
                <w:rFonts w:asciiTheme="minorHAnsi" w:hAnsiTheme="minorHAnsi" w:cstheme="minorHAnsi"/>
                <w:sz w:val="24"/>
                <w:szCs w:val="24"/>
              </w:rPr>
              <w:t xml:space="preserve">This week the jetpatcher is working in the Kintyre area, and the active travel scheme in Campbeltown is progressing towards completion. </w:t>
            </w:r>
          </w:p>
          <w:p w:rsidR="00015916" w:rsidRDefault="00015916" w:rsidP="00D23A1D">
            <w:pPr>
              <w:rPr>
                <w:rFonts w:asciiTheme="minorHAnsi" w:hAnsiTheme="minorHAnsi" w:cstheme="minorHAnsi"/>
                <w:sz w:val="24"/>
                <w:szCs w:val="24"/>
              </w:rPr>
            </w:pPr>
          </w:p>
          <w:p w:rsidR="00015916" w:rsidRDefault="00015916" w:rsidP="00D23A1D">
            <w:pPr>
              <w:rPr>
                <w:rFonts w:asciiTheme="minorHAnsi" w:hAnsiTheme="minorHAnsi" w:cstheme="minorHAnsi"/>
                <w:b/>
                <w:sz w:val="24"/>
                <w:szCs w:val="24"/>
              </w:rPr>
            </w:pPr>
            <w:r w:rsidRPr="00D166E8">
              <w:rPr>
                <w:rFonts w:asciiTheme="minorHAnsi" w:hAnsiTheme="minorHAnsi" w:cstheme="minorHAnsi"/>
                <w:b/>
                <w:sz w:val="24"/>
                <w:szCs w:val="24"/>
              </w:rPr>
              <w:t>A816 rockfall</w:t>
            </w:r>
          </w:p>
          <w:p w:rsidR="00D166E8" w:rsidRDefault="00D166E8" w:rsidP="00D23A1D">
            <w:pPr>
              <w:rPr>
                <w:rFonts w:asciiTheme="minorHAnsi" w:hAnsiTheme="minorHAnsi" w:cstheme="minorHAnsi"/>
                <w:b/>
                <w:sz w:val="24"/>
                <w:szCs w:val="24"/>
              </w:rPr>
            </w:pPr>
          </w:p>
          <w:p w:rsidR="00D166E8" w:rsidRPr="00D166E8" w:rsidRDefault="00D166E8" w:rsidP="00D23A1D">
            <w:pPr>
              <w:rPr>
                <w:rFonts w:asciiTheme="minorHAnsi" w:hAnsiTheme="minorHAnsi" w:cstheme="minorHAnsi"/>
                <w:sz w:val="24"/>
                <w:szCs w:val="24"/>
              </w:rPr>
            </w:pPr>
            <w:r>
              <w:rPr>
                <w:rFonts w:asciiTheme="minorHAnsi" w:hAnsiTheme="minorHAnsi" w:cstheme="minorHAnsi"/>
                <w:sz w:val="24"/>
                <w:szCs w:val="24"/>
              </w:rPr>
              <w:t>Following the rockfall on the A</w:t>
            </w:r>
            <w:r w:rsidR="00436563">
              <w:rPr>
                <w:rFonts w:asciiTheme="minorHAnsi" w:hAnsiTheme="minorHAnsi" w:cstheme="minorHAnsi"/>
                <w:sz w:val="24"/>
                <w:szCs w:val="24"/>
              </w:rPr>
              <w:t>816 at Ardfern our team has been</w:t>
            </w:r>
            <w:r>
              <w:rPr>
                <w:rFonts w:asciiTheme="minorHAnsi" w:hAnsiTheme="minorHAnsi" w:cstheme="minorHAnsi"/>
                <w:sz w:val="24"/>
                <w:szCs w:val="24"/>
              </w:rPr>
              <w:t xml:space="preserve"> on site with contractor assistance undertaking clearance works. We h</w:t>
            </w:r>
            <w:r w:rsidR="00436563">
              <w:rPr>
                <w:rFonts w:asciiTheme="minorHAnsi" w:hAnsiTheme="minorHAnsi" w:cstheme="minorHAnsi"/>
                <w:sz w:val="24"/>
                <w:szCs w:val="24"/>
              </w:rPr>
              <w:t xml:space="preserve">ave Kelly blocks </w:t>
            </w:r>
            <w:r>
              <w:rPr>
                <w:rFonts w:asciiTheme="minorHAnsi" w:hAnsiTheme="minorHAnsi" w:cstheme="minorHAnsi"/>
                <w:sz w:val="24"/>
                <w:szCs w:val="24"/>
              </w:rPr>
              <w:t xml:space="preserve">in place to prevent any debris from the rockbreaking spilling onto the carriageway and a banksman is on site while the rockbreaking is ongoing. </w:t>
            </w:r>
          </w:p>
          <w:p w:rsidR="00D166E8" w:rsidRDefault="00D166E8" w:rsidP="00D23A1D">
            <w:pPr>
              <w:rPr>
                <w:rFonts w:asciiTheme="minorHAnsi" w:hAnsiTheme="minorHAnsi" w:cstheme="minorHAnsi"/>
                <w:b/>
                <w:sz w:val="24"/>
                <w:szCs w:val="24"/>
              </w:rPr>
            </w:pPr>
          </w:p>
          <w:p w:rsidR="00015916" w:rsidRDefault="00D166E8" w:rsidP="00D23A1D">
            <w:pPr>
              <w:rPr>
                <w:rFonts w:asciiTheme="minorHAnsi" w:hAnsiTheme="minorHAnsi" w:cstheme="minorHAnsi"/>
                <w:sz w:val="24"/>
                <w:szCs w:val="24"/>
              </w:rPr>
            </w:pPr>
            <w:r>
              <w:rPr>
                <w:rFonts w:asciiTheme="minorHAnsi" w:hAnsiTheme="minorHAnsi" w:cstheme="minorHAnsi"/>
                <w:sz w:val="24"/>
                <w:szCs w:val="24"/>
              </w:rPr>
              <w:t>The road is open under traffic management (one lane)</w:t>
            </w:r>
            <w:r w:rsidR="00436563">
              <w:rPr>
                <w:rFonts w:asciiTheme="minorHAnsi" w:hAnsiTheme="minorHAnsi" w:cstheme="minorHAnsi"/>
                <w:sz w:val="24"/>
                <w:szCs w:val="24"/>
              </w:rPr>
              <w:t>.</w:t>
            </w:r>
          </w:p>
          <w:p w:rsidR="0022421C" w:rsidRDefault="0022421C" w:rsidP="00D23A1D">
            <w:pPr>
              <w:rPr>
                <w:rFonts w:asciiTheme="minorHAnsi" w:hAnsiTheme="minorHAnsi" w:cstheme="minorHAnsi"/>
                <w:sz w:val="24"/>
                <w:szCs w:val="24"/>
              </w:rPr>
            </w:pPr>
          </w:p>
          <w:p w:rsidR="0022421C" w:rsidRPr="004506EF" w:rsidRDefault="0022421C" w:rsidP="0022421C">
            <w:pPr>
              <w:rPr>
                <w:rFonts w:asciiTheme="minorHAnsi" w:eastAsia="Times New Roman" w:hAnsiTheme="minorHAnsi" w:cstheme="minorHAnsi"/>
                <w:b/>
                <w:sz w:val="24"/>
                <w:szCs w:val="24"/>
                <w:lang w:eastAsia="en-GB"/>
              </w:rPr>
            </w:pPr>
            <w:r w:rsidRPr="004506EF">
              <w:rPr>
                <w:rFonts w:asciiTheme="minorHAnsi" w:eastAsia="Times New Roman" w:hAnsiTheme="minorHAnsi" w:cstheme="minorHAnsi"/>
                <w:b/>
                <w:sz w:val="24"/>
                <w:szCs w:val="24"/>
                <w:lang w:eastAsia="en-GB"/>
              </w:rPr>
              <w:t xml:space="preserve">Re-use containers for island household waste recycling centres </w:t>
            </w:r>
          </w:p>
          <w:p w:rsidR="0022421C" w:rsidRDefault="0022421C" w:rsidP="0022421C">
            <w:pPr>
              <w:rPr>
                <w:rFonts w:asciiTheme="minorHAnsi" w:eastAsia="Times New Roman" w:hAnsiTheme="minorHAnsi" w:cstheme="minorHAnsi"/>
                <w:sz w:val="24"/>
                <w:szCs w:val="24"/>
                <w:lang w:eastAsia="en-GB"/>
              </w:rPr>
            </w:pPr>
          </w:p>
          <w:p w:rsidR="0022421C" w:rsidRDefault="0022421C" w:rsidP="0022421C">
            <w:pPr>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We are making progress in getting the new re-use containers out to our island household waste recycling centres. </w:t>
            </w:r>
          </w:p>
          <w:p w:rsidR="0022421C" w:rsidRDefault="0022421C" w:rsidP="0022421C">
            <w:pPr>
              <w:rPr>
                <w:rFonts w:asciiTheme="minorHAnsi" w:eastAsia="Times New Roman" w:hAnsiTheme="minorHAnsi" w:cstheme="minorHAnsi"/>
                <w:sz w:val="24"/>
                <w:szCs w:val="24"/>
                <w:lang w:eastAsia="en-GB"/>
              </w:rPr>
            </w:pPr>
          </w:p>
          <w:p w:rsidR="0022421C" w:rsidRDefault="0022421C" w:rsidP="0022421C">
            <w:pPr>
              <w:rPr>
                <w:rFonts w:asciiTheme="minorHAnsi" w:hAnsiTheme="minorHAnsi" w:cstheme="minorHAnsi"/>
                <w:sz w:val="24"/>
                <w:szCs w:val="24"/>
              </w:rPr>
            </w:pPr>
            <w:r>
              <w:rPr>
                <w:rFonts w:asciiTheme="minorHAnsi" w:eastAsia="Times New Roman" w:hAnsiTheme="minorHAnsi" w:cstheme="minorHAnsi"/>
                <w:sz w:val="24"/>
                <w:szCs w:val="24"/>
                <w:lang w:eastAsia="en-GB"/>
              </w:rPr>
              <w:t xml:space="preserve">We’re just finalising the arrangements and will update when they are in place and operating. </w:t>
            </w:r>
          </w:p>
          <w:p w:rsidR="00F41B4E" w:rsidRPr="00F41B4E" w:rsidRDefault="00F41B4E" w:rsidP="00D23A1D">
            <w:pPr>
              <w:rPr>
                <w:rFonts w:asciiTheme="minorHAnsi" w:hAnsiTheme="minorHAnsi" w:cstheme="minorHAnsi"/>
                <w:sz w:val="24"/>
                <w:szCs w:val="24"/>
              </w:rPr>
            </w:pPr>
          </w:p>
        </w:tc>
        <w:tc>
          <w:tcPr>
            <w:tcW w:w="2977" w:type="dxa"/>
            <w:shd w:val="clear" w:color="auto" w:fill="auto"/>
          </w:tcPr>
          <w:p w:rsidR="00FA1427" w:rsidRDefault="00FA1427" w:rsidP="00A01A48">
            <w:pPr>
              <w:rPr>
                <w:rFonts w:asciiTheme="minorHAnsi" w:hAnsiTheme="minorHAnsi" w:cstheme="minorHAnsi"/>
                <w:sz w:val="24"/>
                <w:szCs w:val="24"/>
              </w:rPr>
            </w:pPr>
          </w:p>
          <w:p w:rsidR="0038790D" w:rsidRPr="004506EF" w:rsidRDefault="004506EF" w:rsidP="006E6F65">
            <w:pPr>
              <w:rPr>
                <w:rFonts w:asciiTheme="minorHAnsi" w:hAnsiTheme="minorHAnsi" w:cstheme="minorHAnsi"/>
                <w:b/>
                <w:sz w:val="24"/>
                <w:szCs w:val="24"/>
              </w:rPr>
            </w:pPr>
            <w:r w:rsidRPr="004506EF">
              <w:rPr>
                <w:rFonts w:asciiTheme="minorHAnsi" w:hAnsiTheme="minorHAnsi" w:cstheme="minorHAnsi"/>
                <w:b/>
                <w:sz w:val="24"/>
                <w:szCs w:val="24"/>
              </w:rPr>
              <w:t>Roads updates</w:t>
            </w:r>
          </w:p>
          <w:p w:rsidR="004506EF" w:rsidRDefault="004506EF" w:rsidP="006E6F65">
            <w:pPr>
              <w:rPr>
                <w:rFonts w:asciiTheme="minorHAnsi" w:hAnsiTheme="minorHAnsi" w:cstheme="minorHAnsi"/>
                <w:sz w:val="24"/>
                <w:szCs w:val="24"/>
              </w:rPr>
            </w:pPr>
          </w:p>
          <w:p w:rsidR="004506EF" w:rsidRDefault="004506EF" w:rsidP="006E6F65">
            <w:pPr>
              <w:rPr>
                <w:rFonts w:asciiTheme="minorHAnsi" w:hAnsiTheme="minorHAnsi" w:cstheme="minorHAnsi"/>
                <w:sz w:val="24"/>
                <w:szCs w:val="24"/>
              </w:rPr>
            </w:pPr>
            <w:r>
              <w:rPr>
                <w:rFonts w:asciiTheme="minorHAnsi" w:hAnsiTheme="minorHAnsi" w:cstheme="minorHAnsi"/>
                <w:sz w:val="24"/>
                <w:szCs w:val="24"/>
              </w:rPr>
              <w:t xml:space="preserve">The team have been focussing on gully cleaning at Hunter’s Quay recently, aswell as in Carrick Castle and St Catherine’s. </w:t>
            </w:r>
          </w:p>
          <w:p w:rsidR="004506EF" w:rsidRDefault="004506EF" w:rsidP="006E6F65">
            <w:pPr>
              <w:rPr>
                <w:rFonts w:asciiTheme="minorHAnsi" w:hAnsiTheme="minorHAnsi" w:cstheme="minorHAnsi"/>
                <w:sz w:val="24"/>
                <w:szCs w:val="24"/>
              </w:rPr>
            </w:pPr>
          </w:p>
          <w:p w:rsidR="004506EF" w:rsidRDefault="004506EF" w:rsidP="006E6F65">
            <w:pPr>
              <w:rPr>
                <w:rFonts w:asciiTheme="minorHAnsi" w:hAnsiTheme="minorHAnsi" w:cstheme="minorHAnsi"/>
                <w:sz w:val="24"/>
                <w:szCs w:val="24"/>
              </w:rPr>
            </w:pPr>
            <w:r>
              <w:rPr>
                <w:rFonts w:asciiTheme="minorHAnsi" w:hAnsiTheme="minorHAnsi" w:cstheme="minorHAnsi"/>
                <w:sz w:val="24"/>
                <w:szCs w:val="24"/>
              </w:rPr>
              <w:t xml:space="preserve">We’ve also been undertaking a gully reset in Tighnabruaich and drainage works in the Bullwood area. </w:t>
            </w:r>
          </w:p>
          <w:p w:rsidR="004506EF" w:rsidRDefault="004506EF" w:rsidP="006E6F65">
            <w:pPr>
              <w:rPr>
                <w:rFonts w:asciiTheme="minorHAnsi" w:hAnsiTheme="minorHAnsi" w:cstheme="minorHAnsi"/>
                <w:sz w:val="24"/>
                <w:szCs w:val="24"/>
              </w:rPr>
            </w:pPr>
          </w:p>
          <w:p w:rsidR="004506EF" w:rsidRDefault="004506EF" w:rsidP="006E6F65">
            <w:pPr>
              <w:rPr>
                <w:rFonts w:asciiTheme="minorHAnsi" w:hAnsiTheme="minorHAnsi" w:cstheme="minorHAnsi"/>
                <w:b/>
                <w:sz w:val="24"/>
                <w:szCs w:val="24"/>
              </w:rPr>
            </w:pPr>
            <w:r>
              <w:rPr>
                <w:rFonts w:asciiTheme="minorHAnsi" w:hAnsiTheme="minorHAnsi" w:cstheme="minorHAnsi"/>
                <w:b/>
                <w:sz w:val="24"/>
                <w:szCs w:val="24"/>
              </w:rPr>
              <w:t>Dead whale, Ettrick Bay</w:t>
            </w:r>
          </w:p>
          <w:p w:rsidR="004506EF" w:rsidRDefault="004506EF" w:rsidP="006E6F65">
            <w:pPr>
              <w:rPr>
                <w:rFonts w:asciiTheme="minorHAnsi" w:hAnsiTheme="minorHAnsi" w:cstheme="minorHAnsi"/>
                <w:b/>
                <w:sz w:val="24"/>
                <w:szCs w:val="24"/>
              </w:rPr>
            </w:pPr>
          </w:p>
          <w:p w:rsidR="004506EF" w:rsidRDefault="004506EF" w:rsidP="006E6F65">
            <w:pPr>
              <w:rPr>
                <w:rFonts w:asciiTheme="minorHAnsi" w:hAnsiTheme="minorHAnsi" w:cstheme="minorHAnsi"/>
                <w:sz w:val="24"/>
                <w:szCs w:val="24"/>
              </w:rPr>
            </w:pPr>
            <w:r>
              <w:rPr>
                <w:rFonts w:asciiTheme="minorHAnsi" w:hAnsiTheme="minorHAnsi" w:cstheme="minorHAnsi"/>
                <w:sz w:val="24"/>
                <w:szCs w:val="24"/>
              </w:rPr>
              <w:t xml:space="preserve">There is a large dead whale at Ettrick Bay on Bute. With </w:t>
            </w:r>
            <w:r>
              <w:rPr>
                <w:rFonts w:asciiTheme="minorHAnsi" w:hAnsiTheme="minorHAnsi" w:cstheme="minorHAnsi"/>
                <w:sz w:val="24"/>
                <w:szCs w:val="24"/>
              </w:rPr>
              <w:lastRenderedPageBreak/>
              <w:t xml:space="preserve">contractor assistance we are arranging to have this removed. </w:t>
            </w:r>
          </w:p>
          <w:p w:rsidR="0022421C" w:rsidRDefault="0022421C" w:rsidP="006E6F65">
            <w:pPr>
              <w:rPr>
                <w:rFonts w:asciiTheme="minorHAnsi" w:hAnsiTheme="minorHAnsi" w:cstheme="minorHAnsi"/>
                <w:sz w:val="24"/>
                <w:szCs w:val="24"/>
              </w:rPr>
            </w:pPr>
          </w:p>
          <w:p w:rsidR="0022421C" w:rsidRDefault="0022421C" w:rsidP="006E6F65">
            <w:pPr>
              <w:rPr>
                <w:rFonts w:asciiTheme="minorHAnsi" w:hAnsiTheme="minorHAnsi" w:cstheme="minorHAnsi"/>
                <w:b/>
                <w:sz w:val="24"/>
                <w:szCs w:val="24"/>
              </w:rPr>
            </w:pPr>
            <w:r>
              <w:rPr>
                <w:rFonts w:asciiTheme="minorHAnsi" w:hAnsiTheme="minorHAnsi" w:cstheme="minorHAnsi"/>
                <w:b/>
                <w:sz w:val="24"/>
                <w:szCs w:val="24"/>
              </w:rPr>
              <w:t>Temporary road widening at Ettrickdale, Bute</w:t>
            </w:r>
          </w:p>
          <w:p w:rsidR="0022421C" w:rsidRDefault="0022421C" w:rsidP="006E6F65">
            <w:pPr>
              <w:rPr>
                <w:rFonts w:asciiTheme="minorHAnsi" w:hAnsiTheme="minorHAnsi" w:cstheme="minorHAnsi"/>
                <w:b/>
                <w:sz w:val="24"/>
                <w:szCs w:val="24"/>
              </w:rPr>
            </w:pPr>
          </w:p>
          <w:p w:rsidR="00802DCE" w:rsidRDefault="0022421C" w:rsidP="006E6F65">
            <w:pPr>
              <w:rPr>
                <w:rFonts w:asciiTheme="minorHAnsi" w:hAnsiTheme="minorHAnsi" w:cstheme="minorHAnsi"/>
                <w:sz w:val="24"/>
                <w:szCs w:val="24"/>
              </w:rPr>
            </w:pPr>
            <w:r>
              <w:rPr>
                <w:rFonts w:asciiTheme="minorHAnsi" w:hAnsiTheme="minorHAnsi" w:cstheme="minorHAnsi"/>
                <w:sz w:val="24"/>
                <w:szCs w:val="24"/>
              </w:rPr>
              <w:t>Works have commenced to temporarily widen the road at Ettrickdale</w:t>
            </w:r>
            <w:r w:rsidR="00436563">
              <w:rPr>
                <w:rFonts w:asciiTheme="minorHAnsi" w:hAnsiTheme="minorHAnsi" w:cstheme="minorHAnsi"/>
                <w:sz w:val="24"/>
                <w:szCs w:val="24"/>
              </w:rPr>
              <w:t>,</w:t>
            </w:r>
            <w:r>
              <w:rPr>
                <w:rFonts w:asciiTheme="minorHAnsi" w:hAnsiTheme="minorHAnsi" w:cstheme="minorHAnsi"/>
                <w:sz w:val="24"/>
                <w:szCs w:val="24"/>
              </w:rPr>
              <w:t xml:space="preserve"> to take traffic away from the damaged seawall while we progress a design works for a longer term solution.</w:t>
            </w:r>
          </w:p>
          <w:p w:rsidR="00802DCE" w:rsidRDefault="00802DCE" w:rsidP="006E6F65">
            <w:pPr>
              <w:rPr>
                <w:rFonts w:asciiTheme="minorHAnsi" w:hAnsiTheme="minorHAnsi" w:cstheme="minorHAnsi"/>
                <w:sz w:val="24"/>
                <w:szCs w:val="24"/>
              </w:rPr>
            </w:pPr>
          </w:p>
          <w:p w:rsidR="00802DCE" w:rsidRDefault="00802DCE" w:rsidP="00802DCE">
            <w:pPr>
              <w:rPr>
                <w:rFonts w:asciiTheme="minorHAnsi" w:hAnsiTheme="minorHAnsi" w:cstheme="minorHAnsi"/>
                <w:b/>
                <w:sz w:val="24"/>
                <w:szCs w:val="24"/>
              </w:rPr>
            </w:pPr>
            <w:r>
              <w:rPr>
                <w:rFonts w:asciiTheme="minorHAnsi" w:hAnsiTheme="minorHAnsi" w:cstheme="minorHAnsi"/>
                <w:b/>
                <w:sz w:val="24"/>
                <w:szCs w:val="24"/>
              </w:rPr>
              <w:t>Balliemore Bridge</w:t>
            </w:r>
          </w:p>
          <w:p w:rsidR="00802DCE" w:rsidRDefault="00802DCE" w:rsidP="00802DCE">
            <w:pPr>
              <w:rPr>
                <w:rFonts w:asciiTheme="minorHAnsi" w:hAnsiTheme="minorHAnsi" w:cstheme="minorHAnsi"/>
                <w:b/>
                <w:sz w:val="24"/>
                <w:szCs w:val="24"/>
              </w:rPr>
            </w:pPr>
          </w:p>
          <w:p w:rsidR="0022421C" w:rsidRPr="0022421C" w:rsidRDefault="00802DCE" w:rsidP="00802DCE">
            <w:pPr>
              <w:rPr>
                <w:rFonts w:asciiTheme="minorHAnsi" w:hAnsiTheme="minorHAnsi" w:cstheme="minorHAnsi"/>
                <w:sz w:val="24"/>
                <w:szCs w:val="24"/>
              </w:rPr>
            </w:pPr>
            <w:r>
              <w:rPr>
                <w:rFonts w:asciiTheme="minorHAnsi" w:hAnsiTheme="minorHAnsi" w:cstheme="minorHAnsi"/>
                <w:sz w:val="24"/>
                <w:szCs w:val="24"/>
              </w:rPr>
              <w:t>The main contractor set up site before the Easter holidays</w:t>
            </w:r>
            <w:r w:rsidR="00436563">
              <w:rPr>
                <w:rFonts w:asciiTheme="minorHAnsi" w:hAnsiTheme="minorHAnsi" w:cstheme="minorHAnsi"/>
                <w:sz w:val="24"/>
                <w:szCs w:val="24"/>
              </w:rPr>
              <w:t>,</w:t>
            </w:r>
            <w:r>
              <w:rPr>
                <w:rFonts w:asciiTheme="minorHAnsi" w:hAnsiTheme="minorHAnsi" w:cstheme="minorHAnsi"/>
                <w:sz w:val="24"/>
                <w:szCs w:val="24"/>
              </w:rPr>
              <w:t xml:space="preserve"> and are awaiting their piling subcontractor coming on site after the Easter break to undertake the foundation works for the permanent bridge</w:t>
            </w:r>
            <w:r w:rsidR="0047734A">
              <w:rPr>
                <w:rFonts w:asciiTheme="minorHAnsi" w:hAnsiTheme="minorHAnsi" w:cstheme="minorHAnsi"/>
                <w:sz w:val="24"/>
                <w:szCs w:val="24"/>
              </w:rPr>
              <w:t xml:space="preserve">. </w:t>
            </w:r>
          </w:p>
          <w:p w:rsidR="00E872DC" w:rsidRPr="008E220E" w:rsidRDefault="00E872DC" w:rsidP="006E6F65">
            <w:pPr>
              <w:pStyle w:val="ListParagraph"/>
              <w:rPr>
                <w:rFonts w:asciiTheme="minorHAnsi" w:hAnsiTheme="minorHAnsi" w:cstheme="minorHAnsi"/>
                <w:sz w:val="24"/>
                <w:szCs w:val="24"/>
              </w:rPr>
            </w:pPr>
          </w:p>
        </w:tc>
        <w:tc>
          <w:tcPr>
            <w:tcW w:w="2835" w:type="dxa"/>
          </w:tcPr>
          <w:p w:rsidR="00F22F65" w:rsidRPr="00F22F65" w:rsidRDefault="004506EF" w:rsidP="002A5565">
            <w:pPr>
              <w:autoSpaceDE w:val="0"/>
              <w:autoSpaceDN w:val="0"/>
              <w:spacing w:before="40" w:after="40"/>
              <w:rPr>
                <w:rFonts w:asciiTheme="minorHAnsi" w:hAnsiTheme="minorHAnsi" w:cstheme="minorHAnsi"/>
                <w:b/>
                <w:sz w:val="24"/>
                <w:szCs w:val="24"/>
              </w:rPr>
            </w:pPr>
            <w:r>
              <w:rPr>
                <w:rFonts w:asciiTheme="minorHAnsi" w:hAnsiTheme="minorHAnsi" w:cstheme="minorHAnsi"/>
                <w:sz w:val="24"/>
                <w:szCs w:val="24"/>
              </w:rPr>
              <w:lastRenderedPageBreak/>
              <w:br/>
            </w:r>
            <w:r w:rsidR="00F22F65" w:rsidRPr="00F22F65">
              <w:rPr>
                <w:rFonts w:asciiTheme="minorHAnsi" w:hAnsiTheme="minorHAnsi" w:cstheme="minorHAnsi"/>
                <w:b/>
                <w:sz w:val="24"/>
                <w:szCs w:val="24"/>
              </w:rPr>
              <w:t>New stickers for commercial waste bins</w:t>
            </w:r>
          </w:p>
          <w:p w:rsidR="00F22F65" w:rsidRDefault="00F22F65" w:rsidP="002A5565">
            <w:pPr>
              <w:autoSpaceDE w:val="0"/>
              <w:autoSpaceDN w:val="0"/>
              <w:spacing w:before="40" w:after="40"/>
              <w:rPr>
                <w:rFonts w:asciiTheme="minorHAnsi" w:hAnsiTheme="minorHAnsi" w:cstheme="minorHAnsi"/>
                <w:sz w:val="24"/>
                <w:szCs w:val="24"/>
              </w:rPr>
            </w:pPr>
          </w:p>
          <w:p w:rsidR="00F22F65" w:rsidRPr="00F22F65" w:rsidRDefault="00F22F65" w:rsidP="00F22F65">
            <w:pPr>
              <w:autoSpaceDE w:val="0"/>
              <w:autoSpaceDN w:val="0"/>
              <w:spacing w:before="40" w:after="40"/>
              <w:rPr>
                <w:rFonts w:asciiTheme="minorHAnsi" w:hAnsiTheme="minorHAnsi" w:cstheme="minorHAnsi"/>
                <w:sz w:val="24"/>
                <w:szCs w:val="24"/>
              </w:rPr>
            </w:pPr>
            <w:r w:rsidRPr="00F22F65">
              <w:rPr>
                <w:rFonts w:asciiTheme="minorHAnsi" w:hAnsiTheme="minorHAnsi" w:cstheme="minorHAnsi"/>
                <w:sz w:val="24"/>
                <w:szCs w:val="24"/>
              </w:rPr>
              <w:t>Any businesses with a commercial waste contract with the Council, should look out for new stickers, coming out in the post, that need to be attached to the front of grey general waste bins to ensure future uplifts.</w:t>
            </w:r>
          </w:p>
          <w:p w:rsidR="00F22F65" w:rsidRPr="00F22F65" w:rsidRDefault="00F22F65" w:rsidP="00F22F65">
            <w:pPr>
              <w:autoSpaceDE w:val="0"/>
              <w:autoSpaceDN w:val="0"/>
              <w:spacing w:before="40" w:after="40"/>
              <w:rPr>
                <w:rFonts w:asciiTheme="minorHAnsi" w:hAnsiTheme="minorHAnsi" w:cstheme="minorHAnsi"/>
                <w:sz w:val="24"/>
                <w:szCs w:val="24"/>
              </w:rPr>
            </w:pPr>
          </w:p>
          <w:p w:rsidR="00F22F65" w:rsidRPr="00F22F65" w:rsidRDefault="00F22F65" w:rsidP="00F22F65">
            <w:pPr>
              <w:autoSpaceDE w:val="0"/>
              <w:autoSpaceDN w:val="0"/>
              <w:spacing w:before="40" w:after="40"/>
              <w:rPr>
                <w:rFonts w:asciiTheme="minorHAnsi" w:hAnsiTheme="minorHAnsi" w:cstheme="minorHAnsi"/>
                <w:sz w:val="24"/>
                <w:szCs w:val="24"/>
              </w:rPr>
            </w:pPr>
            <w:r w:rsidRPr="00F22F65">
              <w:rPr>
                <w:rFonts w:asciiTheme="minorHAnsi" w:hAnsiTheme="minorHAnsi" w:cstheme="minorHAnsi"/>
                <w:sz w:val="24"/>
                <w:szCs w:val="24"/>
              </w:rPr>
              <w:t xml:space="preserve">The stickers will be enclosed with annual invoices and waste </w:t>
            </w:r>
            <w:r w:rsidRPr="00F22F65">
              <w:rPr>
                <w:rFonts w:asciiTheme="minorHAnsi" w:hAnsiTheme="minorHAnsi" w:cstheme="minorHAnsi"/>
                <w:sz w:val="24"/>
                <w:szCs w:val="24"/>
              </w:rPr>
              <w:lastRenderedPageBreak/>
              <w:t>transfer notices which will be sent out to business customers shortly.</w:t>
            </w:r>
          </w:p>
          <w:p w:rsidR="00F22F65" w:rsidRPr="00F22F65" w:rsidRDefault="00F22F65" w:rsidP="00F22F65">
            <w:pPr>
              <w:autoSpaceDE w:val="0"/>
              <w:autoSpaceDN w:val="0"/>
              <w:spacing w:before="40" w:after="40"/>
              <w:rPr>
                <w:rFonts w:asciiTheme="minorHAnsi" w:hAnsiTheme="minorHAnsi" w:cstheme="minorHAnsi"/>
                <w:sz w:val="24"/>
                <w:szCs w:val="24"/>
              </w:rPr>
            </w:pPr>
          </w:p>
          <w:p w:rsidR="00F22F65" w:rsidRDefault="00F22F65" w:rsidP="00F22F65">
            <w:pPr>
              <w:autoSpaceDE w:val="0"/>
              <w:autoSpaceDN w:val="0"/>
              <w:spacing w:before="40" w:after="40"/>
              <w:rPr>
                <w:rFonts w:asciiTheme="minorHAnsi" w:hAnsiTheme="minorHAnsi" w:cstheme="minorHAnsi"/>
                <w:sz w:val="24"/>
                <w:szCs w:val="24"/>
              </w:rPr>
            </w:pPr>
            <w:r w:rsidRPr="00F22F65">
              <w:rPr>
                <w:rFonts w:asciiTheme="minorHAnsi" w:hAnsiTheme="minorHAnsi" w:cstheme="minorHAnsi"/>
                <w:sz w:val="24"/>
                <w:szCs w:val="24"/>
              </w:rPr>
              <w:t xml:space="preserve">This will make the service more efficient, as it will confirm to </w:t>
            </w:r>
            <w:r>
              <w:rPr>
                <w:rFonts w:asciiTheme="minorHAnsi" w:hAnsiTheme="minorHAnsi" w:cstheme="minorHAnsi"/>
                <w:sz w:val="24"/>
                <w:szCs w:val="24"/>
              </w:rPr>
              <w:t>our</w:t>
            </w:r>
            <w:r w:rsidRPr="00F22F65">
              <w:rPr>
                <w:rFonts w:asciiTheme="minorHAnsi" w:hAnsiTheme="minorHAnsi" w:cstheme="minorHAnsi"/>
                <w:sz w:val="24"/>
                <w:szCs w:val="24"/>
              </w:rPr>
              <w:t xml:space="preserve"> teams that the bins belong to business customers and this will speed up the collection process.</w:t>
            </w:r>
          </w:p>
          <w:p w:rsidR="00F22F65" w:rsidRDefault="00F22F65" w:rsidP="00F22F65">
            <w:pPr>
              <w:autoSpaceDE w:val="0"/>
              <w:autoSpaceDN w:val="0"/>
              <w:spacing w:before="40" w:after="40"/>
              <w:rPr>
                <w:rFonts w:asciiTheme="minorHAnsi" w:hAnsiTheme="minorHAnsi" w:cstheme="minorHAnsi"/>
                <w:sz w:val="24"/>
                <w:szCs w:val="24"/>
              </w:rPr>
            </w:pPr>
          </w:p>
          <w:p w:rsidR="00F22F65" w:rsidRDefault="00F22F65" w:rsidP="00F22F65">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 xml:space="preserve">More information is available </w:t>
            </w:r>
            <w:hyperlink r:id="rId9" w:history="1">
              <w:r w:rsidRPr="00F22F65">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4506EF" w:rsidRDefault="004506EF" w:rsidP="00F22F65">
            <w:pPr>
              <w:autoSpaceDE w:val="0"/>
              <w:autoSpaceDN w:val="0"/>
              <w:spacing w:before="40" w:after="40"/>
              <w:rPr>
                <w:rFonts w:asciiTheme="minorHAnsi" w:hAnsiTheme="minorHAnsi" w:cstheme="minorHAnsi"/>
                <w:sz w:val="24"/>
                <w:szCs w:val="24"/>
              </w:rPr>
            </w:pPr>
          </w:p>
          <w:p w:rsidR="004506EF" w:rsidRDefault="004506EF" w:rsidP="00F22F65">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Bus travel survey</w:t>
            </w:r>
          </w:p>
          <w:p w:rsidR="004506EF" w:rsidRDefault="004506EF" w:rsidP="00F22F65">
            <w:pPr>
              <w:autoSpaceDE w:val="0"/>
              <w:autoSpaceDN w:val="0"/>
              <w:spacing w:before="40" w:after="40"/>
              <w:rPr>
                <w:rFonts w:asciiTheme="minorHAnsi" w:hAnsiTheme="minorHAnsi" w:cstheme="minorHAnsi"/>
                <w:b/>
                <w:sz w:val="24"/>
                <w:szCs w:val="24"/>
              </w:rPr>
            </w:pPr>
          </w:p>
          <w:p w:rsidR="004506EF" w:rsidRDefault="004506EF" w:rsidP="00F22F65">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We are currently undertaking a review of how people use buses in Argyll and Bute</w:t>
            </w:r>
            <w:r w:rsidR="00436563">
              <w:rPr>
                <w:rFonts w:asciiTheme="minorHAnsi" w:hAnsiTheme="minorHAnsi" w:cstheme="minorHAnsi"/>
                <w:sz w:val="24"/>
                <w:szCs w:val="24"/>
              </w:rPr>
              <w:t>,</w:t>
            </w:r>
            <w:r>
              <w:rPr>
                <w:rFonts w:asciiTheme="minorHAnsi" w:hAnsiTheme="minorHAnsi" w:cstheme="minorHAnsi"/>
                <w:sz w:val="24"/>
                <w:szCs w:val="24"/>
              </w:rPr>
              <w:t xml:space="preserve"> with a view to getting the </w:t>
            </w:r>
            <w:r w:rsidRPr="004506EF">
              <w:rPr>
                <w:rFonts w:asciiTheme="minorHAnsi" w:hAnsiTheme="minorHAnsi" w:cstheme="minorHAnsi"/>
                <w:sz w:val="24"/>
                <w:szCs w:val="24"/>
              </w:rPr>
              <w:t xml:space="preserve"> best public transport service possible, within the budgets available</w:t>
            </w:r>
            <w:r>
              <w:rPr>
                <w:rFonts w:asciiTheme="minorHAnsi" w:hAnsiTheme="minorHAnsi" w:cstheme="minorHAnsi"/>
                <w:sz w:val="24"/>
                <w:szCs w:val="24"/>
              </w:rPr>
              <w:t>.</w:t>
            </w:r>
          </w:p>
          <w:p w:rsidR="004506EF" w:rsidRDefault="004506EF" w:rsidP="00F22F65">
            <w:pPr>
              <w:autoSpaceDE w:val="0"/>
              <w:autoSpaceDN w:val="0"/>
              <w:spacing w:before="40" w:after="40"/>
              <w:rPr>
                <w:rFonts w:asciiTheme="minorHAnsi" w:hAnsiTheme="minorHAnsi" w:cstheme="minorHAnsi"/>
                <w:sz w:val="24"/>
                <w:szCs w:val="24"/>
              </w:rPr>
            </w:pPr>
          </w:p>
          <w:p w:rsidR="004506EF" w:rsidRPr="004506EF" w:rsidRDefault="000E32C5" w:rsidP="00F22F65">
            <w:pPr>
              <w:autoSpaceDE w:val="0"/>
              <w:autoSpaceDN w:val="0"/>
              <w:spacing w:before="40" w:after="40"/>
              <w:rPr>
                <w:rFonts w:asciiTheme="minorHAnsi" w:hAnsiTheme="minorHAnsi" w:cstheme="minorHAnsi"/>
                <w:sz w:val="24"/>
                <w:szCs w:val="24"/>
              </w:rPr>
            </w:pPr>
            <w:hyperlink r:id="rId10" w:history="1">
              <w:r w:rsidR="004506EF" w:rsidRPr="004506EF">
                <w:rPr>
                  <w:rStyle w:val="Hyperlink"/>
                  <w:rFonts w:asciiTheme="minorHAnsi" w:hAnsiTheme="minorHAnsi" w:cstheme="minorHAnsi"/>
                  <w:sz w:val="24"/>
                  <w:szCs w:val="24"/>
                </w:rPr>
                <w:t>The survey</w:t>
              </w:r>
            </w:hyperlink>
            <w:r w:rsidR="004506EF">
              <w:rPr>
                <w:rFonts w:asciiTheme="minorHAnsi" w:hAnsiTheme="minorHAnsi" w:cstheme="minorHAnsi"/>
                <w:sz w:val="24"/>
                <w:szCs w:val="24"/>
              </w:rPr>
              <w:t xml:space="preserve"> is </w:t>
            </w:r>
            <w:r w:rsidR="004506EF" w:rsidRPr="004506EF">
              <w:rPr>
                <w:rFonts w:asciiTheme="minorHAnsi" w:hAnsiTheme="minorHAnsi" w:cstheme="minorHAnsi"/>
                <w:sz w:val="24"/>
                <w:szCs w:val="24"/>
              </w:rPr>
              <w:t>online and everyone with an interest in local transport is invited to take part</w:t>
            </w:r>
            <w:r w:rsidR="004506EF">
              <w:rPr>
                <w:rFonts w:asciiTheme="minorHAnsi" w:hAnsiTheme="minorHAnsi" w:cstheme="minorHAnsi"/>
                <w:sz w:val="24"/>
                <w:szCs w:val="24"/>
              </w:rPr>
              <w:t xml:space="preserve"> before 5pm </w:t>
            </w:r>
            <w:r w:rsidR="004506EF">
              <w:rPr>
                <w:rFonts w:asciiTheme="minorHAnsi" w:hAnsiTheme="minorHAnsi" w:cstheme="minorHAnsi"/>
                <w:sz w:val="24"/>
                <w:szCs w:val="24"/>
              </w:rPr>
              <w:lastRenderedPageBreak/>
              <w:t>on Weds 30</w:t>
            </w:r>
            <w:r w:rsidR="004506EF" w:rsidRPr="004506EF">
              <w:rPr>
                <w:rFonts w:asciiTheme="minorHAnsi" w:hAnsiTheme="minorHAnsi" w:cstheme="minorHAnsi"/>
                <w:sz w:val="24"/>
                <w:szCs w:val="24"/>
                <w:vertAlign w:val="superscript"/>
              </w:rPr>
              <w:t>th</w:t>
            </w:r>
            <w:r w:rsidR="004506EF">
              <w:rPr>
                <w:rFonts w:asciiTheme="minorHAnsi" w:hAnsiTheme="minorHAnsi" w:cstheme="minorHAnsi"/>
                <w:sz w:val="24"/>
                <w:szCs w:val="24"/>
              </w:rPr>
              <w:t xml:space="preserve"> April</w:t>
            </w:r>
            <w:r w:rsidR="004506EF" w:rsidRPr="004506EF">
              <w:rPr>
                <w:rFonts w:asciiTheme="minorHAnsi" w:hAnsiTheme="minorHAnsi" w:cstheme="minorHAnsi"/>
                <w:sz w:val="24"/>
                <w:szCs w:val="24"/>
              </w:rPr>
              <w:t>. It will take no more than five minutes to complete.</w:t>
            </w:r>
          </w:p>
          <w:p w:rsidR="00E872DC" w:rsidRPr="00E872DC" w:rsidRDefault="00E872DC" w:rsidP="00F22F65">
            <w:pPr>
              <w:autoSpaceDE w:val="0"/>
              <w:autoSpaceDN w:val="0"/>
              <w:spacing w:before="40" w:after="40"/>
              <w:rPr>
                <w:rFonts w:asciiTheme="minorHAnsi" w:hAnsiTheme="minorHAnsi" w:cstheme="minorHAnsi"/>
                <w:sz w:val="24"/>
                <w:szCs w:val="24"/>
              </w:rPr>
            </w:pP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C9440B" w:rsidRDefault="00C9440B" w:rsidP="00E95F2D">
      <w:pPr>
        <w:pStyle w:val="NormalWeb"/>
        <w:shd w:val="clear" w:color="auto" w:fill="FFFFFF"/>
        <w:spacing w:before="0" w:beforeAutospacing="0" w:after="0" w:afterAutospacing="0"/>
        <w:rPr>
          <w:rFonts w:asciiTheme="minorHAnsi" w:hAnsiTheme="minorHAnsi" w:cstheme="minorHAnsi"/>
          <w:noProof/>
        </w:rPr>
      </w:pPr>
    </w:p>
    <w:p w:rsidR="00C9440B" w:rsidRPr="009F4CC6" w:rsidRDefault="00C9440B"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p>
    <w:sectPr w:rsidR="00C9440B" w:rsidRPr="009F4CC6" w:rsidSect="002534AF">
      <w:headerReference w:type="even" r:id="rId11"/>
      <w:headerReference w:type="default" r:id="rId12"/>
      <w:footerReference w:type="default" r:id="rId13"/>
      <w:headerReference w:type="first" r:id="rId14"/>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3C0" w:rsidRDefault="00E263C0" w:rsidP="000A2BC3">
      <w:r>
        <w:separator/>
      </w:r>
    </w:p>
  </w:endnote>
  <w:endnote w:type="continuationSeparator" w:id="0">
    <w:p w:rsidR="00E263C0" w:rsidRDefault="00E263C0" w:rsidP="000A2BC3">
      <w:r>
        <w:continuationSeparator/>
      </w:r>
    </w:p>
  </w:endnote>
  <w:endnote w:type="continuationNotice" w:id="1">
    <w:p w:rsidR="00E263C0" w:rsidRDefault="00E26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3C0" w:rsidRDefault="00E263C0" w:rsidP="000A2BC3">
      <w:r>
        <w:separator/>
      </w:r>
    </w:p>
  </w:footnote>
  <w:footnote w:type="continuationSeparator" w:id="0">
    <w:p w:rsidR="00E263C0" w:rsidRDefault="00E263C0" w:rsidP="000A2BC3">
      <w:r>
        <w:continuationSeparator/>
      </w:r>
    </w:p>
  </w:footnote>
  <w:footnote w:type="continuationNotice" w:id="1">
    <w:p w:rsidR="00E263C0" w:rsidRDefault="00E263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14"/>
  </w:num>
  <w:num w:numId="7">
    <w:abstractNumId w:val="11"/>
  </w:num>
  <w:num w:numId="8">
    <w:abstractNumId w:val="13"/>
  </w:num>
  <w:num w:numId="9">
    <w:abstractNumId w:val="10"/>
  </w:num>
  <w:num w:numId="10">
    <w:abstractNumId w:val="0"/>
  </w:num>
  <w:num w:numId="11">
    <w:abstractNumId w:val="2"/>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6"/>
  </w:num>
  <w:num w:numId="17">
    <w:abstractNumId w:val="17"/>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421C"/>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19D5"/>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0B88"/>
    <w:rsid w:val="00C71233"/>
    <w:rsid w:val="00C71263"/>
    <w:rsid w:val="00C71503"/>
    <w:rsid w:val="00C71B70"/>
    <w:rsid w:val="00C73C6D"/>
    <w:rsid w:val="00C740EB"/>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1B4E"/>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my-community/community-planning/consultations/consultation/bus-travel-survey" TargetMode="External"/><Relationship Id="rId4" Type="http://schemas.openxmlformats.org/officeDocument/2006/relationships/settings" Target="settings.xml"/><Relationship Id="rId9" Type="http://schemas.openxmlformats.org/officeDocument/2006/relationships/hyperlink" Target="https://www.argyll-bute.gov.uk/news/2025/apr/commercial-customers-look-out-your-new-grey-general-waste-bin-stick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5F1E-1991-4F09-B217-D1556012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2025-04-22T13:22:00Z</dcterms:created>
  <dcterms:modified xsi:type="dcterms:W3CDTF">2025-04-22T13:22:00Z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