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02E17543" wp14:editId="1E5C4004">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5410A788" wp14:editId="1DF7E13A">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A7603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83C3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E83C3A" w:rsidRPr="00E83C3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83C3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7603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October</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0A788"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A7603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83C3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E83C3A" w:rsidRPr="00E83C3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83C3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7603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October</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341FAB" w:rsidRPr="000522D6" w:rsidTr="00341FAB">
        <w:tc>
          <w:tcPr>
            <w:tcW w:w="2836" w:type="dxa"/>
            <w:shd w:val="clear" w:color="auto" w:fill="D9D9D9" w:themeFill="background1" w:themeFillShade="D9"/>
          </w:tcPr>
          <w:p w:rsidR="00341FAB" w:rsidRPr="000522D6" w:rsidRDefault="00341FAB">
            <w:pPr>
              <w:rPr>
                <w:b/>
              </w:rPr>
            </w:pPr>
            <w:r w:rsidRPr="000522D6">
              <w:rPr>
                <w:b/>
              </w:rPr>
              <w:t xml:space="preserve">Oban, </w:t>
            </w:r>
            <w:proofErr w:type="spellStart"/>
            <w:r w:rsidRPr="000522D6">
              <w:rPr>
                <w:b/>
              </w:rPr>
              <w:t>Lorn</w:t>
            </w:r>
            <w:proofErr w:type="spellEnd"/>
            <w:r w:rsidRPr="000522D6">
              <w:rPr>
                <w:b/>
              </w:rPr>
              <w:t xml:space="preserve"> and the Isles</w:t>
            </w:r>
          </w:p>
        </w:tc>
        <w:tc>
          <w:tcPr>
            <w:tcW w:w="2835" w:type="dxa"/>
            <w:shd w:val="clear" w:color="auto" w:fill="D9D9D9" w:themeFill="background1" w:themeFillShade="D9"/>
          </w:tcPr>
          <w:p w:rsidR="00341FAB" w:rsidRPr="000522D6" w:rsidRDefault="00341FAB">
            <w:pPr>
              <w:rPr>
                <w:b/>
              </w:rPr>
            </w:pPr>
            <w:proofErr w:type="spellStart"/>
            <w:r w:rsidRPr="000522D6">
              <w:rPr>
                <w:b/>
              </w:rPr>
              <w:t>Helensburgh</w:t>
            </w:r>
            <w:proofErr w:type="spellEnd"/>
            <w:r w:rsidRPr="000522D6">
              <w:rPr>
                <w:b/>
              </w:rPr>
              <w:t xml:space="preserve"> and Lomond</w:t>
            </w:r>
          </w:p>
        </w:tc>
        <w:tc>
          <w:tcPr>
            <w:tcW w:w="3118" w:type="dxa"/>
            <w:shd w:val="clear" w:color="auto" w:fill="D9D9D9" w:themeFill="background1" w:themeFillShade="D9"/>
          </w:tcPr>
          <w:p w:rsidR="00341FAB" w:rsidRPr="000522D6" w:rsidRDefault="00341FAB">
            <w:pPr>
              <w:rPr>
                <w:b/>
              </w:rPr>
            </w:pPr>
            <w:r w:rsidRPr="000522D6">
              <w:rPr>
                <w:b/>
              </w:rPr>
              <w:t>Mid-Argyll, Kintyre and the Islands</w:t>
            </w:r>
          </w:p>
        </w:tc>
        <w:tc>
          <w:tcPr>
            <w:tcW w:w="2977" w:type="dxa"/>
            <w:shd w:val="clear" w:color="auto" w:fill="D9D9D9" w:themeFill="background1" w:themeFillShade="D9"/>
          </w:tcPr>
          <w:p w:rsidR="00341FAB" w:rsidRPr="000522D6" w:rsidRDefault="00341FAB">
            <w:pPr>
              <w:rPr>
                <w:b/>
              </w:rPr>
            </w:pPr>
            <w:r w:rsidRPr="000522D6">
              <w:rPr>
                <w:b/>
              </w:rPr>
              <w:t xml:space="preserve">Bute and </w:t>
            </w:r>
            <w:proofErr w:type="spellStart"/>
            <w:r w:rsidRPr="000522D6">
              <w:rPr>
                <w:b/>
              </w:rPr>
              <w:t>Cowal</w:t>
            </w:r>
            <w:proofErr w:type="spellEnd"/>
          </w:p>
        </w:tc>
        <w:tc>
          <w:tcPr>
            <w:tcW w:w="2835" w:type="dxa"/>
            <w:shd w:val="clear" w:color="auto" w:fill="D9D9D9" w:themeFill="background1" w:themeFillShade="D9"/>
          </w:tcPr>
          <w:p w:rsidR="00341FAB" w:rsidRPr="000522D6" w:rsidRDefault="00341FAB">
            <w:pPr>
              <w:rPr>
                <w:b/>
              </w:rPr>
            </w:pPr>
            <w:r>
              <w:rPr>
                <w:b/>
              </w:rPr>
              <w:t>All areas</w:t>
            </w:r>
          </w:p>
        </w:tc>
      </w:tr>
      <w:tr w:rsidR="00341FAB" w:rsidTr="007F41E1">
        <w:trPr>
          <w:trHeight w:val="1125"/>
        </w:trPr>
        <w:tc>
          <w:tcPr>
            <w:tcW w:w="2836" w:type="dxa"/>
          </w:tcPr>
          <w:p w:rsidR="00341FAB" w:rsidRPr="009D155C" w:rsidRDefault="00341FAB" w:rsidP="00B11992">
            <w:pPr>
              <w:rPr>
                <w:rFonts w:eastAsia="Times New Roman"/>
                <w:color w:val="FF0000"/>
                <w:lang w:eastAsia="en-GB"/>
              </w:rPr>
            </w:pPr>
          </w:p>
          <w:p w:rsidR="000C7D31" w:rsidRPr="009D155C" w:rsidRDefault="000C7D31" w:rsidP="00DF288E">
            <w:pPr>
              <w:autoSpaceDE w:val="0"/>
              <w:autoSpaceDN w:val="0"/>
              <w:spacing w:before="40" w:after="40"/>
              <w:rPr>
                <w:rFonts w:cstheme="minorHAnsi"/>
                <w:b/>
              </w:rPr>
            </w:pPr>
            <w:r w:rsidRPr="009D155C">
              <w:rPr>
                <w:rFonts w:cstheme="minorHAnsi"/>
                <w:b/>
              </w:rPr>
              <w:t>Roads updates</w:t>
            </w:r>
          </w:p>
          <w:p w:rsidR="00BD455B" w:rsidRPr="009D155C" w:rsidRDefault="00BD455B" w:rsidP="00DF288E">
            <w:pPr>
              <w:autoSpaceDE w:val="0"/>
              <w:autoSpaceDN w:val="0"/>
              <w:spacing w:before="40" w:after="40"/>
              <w:rPr>
                <w:rFonts w:cstheme="minorHAnsi"/>
                <w:b/>
              </w:rPr>
            </w:pPr>
          </w:p>
          <w:p w:rsidR="0079556D" w:rsidRDefault="001C4CAE" w:rsidP="00DF288E">
            <w:pPr>
              <w:autoSpaceDE w:val="0"/>
              <w:autoSpaceDN w:val="0"/>
              <w:spacing w:before="40" w:after="40"/>
              <w:rPr>
                <w:rFonts w:cstheme="minorHAnsi"/>
              </w:rPr>
            </w:pPr>
            <w:r>
              <w:rPr>
                <w:rFonts w:cstheme="minorHAnsi"/>
              </w:rPr>
              <w:t xml:space="preserve">This week we have the outstanding lining works in Tobermory, and are progressing with capital surfacing works on </w:t>
            </w:r>
            <w:proofErr w:type="spellStart"/>
            <w:r>
              <w:rPr>
                <w:rFonts w:cstheme="minorHAnsi"/>
              </w:rPr>
              <w:t>Colonsay</w:t>
            </w:r>
            <w:proofErr w:type="spellEnd"/>
            <w:r>
              <w:rPr>
                <w:rFonts w:cstheme="minorHAnsi"/>
              </w:rPr>
              <w:t xml:space="preserve"> (it is more efficient because it ties in with ferry timetables to be done by the OLI roads team).</w:t>
            </w:r>
          </w:p>
          <w:p w:rsidR="00BB6664" w:rsidRDefault="00BB6664" w:rsidP="00DF288E">
            <w:pPr>
              <w:autoSpaceDE w:val="0"/>
              <w:autoSpaceDN w:val="0"/>
              <w:spacing w:before="40" w:after="40"/>
              <w:rPr>
                <w:rFonts w:cstheme="minorHAnsi"/>
              </w:rPr>
            </w:pPr>
          </w:p>
          <w:p w:rsidR="00BB6664" w:rsidRDefault="00BB6664" w:rsidP="00DF288E">
            <w:pPr>
              <w:autoSpaceDE w:val="0"/>
              <w:autoSpaceDN w:val="0"/>
              <w:spacing w:before="40" w:after="40"/>
              <w:rPr>
                <w:rFonts w:cstheme="minorHAnsi"/>
                <w:b/>
              </w:rPr>
            </w:pPr>
            <w:r>
              <w:rPr>
                <w:rFonts w:cstheme="minorHAnsi"/>
                <w:b/>
              </w:rPr>
              <w:t>Streetlighting capital works, Tobermory</w:t>
            </w:r>
          </w:p>
          <w:p w:rsidR="00BB6664" w:rsidRDefault="00BB6664" w:rsidP="00DF288E">
            <w:pPr>
              <w:autoSpaceDE w:val="0"/>
              <w:autoSpaceDN w:val="0"/>
              <w:spacing w:before="40" w:after="40"/>
              <w:rPr>
                <w:rFonts w:cstheme="minorHAnsi"/>
              </w:rPr>
            </w:pPr>
            <w:r>
              <w:rPr>
                <w:rFonts w:cstheme="minorHAnsi"/>
              </w:rPr>
              <w:lastRenderedPageBreak/>
              <w:t xml:space="preserve">The scheme to replace 20 lighting columns at Back Brae in Tobermory has encountered an issue the underground cabling and power supply. This can happen on these types of schemes – one of our engineers is going over next week to investigate the issue. It isn’t clear at this stage what affect this will have on the programme which is currently scheduled for another 8 weeks of work. Once that assessment has been done we’ll provide an update in next week’s briefing. </w:t>
            </w:r>
          </w:p>
          <w:p w:rsidR="002F114A" w:rsidRDefault="002F114A" w:rsidP="00DF288E">
            <w:pPr>
              <w:autoSpaceDE w:val="0"/>
              <w:autoSpaceDN w:val="0"/>
              <w:spacing w:before="40" w:after="40"/>
              <w:rPr>
                <w:rFonts w:cstheme="minorHAnsi"/>
              </w:rPr>
            </w:pPr>
          </w:p>
          <w:p w:rsidR="002F114A" w:rsidRPr="002F114A" w:rsidRDefault="002F114A" w:rsidP="00DF288E">
            <w:pPr>
              <w:autoSpaceDE w:val="0"/>
              <w:autoSpaceDN w:val="0"/>
              <w:spacing w:before="40" w:after="40"/>
              <w:rPr>
                <w:rFonts w:cstheme="minorHAnsi"/>
                <w:b/>
              </w:rPr>
            </w:pPr>
            <w:r w:rsidRPr="002F114A">
              <w:rPr>
                <w:rFonts w:cstheme="minorHAnsi"/>
                <w:b/>
              </w:rPr>
              <w:t xml:space="preserve">Council ferry temporary vessels </w:t>
            </w:r>
          </w:p>
          <w:p w:rsidR="00BD455B" w:rsidRDefault="00BD455B" w:rsidP="009A603E">
            <w:pPr>
              <w:autoSpaceDE w:val="0"/>
              <w:autoSpaceDN w:val="0"/>
              <w:spacing w:before="40" w:after="40"/>
              <w:rPr>
                <w:rFonts w:cstheme="minorHAnsi"/>
              </w:rPr>
            </w:pPr>
            <w:r w:rsidRPr="009D155C">
              <w:rPr>
                <w:rFonts w:cstheme="minorHAnsi"/>
                <w:b/>
              </w:rPr>
              <w:br/>
            </w:r>
            <w:r w:rsidR="002F114A">
              <w:rPr>
                <w:rFonts w:cstheme="minorHAnsi"/>
              </w:rPr>
              <w:t xml:space="preserve">Currently when our own vessels are away for servicing etc. we make ad hoc arrangements for cover vessels. While this does work it can be a lot of work so we are exploring having more of a ‘’term contract’’ type arrangement in place which will be easier to manage for our staff and will increase the resilience and reliability of the whole process. This is </w:t>
            </w:r>
            <w:r w:rsidR="002F114A">
              <w:rPr>
                <w:rFonts w:cstheme="minorHAnsi"/>
              </w:rPr>
              <w:lastRenderedPageBreak/>
              <w:t xml:space="preserve">something we are looking to set up via a procurement framework, which we will then look to replicate for the </w:t>
            </w:r>
            <w:proofErr w:type="spellStart"/>
            <w:r w:rsidR="002F114A">
              <w:rPr>
                <w:rFonts w:cstheme="minorHAnsi"/>
              </w:rPr>
              <w:t>drydocking</w:t>
            </w:r>
            <w:proofErr w:type="spellEnd"/>
            <w:r w:rsidR="002F114A">
              <w:rPr>
                <w:rFonts w:cstheme="minorHAnsi"/>
              </w:rPr>
              <w:t xml:space="preserve"> </w:t>
            </w:r>
            <w:proofErr w:type="spellStart"/>
            <w:r w:rsidR="002F114A">
              <w:rPr>
                <w:rFonts w:cstheme="minorHAnsi"/>
              </w:rPr>
              <w:t>aswell</w:t>
            </w:r>
            <w:proofErr w:type="spellEnd"/>
          </w:p>
          <w:p w:rsidR="009A603E" w:rsidRDefault="009A603E" w:rsidP="009A603E">
            <w:pPr>
              <w:autoSpaceDE w:val="0"/>
              <w:autoSpaceDN w:val="0"/>
              <w:spacing w:before="40" w:after="40"/>
              <w:rPr>
                <w:rFonts w:cstheme="minorHAnsi"/>
              </w:rPr>
            </w:pPr>
          </w:p>
          <w:p w:rsidR="00E328B1" w:rsidRDefault="009F6F68" w:rsidP="00A7603F">
            <w:pPr>
              <w:rPr>
                <w:rFonts w:eastAsia="Times New Roman"/>
                <w:lang w:eastAsia="en-GB"/>
              </w:rPr>
            </w:pPr>
            <w:r w:rsidRPr="009D155C">
              <w:rPr>
                <w:rFonts w:cstheme="minorHAnsi"/>
              </w:rPr>
              <w:br/>
            </w:r>
          </w:p>
          <w:p w:rsidR="00544411" w:rsidRDefault="00544411" w:rsidP="004B5D35">
            <w:pPr>
              <w:rPr>
                <w:rFonts w:eastAsia="Times New Roman"/>
                <w:b/>
                <w:lang w:eastAsia="en-GB"/>
              </w:rPr>
            </w:pPr>
          </w:p>
          <w:p w:rsidR="007F080D" w:rsidRDefault="007F080D" w:rsidP="008106FF">
            <w:pPr>
              <w:rPr>
                <w:rFonts w:eastAsia="Times New Roman"/>
                <w:lang w:eastAsia="en-GB"/>
              </w:rPr>
            </w:pPr>
          </w:p>
          <w:p w:rsidR="002732BA" w:rsidRDefault="002732BA" w:rsidP="008106FF">
            <w:pPr>
              <w:rPr>
                <w:rFonts w:eastAsia="Times New Roman"/>
                <w:lang w:eastAsia="en-GB"/>
              </w:rPr>
            </w:pPr>
          </w:p>
          <w:p w:rsidR="002732BA" w:rsidRPr="002732BA" w:rsidRDefault="002732BA" w:rsidP="008106FF">
            <w:pPr>
              <w:rPr>
                <w:rFonts w:eastAsia="Times New Roman"/>
                <w:lang w:eastAsia="en-GB"/>
              </w:rPr>
            </w:pPr>
          </w:p>
        </w:tc>
        <w:tc>
          <w:tcPr>
            <w:tcW w:w="2835" w:type="dxa"/>
            <w:shd w:val="clear" w:color="auto" w:fill="auto"/>
          </w:tcPr>
          <w:p w:rsidR="00FC449D" w:rsidRPr="009D155C" w:rsidRDefault="00FC449D" w:rsidP="00A42F79">
            <w:pPr>
              <w:rPr>
                <w:rFonts w:cstheme="minorHAnsi"/>
              </w:rPr>
            </w:pPr>
          </w:p>
          <w:p w:rsidR="0073279C" w:rsidRPr="009D155C" w:rsidRDefault="00BB6664" w:rsidP="00A42F79">
            <w:pPr>
              <w:rPr>
                <w:rFonts w:cstheme="minorHAnsi"/>
                <w:b/>
              </w:rPr>
            </w:pPr>
            <w:r>
              <w:rPr>
                <w:rFonts w:cstheme="minorHAnsi"/>
                <w:b/>
              </w:rPr>
              <w:t>White l</w:t>
            </w:r>
            <w:r w:rsidR="000E51AA">
              <w:rPr>
                <w:rFonts w:cstheme="minorHAnsi"/>
                <w:b/>
              </w:rPr>
              <w:t>ining</w:t>
            </w:r>
          </w:p>
          <w:p w:rsidR="00710662" w:rsidRPr="009D155C" w:rsidRDefault="00710662" w:rsidP="00A42F79">
            <w:pPr>
              <w:rPr>
                <w:rFonts w:cstheme="minorHAnsi"/>
                <w:b/>
              </w:rPr>
            </w:pPr>
          </w:p>
          <w:p w:rsidR="000E51AA" w:rsidRPr="000E51AA" w:rsidRDefault="00E83C3A" w:rsidP="00E83C3A">
            <w:pPr>
              <w:rPr>
                <w:rFonts w:cstheme="minorHAnsi"/>
              </w:rPr>
            </w:pPr>
            <w:r w:rsidRPr="000E51AA">
              <w:rPr>
                <w:rFonts w:cstheme="minorHAnsi"/>
              </w:rPr>
              <w:t>There is a white lining contractor in on Monday to mark out th</w:t>
            </w:r>
            <w:r w:rsidR="000E51AA" w:rsidRPr="000E51AA">
              <w:rPr>
                <w:rFonts w:cstheme="minorHAnsi"/>
              </w:rPr>
              <w:t xml:space="preserve">e surfacing sites and the Haul Road and </w:t>
            </w:r>
            <w:proofErr w:type="spellStart"/>
            <w:r w:rsidR="000E51AA" w:rsidRPr="000E51AA">
              <w:rPr>
                <w:rFonts w:cstheme="minorHAnsi"/>
              </w:rPr>
              <w:t>Whistlefield</w:t>
            </w:r>
            <w:proofErr w:type="spellEnd"/>
            <w:r w:rsidR="000E51AA" w:rsidRPr="000E51AA">
              <w:rPr>
                <w:rFonts w:cstheme="minorHAnsi"/>
              </w:rPr>
              <w:t xml:space="preserve"> R</w:t>
            </w:r>
            <w:r w:rsidRPr="000E51AA">
              <w:rPr>
                <w:rFonts w:cstheme="minorHAnsi"/>
              </w:rPr>
              <w:t xml:space="preserve">oad roundabouts.  </w:t>
            </w:r>
          </w:p>
          <w:p w:rsidR="000E51AA" w:rsidRDefault="000E51AA" w:rsidP="00E83C3A">
            <w:pPr>
              <w:rPr>
                <w:rFonts w:cstheme="minorHAnsi"/>
                <w:b/>
              </w:rPr>
            </w:pPr>
          </w:p>
          <w:p w:rsidR="000E51AA" w:rsidRDefault="000E51AA" w:rsidP="00E83C3A">
            <w:pPr>
              <w:rPr>
                <w:rFonts w:cstheme="minorHAnsi"/>
                <w:b/>
              </w:rPr>
            </w:pPr>
            <w:r>
              <w:rPr>
                <w:rFonts w:cstheme="minorHAnsi"/>
                <w:b/>
              </w:rPr>
              <w:t>Roads updates</w:t>
            </w:r>
          </w:p>
          <w:p w:rsidR="000E51AA" w:rsidRDefault="000E51AA" w:rsidP="00E83C3A">
            <w:pPr>
              <w:rPr>
                <w:rFonts w:cstheme="minorHAnsi"/>
                <w:b/>
              </w:rPr>
            </w:pPr>
          </w:p>
          <w:p w:rsidR="000E51AA" w:rsidRPr="000E51AA" w:rsidRDefault="000E51AA" w:rsidP="00E83C3A">
            <w:pPr>
              <w:rPr>
                <w:rFonts w:cstheme="minorHAnsi"/>
              </w:rPr>
            </w:pPr>
            <w:r w:rsidRPr="000E51AA">
              <w:rPr>
                <w:rFonts w:cstheme="minorHAnsi"/>
              </w:rPr>
              <w:t xml:space="preserve">This week the focus has been on general maintenance activities including ditching </w:t>
            </w:r>
            <w:r w:rsidRPr="000E51AA">
              <w:rPr>
                <w:rFonts w:cstheme="minorHAnsi"/>
              </w:rPr>
              <w:lastRenderedPageBreak/>
              <w:t xml:space="preserve">and gully emptying in the </w:t>
            </w:r>
            <w:proofErr w:type="spellStart"/>
            <w:r w:rsidRPr="000E51AA">
              <w:rPr>
                <w:rFonts w:cstheme="minorHAnsi"/>
              </w:rPr>
              <w:t>Kilcreggan</w:t>
            </w:r>
            <w:proofErr w:type="spellEnd"/>
            <w:r w:rsidRPr="000E51AA">
              <w:rPr>
                <w:rFonts w:cstheme="minorHAnsi"/>
              </w:rPr>
              <w:t xml:space="preserve"> area. </w:t>
            </w:r>
          </w:p>
          <w:p w:rsidR="000E51AA" w:rsidRDefault="000E51AA" w:rsidP="00E83C3A">
            <w:pPr>
              <w:rPr>
                <w:rFonts w:cstheme="minorHAnsi"/>
                <w:b/>
              </w:rPr>
            </w:pPr>
          </w:p>
          <w:p w:rsidR="000E51AA" w:rsidRPr="000E51AA" w:rsidRDefault="000E51AA" w:rsidP="00E83C3A">
            <w:pPr>
              <w:rPr>
                <w:rFonts w:cstheme="minorHAnsi"/>
              </w:rPr>
            </w:pPr>
            <w:r w:rsidRPr="000E51AA">
              <w:rPr>
                <w:rFonts w:cstheme="minorHAnsi"/>
              </w:rPr>
              <w:t>We are</w:t>
            </w:r>
            <w:r w:rsidR="00E83C3A" w:rsidRPr="000E51AA">
              <w:rPr>
                <w:rFonts w:cstheme="minorHAnsi"/>
              </w:rPr>
              <w:t xml:space="preserve"> s</w:t>
            </w:r>
            <w:r w:rsidRPr="000E51AA">
              <w:rPr>
                <w:rFonts w:cstheme="minorHAnsi"/>
              </w:rPr>
              <w:t xml:space="preserve">tarting the works in </w:t>
            </w:r>
            <w:proofErr w:type="spellStart"/>
            <w:r w:rsidRPr="000E51AA">
              <w:rPr>
                <w:rFonts w:cstheme="minorHAnsi"/>
              </w:rPr>
              <w:t>Ardecaple</w:t>
            </w:r>
            <w:proofErr w:type="spellEnd"/>
            <w:r w:rsidRPr="000E51AA">
              <w:rPr>
                <w:rFonts w:cstheme="minorHAnsi"/>
              </w:rPr>
              <w:t xml:space="preserve"> Quadrant on Monday – this scheme is expected to take a fortnight </w:t>
            </w:r>
          </w:p>
          <w:p w:rsidR="000E51AA" w:rsidRDefault="000E51AA" w:rsidP="00E83C3A">
            <w:pPr>
              <w:rPr>
                <w:rFonts w:cstheme="minorHAnsi"/>
                <w:b/>
              </w:rPr>
            </w:pPr>
          </w:p>
          <w:p w:rsidR="000E51AA" w:rsidRDefault="000E51AA" w:rsidP="00E83C3A">
            <w:pPr>
              <w:rPr>
                <w:rFonts w:cstheme="minorHAnsi"/>
                <w:b/>
              </w:rPr>
            </w:pPr>
            <w:proofErr w:type="spellStart"/>
            <w:r>
              <w:rPr>
                <w:rFonts w:cstheme="minorHAnsi"/>
                <w:b/>
              </w:rPr>
              <w:t>Blairvadach</w:t>
            </w:r>
            <w:proofErr w:type="spellEnd"/>
            <w:r>
              <w:rPr>
                <w:rFonts w:cstheme="minorHAnsi"/>
                <w:b/>
              </w:rPr>
              <w:t xml:space="preserve"> flooding</w:t>
            </w:r>
          </w:p>
          <w:p w:rsidR="000E51AA" w:rsidRDefault="000E51AA" w:rsidP="00E83C3A">
            <w:pPr>
              <w:rPr>
                <w:rFonts w:cstheme="minorHAnsi"/>
                <w:b/>
              </w:rPr>
            </w:pPr>
          </w:p>
          <w:p w:rsidR="00E83C3A" w:rsidRPr="000E51AA" w:rsidRDefault="00E83C3A" w:rsidP="00E83C3A">
            <w:pPr>
              <w:rPr>
                <w:rFonts w:cstheme="minorHAnsi"/>
              </w:rPr>
            </w:pPr>
            <w:r w:rsidRPr="000E51AA">
              <w:rPr>
                <w:rFonts w:cstheme="minorHAnsi"/>
              </w:rPr>
              <w:t>A CCTV survey of the pipewor</w:t>
            </w:r>
            <w:r w:rsidR="000E51AA" w:rsidRPr="000E51AA">
              <w:rPr>
                <w:rFonts w:cstheme="minorHAnsi"/>
              </w:rPr>
              <w:t xml:space="preserve">k and culverts near to </w:t>
            </w:r>
            <w:proofErr w:type="spellStart"/>
            <w:r w:rsidR="000E51AA" w:rsidRPr="000E51AA">
              <w:rPr>
                <w:rFonts w:cstheme="minorHAnsi"/>
              </w:rPr>
              <w:t>Blairvadach</w:t>
            </w:r>
            <w:proofErr w:type="spellEnd"/>
            <w:r w:rsidR="000E51AA" w:rsidRPr="000E51AA">
              <w:rPr>
                <w:rFonts w:cstheme="minorHAnsi"/>
              </w:rPr>
              <w:t xml:space="preserve"> was undertaken on Tuesday. Initial feedback is that </w:t>
            </w:r>
            <w:r w:rsidRPr="000E51AA">
              <w:rPr>
                <w:rFonts w:cstheme="minorHAnsi"/>
              </w:rPr>
              <w:t>there is a collapse on a section of culvert.  This collapse is a contributing factor to the ongoing flooding issues on th</w:t>
            </w:r>
            <w:r w:rsidR="002F114A">
              <w:rPr>
                <w:rFonts w:cstheme="minorHAnsi"/>
              </w:rPr>
              <w:t xml:space="preserve">e A814 near to the </w:t>
            </w:r>
            <w:proofErr w:type="spellStart"/>
            <w:r w:rsidR="002F114A">
              <w:rPr>
                <w:rFonts w:cstheme="minorHAnsi"/>
              </w:rPr>
              <w:t>Blairvada</w:t>
            </w:r>
            <w:r w:rsidR="000E51AA" w:rsidRPr="000E51AA">
              <w:rPr>
                <w:rFonts w:cstheme="minorHAnsi"/>
              </w:rPr>
              <w:t>ch</w:t>
            </w:r>
            <w:proofErr w:type="spellEnd"/>
            <w:r w:rsidR="000E51AA" w:rsidRPr="000E51AA">
              <w:rPr>
                <w:rFonts w:cstheme="minorHAnsi"/>
              </w:rPr>
              <w:t xml:space="preserve"> Outdoor Centre. </w:t>
            </w:r>
          </w:p>
          <w:p w:rsidR="000E51AA" w:rsidRPr="000E51AA" w:rsidRDefault="000E51AA" w:rsidP="00E83C3A">
            <w:pPr>
              <w:rPr>
                <w:rFonts w:cstheme="minorHAnsi"/>
              </w:rPr>
            </w:pPr>
          </w:p>
          <w:p w:rsidR="000E51AA" w:rsidRDefault="000E51AA" w:rsidP="00E83C3A">
            <w:pPr>
              <w:rPr>
                <w:rFonts w:cstheme="minorHAnsi"/>
              </w:rPr>
            </w:pPr>
            <w:r w:rsidRPr="000E51AA">
              <w:rPr>
                <w:rFonts w:cstheme="minorHAnsi"/>
              </w:rPr>
              <w:t>This exercise will help inform the necessary repair works</w:t>
            </w:r>
          </w:p>
          <w:p w:rsidR="00BB6664" w:rsidRDefault="00BB6664" w:rsidP="00E83C3A">
            <w:pPr>
              <w:rPr>
                <w:rFonts w:cstheme="minorHAnsi"/>
              </w:rPr>
            </w:pPr>
          </w:p>
          <w:p w:rsidR="00BB6664" w:rsidRPr="00BB6664" w:rsidRDefault="00BB6664" w:rsidP="00BB6664">
            <w:pPr>
              <w:rPr>
                <w:b/>
              </w:rPr>
            </w:pPr>
            <w:proofErr w:type="spellStart"/>
            <w:r w:rsidRPr="00BB6664">
              <w:rPr>
                <w:b/>
              </w:rPr>
              <w:t>Dunoon</w:t>
            </w:r>
            <w:proofErr w:type="spellEnd"/>
            <w:r w:rsidRPr="00BB6664">
              <w:rPr>
                <w:b/>
              </w:rPr>
              <w:t xml:space="preserve"> – </w:t>
            </w:r>
            <w:proofErr w:type="spellStart"/>
            <w:r w:rsidRPr="00BB6664">
              <w:rPr>
                <w:b/>
              </w:rPr>
              <w:t>Gourock</w:t>
            </w:r>
            <w:proofErr w:type="spellEnd"/>
            <w:r w:rsidR="0085507D">
              <w:rPr>
                <w:b/>
              </w:rPr>
              <w:t xml:space="preserve"> – </w:t>
            </w:r>
            <w:proofErr w:type="spellStart"/>
            <w:r w:rsidR="0085507D">
              <w:rPr>
                <w:b/>
              </w:rPr>
              <w:t>Kilcreggan</w:t>
            </w:r>
            <w:proofErr w:type="spellEnd"/>
            <w:r w:rsidR="0085507D">
              <w:rPr>
                <w:b/>
              </w:rPr>
              <w:t xml:space="preserve"> </w:t>
            </w:r>
            <w:r w:rsidRPr="00BB6664">
              <w:rPr>
                <w:b/>
              </w:rPr>
              <w:t xml:space="preserve">community needs assessment </w:t>
            </w:r>
          </w:p>
          <w:p w:rsidR="00BB6664" w:rsidRDefault="00BB6664" w:rsidP="00BB6664"/>
          <w:p w:rsidR="00BB6664" w:rsidRPr="0084583A" w:rsidRDefault="00BB6664" w:rsidP="00BB6664">
            <w:r>
              <w:t xml:space="preserve">The engagement events arranged by Transport Scotland this week were well attended by Council Officers, members of the public and local members. These events provided an opportunity to feed back to Transport </w:t>
            </w:r>
            <w:r>
              <w:lastRenderedPageBreak/>
              <w:t xml:space="preserve">Scotland on their plans for the Small Vessel Replacement Programme. </w:t>
            </w:r>
          </w:p>
          <w:p w:rsidR="00BB6664" w:rsidRPr="000E51AA" w:rsidRDefault="00BB6664" w:rsidP="00E83C3A">
            <w:pPr>
              <w:rPr>
                <w:rFonts w:cstheme="minorHAnsi"/>
              </w:rPr>
            </w:pPr>
          </w:p>
          <w:p w:rsidR="00B265A3" w:rsidRDefault="00B265A3" w:rsidP="00A21471">
            <w:pPr>
              <w:rPr>
                <w:rFonts w:cstheme="minorHAnsi"/>
                <w:b/>
              </w:rPr>
            </w:pPr>
          </w:p>
          <w:p w:rsidR="00247829" w:rsidRPr="00247829" w:rsidRDefault="00247829" w:rsidP="00A7603F">
            <w:pPr>
              <w:rPr>
                <w:rFonts w:cstheme="minorHAnsi"/>
              </w:rPr>
            </w:pPr>
          </w:p>
        </w:tc>
        <w:tc>
          <w:tcPr>
            <w:tcW w:w="3118" w:type="dxa"/>
            <w:shd w:val="clear" w:color="auto" w:fill="auto"/>
          </w:tcPr>
          <w:p w:rsidR="00341FAB" w:rsidRPr="009D155C" w:rsidRDefault="00341FAB" w:rsidP="00CF2552"/>
          <w:p w:rsidR="00BD455B" w:rsidRPr="009D155C" w:rsidRDefault="00BD455B" w:rsidP="0071348B">
            <w:pPr>
              <w:rPr>
                <w:b/>
              </w:rPr>
            </w:pPr>
            <w:r w:rsidRPr="009D155C">
              <w:rPr>
                <w:b/>
              </w:rPr>
              <w:t>Roads updates</w:t>
            </w:r>
          </w:p>
          <w:p w:rsidR="00BD455B" w:rsidRDefault="00BD455B" w:rsidP="0071348B">
            <w:pPr>
              <w:rPr>
                <w:b/>
              </w:rPr>
            </w:pPr>
          </w:p>
          <w:p w:rsidR="007660EE" w:rsidRDefault="007660EE" w:rsidP="0071348B">
            <w:r w:rsidRPr="007660EE">
              <w:t>The team in Kintyre</w:t>
            </w:r>
            <w:r>
              <w:t xml:space="preserve"> have been attending to </w:t>
            </w:r>
            <w:r w:rsidR="001C4CAE">
              <w:t>road</w:t>
            </w:r>
            <w:r>
              <w:t xml:space="preserve"> crossing point defects, which involves the repair of old concrete footways</w:t>
            </w:r>
            <w:r w:rsidR="000E51AA">
              <w:t xml:space="preserve"> and the i</w:t>
            </w:r>
            <w:r>
              <w:t>nstallation/</w:t>
            </w:r>
            <w:r w:rsidR="000E51AA">
              <w:t xml:space="preserve"> </w:t>
            </w:r>
            <w:r>
              <w:t xml:space="preserve">reinstatement of drop kerbs in and around Campbeltown.  They have also been working on some minor flooding issues in Southend, this has involved the installation of new kerbing, to prevent water running off the carriageway into private </w:t>
            </w:r>
            <w:r>
              <w:lastRenderedPageBreak/>
              <w:t>properties.   The team have also been attending to pothole repairs in and around the Tangy area. Starting on the 14</w:t>
            </w:r>
            <w:r w:rsidRPr="007660EE">
              <w:rPr>
                <w:vertAlign w:val="superscript"/>
              </w:rPr>
              <w:t>th</w:t>
            </w:r>
            <w:r>
              <w:t xml:space="preserve"> of October, attention will turn to surfacing at the </w:t>
            </w:r>
            <w:proofErr w:type="spellStart"/>
            <w:r>
              <w:t>Claonaig</w:t>
            </w:r>
            <w:proofErr w:type="spellEnd"/>
            <w:r>
              <w:t xml:space="preserve"> landslip site. </w:t>
            </w:r>
          </w:p>
          <w:p w:rsidR="000E51AA" w:rsidRDefault="000E51AA" w:rsidP="0071348B"/>
          <w:p w:rsidR="000E51AA" w:rsidRPr="007660EE" w:rsidRDefault="000E51AA" w:rsidP="0071348B">
            <w:r>
              <w:t>In Mid Argyll the team are continuing to focus on the latest phase of capital improvement on the A819 at Electric Cottage</w:t>
            </w:r>
          </w:p>
          <w:p w:rsidR="00C01210" w:rsidRDefault="00C01210" w:rsidP="0071348B"/>
          <w:p w:rsidR="006908D0" w:rsidRDefault="007660EE" w:rsidP="003540E9">
            <w:pPr>
              <w:rPr>
                <w:b/>
              </w:rPr>
            </w:pPr>
            <w:r w:rsidRPr="007660EE">
              <w:rPr>
                <w:b/>
              </w:rPr>
              <w:t xml:space="preserve">Campbeltown Public Bins </w:t>
            </w:r>
          </w:p>
          <w:p w:rsidR="007660EE" w:rsidRPr="007660EE" w:rsidRDefault="007660EE" w:rsidP="003540E9">
            <w:pPr>
              <w:rPr>
                <w:b/>
              </w:rPr>
            </w:pPr>
          </w:p>
          <w:p w:rsidR="00A45A66" w:rsidRDefault="007660EE" w:rsidP="003540E9">
            <w:r>
              <w:t>We are expecting the new stanchions for public bins to arrive in the next couple of weeks.</w:t>
            </w:r>
          </w:p>
          <w:p w:rsidR="007660EE" w:rsidRDefault="007660EE" w:rsidP="003540E9"/>
          <w:p w:rsidR="007660EE" w:rsidRPr="007660EE" w:rsidRDefault="007660EE" w:rsidP="003540E9">
            <w:pPr>
              <w:rPr>
                <w:b/>
              </w:rPr>
            </w:pPr>
            <w:r w:rsidRPr="007660EE">
              <w:rPr>
                <w:b/>
              </w:rPr>
              <w:t>Bus Shelters</w:t>
            </w:r>
          </w:p>
          <w:p w:rsidR="006C1441" w:rsidRDefault="006C1441" w:rsidP="003540E9">
            <w:pPr>
              <w:rPr>
                <w:noProof/>
                <w:lang w:eastAsia="en-GB"/>
              </w:rPr>
            </w:pPr>
          </w:p>
          <w:p w:rsidR="007660EE" w:rsidRDefault="00A75DB9" w:rsidP="003540E9">
            <w:pPr>
              <w:rPr>
                <w:noProof/>
                <w:lang w:eastAsia="en-GB"/>
              </w:rPr>
            </w:pPr>
            <w:r>
              <w:rPr>
                <w:noProof/>
                <w:lang w:eastAsia="en-GB"/>
              </w:rPr>
              <w:t>On Thursday 10</w:t>
            </w:r>
            <w:r w:rsidR="001C4CAE">
              <w:rPr>
                <w:noProof/>
                <w:lang w:eastAsia="en-GB"/>
              </w:rPr>
              <w:t>th</w:t>
            </w:r>
            <w:r>
              <w:rPr>
                <w:noProof/>
                <w:lang w:eastAsia="en-GB"/>
              </w:rPr>
              <w:t xml:space="preserve"> and Friday 11</w:t>
            </w:r>
            <w:r w:rsidRPr="00A75DB9">
              <w:rPr>
                <w:noProof/>
                <w:vertAlign w:val="superscript"/>
                <w:lang w:eastAsia="en-GB"/>
              </w:rPr>
              <w:t>th</w:t>
            </w:r>
            <w:r>
              <w:rPr>
                <w:noProof/>
                <w:lang w:eastAsia="en-GB"/>
              </w:rPr>
              <w:t xml:space="preserve"> October, the bus shelter contractor is scheduled to attend Campbeltown and install the 2 bus shelters on Ralston Road</w:t>
            </w:r>
            <w:r w:rsidR="002E4477">
              <w:rPr>
                <w:noProof/>
                <w:lang w:eastAsia="en-GB"/>
              </w:rPr>
              <w:t xml:space="preserve"> </w:t>
            </w:r>
            <w:r>
              <w:rPr>
                <w:noProof/>
                <w:lang w:eastAsia="en-GB"/>
              </w:rPr>
              <w:t>as part of the new cycleway scheme.</w:t>
            </w:r>
          </w:p>
          <w:p w:rsidR="00A75DB9" w:rsidRDefault="00A75DB9" w:rsidP="003540E9">
            <w:pPr>
              <w:rPr>
                <w:noProof/>
                <w:lang w:eastAsia="en-GB"/>
              </w:rPr>
            </w:pPr>
          </w:p>
          <w:p w:rsidR="00A75DB9" w:rsidRPr="00A75DB9" w:rsidRDefault="00A75DB9" w:rsidP="003540E9">
            <w:pPr>
              <w:rPr>
                <w:b/>
                <w:noProof/>
                <w:lang w:eastAsia="en-GB"/>
              </w:rPr>
            </w:pPr>
            <w:r w:rsidRPr="00A75DB9">
              <w:rPr>
                <w:b/>
                <w:noProof/>
                <w:lang w:eastAsia="en-GB"/>
              </w:rPr>
              <w:t>Kintyre School and Public Trasport Contract</w:t>
            </w:r>
          </w:p>
          <w:p w:rsidR="00A75DB9" w:rsidRDefault="00A75DB9" w:rsidP="003540E9">
            <w:pPr>
              <w:rPr>
                <w:noProof/>
                <w:lang w:eastAsia="en-GB"/>
              </w:rPr>
            </w:pPr>
          </w:p>
          <w:p w:rsidR="00A75DB9" w:rsidRDefault="00A75DB9" w:rsidP="003540E9">
            <w:pPr>
              <w:rPr>
                <w:noProof/>
                <w:lang w:eastAsia="en-GB"/>
              </w:rPr>
            </w:pPr>
            <w:r>
              <w:rPr>
                <w:noProof/>
                <w:lang w:eastAsia="en-GB"/>
              </w:rPr>
              <w:t>Following the award of the new contract to West Coast Motors, we have transferred on</w:t>
            </w:r>
            <w:r w:rsidR="001C4CAE">
              <w:rPr>
                <w:noProof/>
                <w:lang w:eastAsia="en-GB"/>
              </w:rPr>
              <w:t>e of our EVM Cityline 16 accessi</w:t>
            </w:r>
            <w:r>
              <w:rPr>
                <w:noProof/>
                <w:lang w:eastAsia="en-GB"/>
              </w:rPr>
              <w:t xml:space="preserve">ble </w:t>
            </w:r>
            <w:r>
              <w:rPr>
                <w:noProof/>
                <w:lang w:eastAsia="en-GB"/>
              </w:rPr>
              <w:lastRenderedPageBreak/>
              <w:t>buses to the operator.  They will use this vehicle on the demand responsive (PINGO) element of the contract.</w:t>
            </w:r>
          </w:p>
          <w:p w:rsidR="002F114A" w:rsidRDefault="002F114A" w:rsidP="003540E9">
            <w:pPr>
              <w:rPr>
                <w:noProof/>
                <w:lang w:eastAsia="en-GB"/>
              </w:rPr>
            </w:pPr>
          </w:p>
          <w:p w:rsidR="002F114A" w:rsidRPr="002F114A" w:rsidRDefault="002F114A" w:rsidP="002F114A">
            <w:pPr>
              <w:autoSpaceDE w:val="0"/>
              <w:autoSpaceDN w:val="0"/>
              <w:spacing w:before="40" w:after="40"/>
              <w:rPr>
                <w:rFonts w:cstheme="minorHAnsi"/>
                <w:b/>
              </w:rPr>
            </w:pPr>
            <w:r w:rsidRPr="002F114A">
              <w:rPr>
                <w:rFonts w:cstheme="minorHAnsi"/>
                <w:b/>
              </w:rPr>
              <w:t xml:space="preserve">Council ferry temporary vessels </w:t>
            </w:r>
          </w:p>
          <w:p w:rsidR="002F114A" w:rsidRDefault="002F114A" w:rsidP="002F114A">
            <w:pPr>
              <w:autoSpaceDE w:val="0"/>
              <w:autoSpaceDN w:val="0"/>
              <w:spacing w:before="40" w:after="40"/>
              <w:rPr>
                <w:rFonts w:cstheme="minorHAnsi"/>
              </w:rPr>
            </w:pPr>
            <w:r w:rsidRPr="009D155C">
              <w:rPr>
                <w:rFonts w:cstheme="minorHAnsi"/>
                <w:b/>
              </w:rPr>
              <w:br/>
            </w:r>
            <w:r>
              <w:rPr>
                <w:rFonts w:cstheme="minorHAnsi"/>
              </w:rPr>
              <w:t xml:space="preserve">Currently when our own vessels are away for servicing etc. we make ad hoc arrangements for cover vessels. While this does work it can be a lot of work so we are exploring having more of a ‘’term contract’’ type arrangement in place which will be easier to manage for our staff and will increase the resilience and reliability of the whole process. This is something we are looking to set up via a procurement framework, which we will then look to replicate for the </w:t>
            </w:r>
            <w:proofErr w:type="spellStart"/>
            <w:r>
              <w:rPr>
                <w:rFonts w:cstheme="minorHAnsi"/>
              </w:rPr>
              <w:t>drydocking</w:t>
            </w:r>
            <w:proofErr w:type="spellEnd"/>
            <w:r>
              <w:rPr>
                <w:rFonts w:cstheme="minorHAnsi"/>
              </w:rPr>
              <w:t xml:space="preserve"> </w:t>
            </w:r>
            <w:proofErr w:type="spellStart"/>
            <w:r>
              <w:rPr>
                <w:rFonts w:cstheme="minorHAnsi"/>
              </w:rPr>
              <w:t>aswell</w:t>
            </w:r>
            <w:proofErr w:type="spellEnd"/>
          </w:p>
          <w:p w:rsidR="002F114A" w:rsidRDefault="002F114A" w:rsidP="002F114A">
            <w:pPr>
              <w:autoSpaceDE w:val="0"/>
              <w:autoSpaceDN w:val="0"/>
              <w:spacing w:before="40" w:after="40"/>
              <w:rPr>
                <w:rFonts w:cstheme="minorHAnsi"/>
              </w:rPr>
            </w:pPr>
          </w:p>
          <w:p w:rsidR="002F114A" w:rsidRPr="009D155C" w:rsidRDefault="002F114A" w:rsidP="002F114A">
            <w:pPr>
              <w:rPr>
                <w:noProof/>
                <w:lang w:eastAsia="en-GB"/>
              </w:rPr>
            </w:pPr>
            <w:r w:rsidRPr="009D155C">
              <w:rPr>
                <w:rFonts w:cstheme="minorHAnsi"/>
              </w:rPr>
              <w:br/>
            </w:r>
          </w:p>
          <w:p w:rsidR="00A45A66" w:rsidRPr="009D155C" w:rsidRDefault="00A45A66" w:rsidP="003540E9"/>
        </w:tc>
        <w:tc>
          <w:tcPr>
            <w:tcW w:w="2977" w:type="dxa"/>
            <w:shd w:val="clear" w:color="auto" w:fill="auto"/>
          </w:tcPr>
          <w:p w:rsidR="00341FAB" w:rsidRPr="009D155C" w:rsidRDefault="00341FAB" w:rsidP="00A43605">
            <w:pPr>
              <w:rPr>
                <w:rFonts w:cstheme="minorHAnsi"/>
              </w:rPr>
            </w:pPr>
          </w:p>
          <w:p w:rsidR="00FD20D3" w:rsidRPr="009D155C" w:rsidRDefault="00FD20D3" w:rsidP="00C82B4D">
            <w:pPr>
              <w:rPr>
                <w:b/>
              </w:rPr>
            </w:pPr>
            <w:r w:rsidRPr="009D155C">
              <w:rPr>
                <w:b/>
              </w:rPr>
              <w:t>Roads updates</w:t>
            </w:r>
          </w:p>
          <w:p w:rsidR="00FD20D3" w:rsidRPr="009D155C" w:rsidRDefault="00FD20D3" w:rsidP="00C82B4D">
            <w:r w:rsidRPr="009D155C">
              <w:t xml:space="preserve"> </w:t>
            </w:r>
          </w:p>
          <w:p w:rsidR="00247829" w:rsidRDefault="001C4CAE" w:rsidP="00247829">
            <w:pPr>
              <w:rPr>
                <w:rFonts w:cstheme="minorHAnsi"/>
              </w:rPr>
            </w:pPr>
            <w:r>
              <w:rPr>
                <w:rFonts w:cstheme="minorHAnsi"/>
              </w:rPr>
              <w:t>In Bute the team have been working on the capital footway resurfacing scheme at High Street, Rothesay.  They have also been undertaking pothole repairs on the A844 circular.</w:t>
            </w:r>
          </w:p>
          <w:p w:rsidR="001C4CAE" w:rsidRDefault="001C4CAE" w:rsidP="00247829">
            <w:pPr>
              <w:rPr>
                <w:rFonts w:cstheme="minorHAnsi"/>
              </w:rPr>
            </w:pPr>
          </w:p>
          <w:p w:rsidR="00C13644" w:rsidRDefault="004B26AA" w:rsidP="00247829">
            <w:pPr>
              <w:rPr>
                <w:rFonts w:cstheme="minorHAnsi"/>
              </w:rPr>
            </w:pPr>
            <w:r>
              <w:rPr>
                <w:rFonts w:cstheme="minorHAnsi"/>
              </w:rPr>
              <w:t xml:space="preserve">In </w:t>
            </w:r>
            <w:proofErr w:type="spellStart"/>
            <w:r>
              <w:rPr>
                <w:rFonts w:cstheme="minorHAnsi"/>
              </w:rPr>
              <w:t>Cowal</w:t>
            </w:r>
            <w:proofErr w:type="spellEnd"/>
            <w:r>
              <w:rPr>
                <w:rFonts w:cstheme="minorHAnsi"/>
              </w:rPr>
              <w:t xml:space="preserve"> the A8003 capital</w:t>
            </w:r>
            <w:r w:rsidR="00C13644">
              <w:rPr>
                <w:rFonts w:cstheme="minorHAnsi"/>
              </w:rPr>
              <w:t xml:space="preserve"> works have</w:t>
            </w:r>
            <w:r>
              <w:rPr>
                <w:rFonts w:cstheme="minorHAnsi"/>
              </w:rPr>
              <w:t xml:space="preserve"> recommenced. The team have also been undertaking pothole repairs on the A886/A8003 and B866 </w:t>
            </w:r>
            <w:r>
              <w:rPr>
                <w:rFonts w:cstheme="minorHAnsi"/>
              </w:rPr>
              <w:lastRenderedPageBreak/>
              <w:t xml:space="preserve">as well as scrub cutting on the A886 at </w:t>
            </w:r>
            <w:proofErr w:type="spellStart"/>
            <w:r>
              <w:rPr>
                <w:rFonts w:cstheme="minorHAnsi"/>
              </w:rPr>
              <w:t>Glendaruel</w:t>
            </w:r>
            <w:proofErr w:type="spellEnd"/>
            <w:r w:rsidR="00756234">
              <w:rPr>
                <w:rFonts w:cstheme="minorHAnsi"/>
              </w:rPr>
              <w:t xml:space="preserve"> and A815 through St </w:t>
            </w:r>
            <w:proofErr w:type="spellStart"/>
            <w:r w:rsidR="00756234">
              <w:rPr>
                <w:rFonts w:cstheme="minorHAnsi"/>
              </w:rPr>
              <w:t>Catherines</w:t>
            </w:r>
            <w:proofErr w:type="spellEnd"/>
            <w:r>
              <w:rPr>
                <w:rFonts w:cstheme="minorHAnsi"/>
              </w:rPr>
              <w:t>.  The lining trailer has</w:t>
            </w:r>
            <w:r w:rsidR="00C13644">
              <w:rPr>
                <w:rFonts w:cstheme="minorHAnsi"/>
              </w:rPr>
              <w:t xml:space="preserve"> also </w:t>
            </w:r>
            <w:r>
              <w:rPr>
                <w:rFonts w:cstheme="minorHAnsi"/>
              </w:rPr>
              <w:t xml:space="preserve">been </w:t>
            </w:r>
            <w:r w:rsidR="00C13644">
              <w:rPr>
                <w:rFonts w:cstheme="minorHAnsi"/>
              </w:rPr>
              <w:t xml:space="preserve">out </w:t>
            </w:r>
            <w:r>
              <w:rPr>
                <w:rFonts w:cstheme="minorHAnsi"/>
              </w:rPr>
              <w:t>refreshing junction marking</w:t>
            </w:r>
            <w:r w:rsidR="00C13644">
              <w:rPr>
                <w:rFonts w:cstheme="minorHAnsi"/>
              </w:rPr>
              <w:t>s</w:t>
            </w:r>
            <w:r>
              <w:rPr>
                <w:rFonts w:cstheme="minorHAnsi"/>
              </w:rPr>
              <w:t xml:space="preserve"> </w:t>
            </w:r>
            <w:r w:rsidR="00C13644">
              <w:rPr>
                <w:rFonts w:cstheme="minorHAnsi"/>
              </w:rPr>
              <w:t>around</w:t>
            </w:r>
            <w:r>
              <w:rPr>
                <w:rFonts w:cstheme="minorHAnsi"/>
              </w:rPr>
              <w:t xml:space="preserve"> the town and at Sandbank. </w:t>
            </w:r>
          </w:p>
          <w:p w:rsidR="00C13644" w:rsidRDefault="00C13644" w:rsidP="00247829">
            <w:pPr>
              <w:rPr>
                <w:rFonts w:cstheme="minorHAnsi"/>
              </w:rPr>
            </w:pPr>
          </w:p>
          <w:p w:rsidR="001C4CAE" w:rsidRDefault="00C13644" w:rsidP="00247829">
            <w:pPr>
              <w:rPr>
                <w:rFonts w:cstheme="minorHAnsi"/>
              </w:rPr>
            </w:pPr>
            <w:r>
              <w:rPr>
                <w:rFonts w:cstheme="minorHAnsi"/>
              </w:rPr>
              <w:t>We have also been undertaking cyclic programmed maintenance of roadside gullies in and around the Strone area</w:t>
            </w:r>
            <w:r w:rsidR="00817F0D">
              <w:rPr>
                <w:rFonts w:cstheme="minorHAnsi"/>
              </w:rPr>
              <w:t>,</w:t>
            </w:r>
            <w:r>
              <w:rPr>
                <w:rFonts w:cstheme="minorHAnsi"/>
              </w:rPr>
              <w:t xml:space="preserve"> along with culvert checks in the </w:t>
            </w:r>
            <w:r w:rsidR="00817F0D">
              <w:rPr>
                <w:rFonts w:cstheme="minorHAnsi"/>
              </w:rPr>
              <w:t xml:space="preserve">around </w:t>
            </w:r>
            <w:proofErr w:type="spellStart"/>
            <w:r>
              <w:rPr>
                <w:rFonts w:cstheme="minorHAnsi"/>
              </w:rPr>
              <w:t>Cowa</w:t>
            </w:r>
            <w:r w:rsidR="00817F0D">
              <w:rPr>
                <w:rFonts w:cstheme="minorHAnsi"/>
              </w:rPr>
              <w:t>l</w:t>
            </w:r>
            <w:proofErr w:type="spellEnd"/>
            <w:r>
              <w:rPr>
                <w:rFonts w:cstheme="minorHAnsi"/>
              </w:rPr>
              <w:t xml:space="preserve">. </w:t>
            </w:r>
          </w:p>
          <w:p w:rsidR="00C13644" w:rsidRDefault="00C13644" w:rsidP="00247829">
            <w:pPr>
              <w:rPr>
                <w:rFonts w:cstheme="minorHAnsi"/>
              </w:rPr>
            </w:pPr>
          </w:p>
          <w:p w:rsidR="0084583A" w:rsidRPr="00E83C3A" w:rsidRDefault="00C13644" w:rsidP="007660EE">
            <w:pPr>
              <w:rPr>
                <w:rFonts w:cstheme="minorHAnsi"/>
              </w:rPr>
            </w:pPr>
            <w:r>
              <w:rPr>
                <w:rFonts w:cstheme="minorHAnsi"/>
              </w:rPr>
              <w:t xml:space="preserve">With the colder weather arriving, we have been re-stocking grit bins in and around </w:t>
            </w:r>
            <w:proofErr w:type="spellStart"/>
            <w:r>
              <w:rPr>
                <w:rFonts w:cstheme="minorHAnsi"/>
              </w:rPr>
              <w:t>Dunoon</w:t>
            </w:r>
            <w:proofErr w:type="spellEnd"/>
            <w:r>
              <w:rPr>
                <w:rFonts w:cstheme="minorHAnsi"/>
              </w:rPr>
              <w:t>.</w:t>
            </w:r>
          </w:p>
          <w:p w:rsidR="0084583A" w:rsidRDefault="0084583A" w:rsidP="007660EE"/>
          <w:p w:rsidR="0084583A" w:rsidRDefault="0084583A" w:rsidP="007660EE">
            <w:pPr>
              <w:rPr>
                <w:b/>
              </w:rPr>
            </w:pPr>
            <w:r w:rsidRPr="007660EE">
              <w:rPr>
                <w:b/>
              </w:rPr>
              <w:t>Bus Shelters</w:t>
            </w:r>
          </w:p>
          <w:p w:rsidR="0084583A" w:rsidRDefault="0084583A" w:rsidP="007660EE">
            <w:pPr>
              <w:rPr>
                <w:b/>
              </w:rPr>
            </w:pPr>
          </w:p>
          <w:p w:rsidR="0084583A" w:rsidRDefault="0084583A" w:rsidP="007660EE">
            <w:r w:rsidRPr="0084583A">
              <w:t xml:space="preserve">Our bus shelter contractor </w:t>
            </w:r>
            <w:r>
              <w:t>is scheduled to make repairs and undertake upgrades to various bus stops in Bute, from Monday 7</w:t>
            </w:r>
            <w:r w:rsidRPr="0084583A">
              <w:rPr>
                <w:vertAlign w:val="superscript"/>
              </w:rPr>
              <w:t>th</w:t>
            </w:r>
            <w:r>
              <w:t xml:space="preserve"> to Wednesday 9</w:t>
            </w:r>
            <w:r w:rsidRPr="0084583A">
              <w:rPr>
                <w:vertAlign w:val="superscript"/>
              </w:rPr>
              <w:t>th</w:t>
            </w:r>
            <w:r>
              <w:t xml:space="preserve"> October. </w:t>
            </w:r>
          </w:p>
          <w:p w:rsidR="00BB6664" w:rsidRDefault="00BB6664" w:rsidP="007660EE"/>
          <w:p w:rsidR="00BB6664" w:rsidRPr="00BB6664" w:rsidRDefault="00BB6664" w:rsidP="007660EE">
            <w:pPr>
              <w:rPr>
                <w:b/>
              </w:rPr>
            </w:pPr>
            <w:proofErr w:type="spellStart"/>
            <w:r w:rsidRPr="00BB6664">
              <w:rPr>
                <w:b/>
              </w:rPr>
              <w:t>Dunoon</w:t>
            </w:r>
            <w:proofErr w:type="spellEnd"/>
            <w:r w:rsidRPr="00BB6664">
              <w:rPr>
                <w:b/>
              </w:rPr>
              <w:t xml:space="preserve"> – </w:t>
            </w:r>
            <w:proofErr w:type="spellStart"/>
            <w:r w:rsidRPr="00BB6664">
              <w:rPr>
                <w:b/>
              </w:rPr>
              <w:t>Gourock</w:t>
            </w:r>
            <w:proofErr w:type="spellEnd"/>
            <w:r w:rsidR="0085507D">
              <w:rPr>
                <w:b/>
              </w:rPr>
              <w:t xml:space="preserve"> – </w:t>
            </w:r>
            <w:proofErr w:type="spellStart"/>
            <w:r w:rsidR="0085507D">
              <w:rPr>
                <w:b/>
              </w:rPr>
              <w:t>Kilcreggan</w:t>
            </w:r>
            <w:proofErr w:type="spellEnd"/>
            <w:r w:rsidR="0085507D">
              <w:rPr>
                <w:b/>
              </w:rPr>
              <w:t xml:space="preserve"> </w:t>
            </w:r>
            <w:bookmarkStart w:id="0" w:name="_GoBack"/>
            <w:bookmarkEnd w:id="0"/>
            <w:r w:rsidRPr="00BB6664">
              <w:rPr>
                <w:b/>
              </w:rPr>
              <w:t xml:space="preserve">community needs assessment </w:t>
            </w:r>
          </w:p>
          <w:p w:rsidR="00BB6664" w:rsidRDefault="00BB6664" w:rsidP="007660EE"/>
          <w:p w:rsidR="00BB6664" w:rsidRPr="0084583A" w:rsidRDefault="00BB6664" w:rsidP="007660EE">
            <w:r>
              <w:t xml:space="preserve">The engagement events arranged by Transport Scotland this week were well </w:t>
            </w:r>
            <w:r>
              <w:lastRenderedPageBreak/>
              <w:t xml:space="preserve">attended by Council Officers, members of the public and local members. These events provided an opportunity to feed back to Transport Scotland on their plans for the Small Vessel Replacement Programme. </w:t>
            </w:r>
          </w:p>
          <w:p w:rsidR="0084583A" w:rsidRPr="009D155C" w:rsidRDefault="0084583A" w:rsidP="007660EE"/>
        </w:tc>
        <w:tc>
          <w:tcPr>
            <w:tcW w:w="2835" w:type="dxa"/>
          </w:tcPr>
          <w:p w:rsidR="00341FAB" w:rsidRPr="009D155C" w:rsidRDefault="00341FAB" w:rsidP="00A43605">
            <w:pPr>
              <w:rPr>
                <w:rFonts w:cstheme="minorHAnsi"/>
              </w:rPr>
            </w:pPr>
          </w:p>
          <w:p w:rsidR="002732BA" w:rsidRPr="00A7603F" w:rsidRDefault="00A7603F" w:rsidP="00E328B1">
            <w:pPr>
              <w:autoSpaceDE w:val="0"/>
              <w:autoSpaceDN w:val="0"/>
              <w:rPr>
                <w:rFonts w:cstheme="minorHAnsi"/>
                <w:b/>
              </w:rPr>
            </w:pPr>
            <w:r w:rsidRPr="00A7603F">
              <w:rPr>
                <w:rFonts w:cstheme="minorHAnsi"/>
                <w:b/>
              </w:rPr>
              <w:t>Electric Vehicle Charger Usage</w:t>
            </w:r>
          </w:p>
          <w:p w:rsidR="00FC4FE7" w:rsidRDefault="00FC4FE7" w:rsidP="00FC4FE7">
            <w:pPr>
              <w:autoSpaceDE w:val="0"/>
              <w:autoSpaceDN w:val="0"/>
              <w:rPr>
                <w:rFonts w:cstheme="minorHAnsi"/>
              </w:rPr>
            </w:pPr>
            <w:r>
              <w:rPr>
                <w:rFonts w:cstheme="minorHAnsi"/>
              </w:rPr>
              <w:t xml:space="preserve"> </w:t>
            </w:r>
          </w:p>
          <w:p w:rsidR="00A7603F" w:rsidRDefault="00A7603F" w:rsidP="001C4CAE">
            <w:pPr>
              <w:autoSpaceDE w:val="0"/>
              <w:autoSpaceDN w:val="0"/>
              <w:rPr>
                <w:rFonts w:cstheme="minorHAnsi"/>
              </w:rPr>
            </w:pPr>
            <w:r>
              <w:rPr>
                <w:rFonts w:cstheme="minorHAnsi"/>
              </w:rPr>
              <w:t>We are continuing to see increases in the use of our electric vehicle charger network.  Electrical consumption at the end of August (40% of the way through the financial year) i</w:t>
            </w:r>
            <w:r w:rsidR="00BB6664">
              <w:rPr>
                <w:rFonts w:cstheme="minorHAnsi"/>
              </w:rPr>
              <w:t>s already over 60% of last year’s</w:t>
            </w:r>
            <w:r>
              <w:rPr>
                <w:rFonts w:cstheme="minorHAnsi"/>
              </w:rPr>
              <w:t xml:space="preserve"> total use.  So far this year, there has been a carbon saving of 215 tonnes which is the equivalent of </w:t>
            </w:r>
            <w:r>
              <w:rPr>
                <w:rFonts w:cstheme="minorHAnsi"/>
              </w:rPr>
              <w:lastRenderedPageBreak/>
              <w:t xml:space="preserve">1290 trees.  </w:t>
            </w:r>
            <w:r w:rsidR="001C4CAE">
              <w:rPr>
                <w:rFonts w:cstheme="minorHAnsi"/>
              </w:rPr>
              <w:t>Also</w:t>
            </w:r>
            <w:r>
              <w:rPr>
                <w:rFonts w:cstheme="minorHAnsi"/>
              </w:rPr>
              <w:t>, our network has powered cars to drive over 1.1 million EV miles.  The</w:t>
            </w:r>
            <w:r w:rsidR="007660EE">
              <w:rPr>
                <w:rFonts w:cstheme="minorHAnsi"/>
              </w:rPr>
              <w:t xml:space="preserve"> overall utilisation</w:t>
            </w:r>
            <w:r>
              <w:rPr>
                <w:rFonts w:cstheme="minorHAnsi"/>
              </w:rPr>
              <w:t xml:space="preserve"> </w:t>
            </w:r>
            <w:r w:rsidR="007660EE">
              <w:rPr>
                <w:rFonts w:cstheme="minorHAnsi"/>
              </w:rPr>
              <w:t>figures are up by 33% on last year.</w:t>
            </w:r>
          </w:p>
          <w:p w:rsidR="000E51AA" w:rsidRDefault="000E51AA" w:rsidP="001C4CAE">
            <w:pPr>
              <w:autoSpaceDE w:val="0"/>
              <w:autoSpaceDN w:val="0"/>
              <w:rPr>
                <w:rFonts w:cstheme="minorHAnsi"/>
              </w:rPr>
            </w:pPr>
          </w:p>
          <w:p w:rsidR="002F114A" w:rsidRPr="002F114A" w:rsidRDefault="002F114A" w:rsidP="002F114A">
            <w:pPr>
              <w:autoSpaceDE w:val="0"/>
              <w:autoSpaceDN w:val="0"/>
              <w:spacing w:before="40" w:after="40"/>
              <w:rPr>
                <w:rFonts w:cstheme="minorHAnsi"/>
                <w:b/>
                <w:bCs/>
              </w:rPr>
            </w:pPr>
            <w:r w:rsidRPr="002F114A">
              <w:rPr>
                <w:rFonts w:cstheme="minorHAnsi"/>
                <w:b/>
                <w:bCs/>
              </w:rPr>
              <w:t>Bio</w:t>
            </w:r>
            <w:r w:rsidRPr="002F114A">
              <w:rPr>
                <w:rFonts w:cstheme="minorHAnsi"/>
                <w:b/>
                <w:bCs/>
                <w:i/>
                <w:iCs/>
              </w:rPr>
              <w:t>-</w:t>
            </w:r>
            <w:r w:rsidRPr="002F114A">
              <w:rPr>
                <w:rFonts w:cstheme="minorHAnsi"/>
                <w:b/>
                <w:bCs/>
              </w:rPr>
              <w:t>degradable municipal waste (BMW) waste ban compliance</w:t>
            </w:r>
          </w:p>
          <w:p w:rsidR="002F114A" w:rsidRPr="002F114A" w:rsidRDefault="002F114A" w:rsidP="002F114A">
            <w:pPr>
              <w:autoSpaceDE w:val="0"/>
              <w:autoSpaceDN w:val="0"/>
              <w:spacing w:before="40" w:after="40"/>
              <w:rPr>
                <w:rFonts w:cstheme="minorHAnsi"/>
              </w:rPr>
            </w:pPr>
          </w:p>
          <w:p w:rsidR="002F114A" w:rsidRPr="002F114A" w:rsidRDefault="002F114A" w:rsidP="002F114A">
            <w:pPr>
              <w:autoSpaceDE w:val="0"/>
              <w:autoSpaceDN w:val="0"/>
              <w:spacing w:before="40" w:after="40"/>
              <w:rPr>
                <w:rFonts w:cstheme="minorHAnsi"/>
              </w:rPr>
            </w:pPr>
            <w:r w:rsidRPr="002F114A">
              <w:rPr>
                <w:rFonts w:cstheme="minorHAnsi"/>
              </w:rPr>
              <w:t>Following the recent funding commitment of £1.5million from Scottish Government to upgrade our waste sites to allow for the transfer of waste as opposed to the current treatment processes which see around</w:t>
            </w:r>
            <w:r w:rsidRPr="002F114A">
              <w:rPr>
                <w:rFonts w:cstheme="minorHAnsi"/>
                <w:b/>
                <w:bCs/>
                <w:i/>
                <w:iCs/>
              </w:rPr>
              <w:t xml:space="preserve"> </w:t>
            </w:r>
            <w:r w:rsidRPr="002F114A">
              <w:rPr>
                <w:rFonts w:cstheme="minorHAnsi"/>
              </w:rPr>
              <w:t xml:space="preserve">36% of refuse collection vehicle waste reused through a process called Mechanical Biological Treatment (MBT) where the product (compost like output or CLO) is used for landfill restoration where it is mixed with silos and used for restoration of landfill sites, with the rejected materials being landfilled, a limited amount of </w:t>
            </w:r>
            <w:proofErr w:type="spellStart"/>
            <w:r w:rsidRPr="002F114A">
              <w:rPr>
                <w:rFonts w:cstheme="minorHAnsi"/>
              </w:rPr>
              <w:t>recyclate</w:t>
            </w:r>
            <w:proofErr w:type="spellEnd"/>
            <w:r w:rsidRPr="002F114A">
              <w:rPr>
                <w:rFonts w:cstheme="minorHAnsi"/>
              </w:rPr>
              <w:t xml:space="preserve"> is also removed during the process. Officers met with </w:t>
            </w:r>
            <w:proofErr w:type="spellStart"/>
            <w:r w:rsidRPr="002F114A">
              <w:rPr>
                <w:rFonts w:cstheme="minorHAnsi"/>
              </w:rPr>
              <w:t>Renewi</w:t>
            </w:r>
            <w:proofErr w:type="spellEnd"/>
            <w:r w:rsidRPr="002F114A">
              <w:rPr>
                <w:rFonts w:cstheme="minorHAnsi"/>
              </w:rPr>
              <w:t xml:space="preserve"> who operate these sites on the Council’s behalf this week. </w:t>
            </w:r>
            <w:r w:rsidRPr="002F114A">
              <w:rPr>
                <w:rFonts w:cstheme="minorHAnsi"/>
              </w:rPr>
              <w:lastRenderedPageBreak/>
              <w:t>This was part of an engagement process to review the assets and plan what needs to be done to move away from the current arrangements towards a position where the sites become transfer stations and the waste can be taken away for onward processing most likely in the Central Belt.</w:t>
            </w:r>
          </w:p>
          <w:p w:rsidR="000E51AA" w:rsidRPr="00BB6664" w:rsidRDefault="00BB6664" w:rsidP="00BB6664">
            <w:pPr>
              <w:autoSpaceDE w:val="0"/>
              <w:autoSpaceDN w:val="0"/>
              <w:spacing w:before="40" w:after="40"/>
            </w:pPr>
            <w:r>
              <w:rPr>
                <w:rFonts w:cstheme="minorHAnsi"/>
              </w:rPr>
              <w:t xml:space="preserve"> </w:t>
            </w:r>
          </w:p>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013392" w:rsidRPr="00DD2817" w:rsidRDefault="00013392" w:rsidP="00E95F2D">
      <w:pPr>
        <w:pStyle w:val="NormalWeb"/>
        <w:shd w:val="clear" w:color="auto" w:fill="FFFFFF"/>
        <w:spacing w:before="0" w:beforeAutospacing="0" w:after="0" w:afterAutospacing="0"/>
        <w:rPr>
          <w:rFonts w:asciiTheme="minorHAnsi" w:hAnsiTheme="minorHAnsi" w:cstheme="minorHAnsi"/>
          <w:noProof/>
        </w:rPr>
      </w:pPr>
    </w:p>
    <w:sectPr w:rsidR="00013392" w:rsidRPr="00DD2817" w:rsidSect="002534AF">
      <w:footerReference w:type="default" r:id="rId10"/>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23" w:rsidRDefault="005F2523" w:rsidP="000A2BC3">
      <w:r>
        <w:separator/>
      </w:r>
    </w:p>
  </w:endnote>
  <w:endnote w:type="continuationSeparator" w:id="0">
    <w:p w:rsidR="005F2523" w:rsidRDefault="005F2523" w:rsidP="000A2BC3">
      <w:r>
        <w:continuationSeparator/>
      </w:r>
    </w:p>
  </w:endnote>
  <w:endnote w:type="continuationNotice" w:id="1">
    <w:p w:rsidR="005F2523" w:rsidRDefault="005F2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23" w:rsidRDefault="005F2523" w:rsidP="000A2BC3">
      <w:r>
        <w:separator/>
      </w:r>
    </w:p>
  </w:footnote>
  <w:footnote w:type="continuationSeparator" w:id="0">
    <w:p w:rsidR="005F2523" w:rsidRDefault="005F2523" w:rsidP="000A2BC3">
      <w:r>
        <w:continuationSeparator/>
      </w:r>
    </w:p>
  </w:footnote>
  <w:footnote w:type="continuationNotice" w:id="1">
    <w:p w:rsidR="005F2523" w:rsidRDefault="005F25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A65357"/>
    <w:multiLevelType w:val="multilevel"/>
    <w:tmpl w:val="CBB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A1A45"/>
    <w:multiLevelType w:val="multilevel"/>
    <w:tmpl w:val="F5B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372BE"/>
    <w:multiLevelType w:val="multilevel"/>
    <w:tmpl w:val="6A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21EDD"/>
    <w:multiLevelType w:val="multilevel"/>
    <w:tmpl w:val="6B0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5C23C9"/>
    <w:multiLevelType w:val="multilevel"/>
    <w:tmpl w:val="4232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127257"/>
    <w:multiLevelType w:val="multilevel"/>
    <w:tmpl w:val="A90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C5562B"/>
    <w:multiLevelType w:val="multilevel"/>
    <w:tmpl w:val="08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A22F3"/>
    <w:multiLevelType w:val="multilevel"/>
    <w:tmpl w:val="1A1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44"/>
  </w:num>
  <w:num w:numId="4">
    <w:abstractNumId w:val="43"/>
  </w:num>
  <w:num w:numId="5">
    <w:abstractNumId w:val="42"/>
  </w:num>
  <w:num w:numId="6">
    <w:abstractNumId w:val="21"/>
  </w:num>
  <w:num w:numId="7">
    <w:abstractNumId w:val="32"/>
  </w:num>
  <w:num w:numId="8">
    <w:abstractNumId w:val="20"/>
  </w:num>
  <w:num w:numId="9">
    <w:abstractNumId w:val="6"/>
  </w:num>
  <w:num w:numId="10">
    <w:abstractNumId w:val="37"/>
  </w:num>
  <w:num w:numId="11">
    <w:abstractNumId w:val="46"/>
  </w:num>
  <w:num w:numId="12">
    <w:abstractNumId w:val="35"/>
  </w:num>
  <w:num w:numId="13">
    <w:abstractNumId w:val="17"/>
  </w:num>
  <w:num w:numId="14">
    <w:abstractNumId w:val="36"/>
  </w:num>
  <w:num w:numId="15">
    <w:abstractNumId w:val="30"/>
  </w:num>
  <w:num w:numId="16">
    <w:abstractNumId w:val="9"/>
  </w:num>
  <w:num w:numId="17">
    <w:abstractNumId w:val="34"/>
  </w:num>
  <w:num w:numId="18">
    <w:abstractNumId w:val="27"/>
  </w:num>
  <w:num w:numId="19">
    <w:abstractNumId w:val="24"/>
  </w:num>
  <w:num w:numId="20">
    <w:abstractNumId w:val="16"/>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num>
  <w:num w:numId="24">
    <w:abstractNumId w:val="38"/>
  </w:num>
  <w:num w:numId="25">
    <w:abstractNumId w:val="23"/>
  </w:num>
  <w:num w:numId="26">
    <w:abstractNumId w:val="10"/>
  </w:num>
  <w:num w:numId="27">
    <w:abstractNumId w:val="28"/>
  </w:num>
  <w:num w:numId="28">
    <w:abstractNumId w:val="29"/>
  </w:num>
  <w:num w:numId="29">
    <w:abstractNumId w:val="14"/>
  </w:num>
  <w:num w:numId="30">
    <w:abstractNumId w:val="31"/>
  </w:num>
  <w:num w:numId="31">
    <w:abstractNumId w:val="1"/>
  </w:num>
  <w:num w:numId="32">
    <w:abstractNumId w:val="7"/>
  </w:num>
  <w:num w:numId="33">
    <w:abstractNumId w:val="5"/>
  </w:num>
  <w:num w:numId="34">
    <w:abstractNumId w:val="8"/>
  </w:num>
  <w:num w:numId="35">
    <w:abstractNumId w:val="11"/>
  </w:num>
  <w:num w:numId="36">
    <w:abstractNumId w:val="18"/>
  </w:num>
  <w:num w:numId="37">
    <w:abstractNumId w:val="45"/>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0"/>
  </w:num>
  <w:num w:numId="41">
    <w:abstractNumId w:val="41"/>
  </w:num>
  <w:num w:numId="42">
    <w:abstractNumId w:val="13"/>
  </w:num>
  <w:num w:numId="43">
    <w:abstractNumId w:val="26"/>
  </w:num>
  <w:num w:numId="44">
    <w:abstractNumId w:val="39"/>
  </w:num>
  <w:num w:numId="45">
    <w:abstractNumId w:val="15"/>
  </w:num>
  <w:num w:numId="46">
    <w:abstractNumId w:val="4"/>
  </w:num>
  <w:num w:numId="47">
    <w:abstractNumId w:val="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01F"/>
    <w:rsid w:val="00005CF6"/>
    <w:rsid w:val="00005F8E"/>
    <w:rsid w:val="00006895"/>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51AA"/>
    <w:rsid w:val="000E55C0"/>
    <w:rsid w:val="000E5B28"/>
    <w:rsid w:val="000E5CC0"/>
    <w:rsid w:val="000E6B19"/>
    <w:rsid w:val="000F057E"/>
    <w:rsid w:val="000F0831"/>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D64"/>
    <w:rsid w:val="0018478D"/>
    <w:rsid w:val="00184935"/>
    <w:rsid w:val="0018581C"/>
    <w:rsid w:val="00185F76"/>
    <w:rsid w:val="001868BC"/>
    <w:rsid w:val="00187148"/>
    <w:rsid w:val="0019004C"/>
    <w:rsid w:val="00191AAA"/>
    <w:rsid w:val="0019209B"/>
    <w:rsid w:val="0019327B"/>
    <w:rsid w:val="001936CE"/>
    <w:rsid w:val="00194130"/>
    <w:rsid w:val="00195AF0"/>
    <w:rsid w:val="001977A3"/>
    <w:rsid w:val="001A018F"/>
    <w:rsid w:val="001A03CB"/>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F85"/>
    <w:rsid w:val="002708DD"/>
    <w:rsid w:val="002709AB"/>
    <w:rsid w:val="00271762"/>
    <w:rsid w:val="00271BA5"/>
    <w:rsid w:val="00271F78"/>
    <w:rsid w:val="002732BA"/>
    <w:rsid w:val="0027423C"/>
    <w:rsid w:val="00274587"/>
    <w:rsid w:val="00277157"/>
    <w:rsid w:val="002805F0"/>
    <w:rsid w:val="00280629"/>
    <w:rsid w:val="00280694"/>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1576"/>
    <w:rsid w:val="002D22ED"/>
    <w:rsid w:val="002D4167"/>
    <w:rsid w:val="002D5AE5"/>
    <w:rsid w:val="002D5CAC"/>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729"/>
    <w:rsid w:val="00300908"/>
    <w:rsid w:val="003009A8"/>
    <w:rsid w:val="00301903"/>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2023"/>
    <w:rsid w:val="00392B31"/>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C0ACF"/>
    <w:rsid w:val="003C35F9"/>
    <w:rsid w:val="003C376B"/>
    <w:rsid w:val="003C4598"/>
    <w:rsid w:val="003C46F1"/>
    <w:rsid w:val="003C4EAA"/>
    <w:rsid w:val="003C7E33"/>
    <w:rsid w:val="003D07F1"/>
    <w:rsid w:val="003D0A4C"/>
    <w:rsid w:val="003D3415"/>
    <w:rsid w:val="003D6D2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449"/>
    <w:rsid w:val="00430B79"/>
    <w:rsid w:val="00430B8F"/>
    <w:rsid w:val="00430EF8"/>
    <w:rsid w:val="00433379"/>
    <w:rsid w:val="004354D2"/>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A72F4"/>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5423"/>
    <w:rsid w:val="004E5AA6"/>
    <w:rsid w:val="004E61CE"/>
    <w:rsid w:val="004E6809"/>
    <w:rsid w:val="004E7996"/>
    <w:rsid w:val="004F0FBE"/>
    <w:rsid w:val="004F11E9"/>
    <w:rsid w:val="004F1B50"/>
    <w:rsid w:val="004F43C0"/>
    <w:rsid w:val="004F6791"/>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F2E"/>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65AD"/>
    <w:rsid w:val="005E69CA"/>
    <w:rsid w:val="005E6B70"/>
    <w:rsid w:val="005E76DD"/>
    <w:rsid w:val="005F07FA"/>
    <w:rsid w:val="005F106B"/>
    <w:rsid w:val="005F11F4"/>
    <w:rsid w:val="005F18F5"/>
    <w:rsid w:val="005F2523"/>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4DB0"/>
    <w:rsid w:val="00685AEB"/>
    <w:rsid w:val="00687684"/>
    <w:rsid w:val="006877FC"/>
    <w:rsid w:val="00687DEC"/>
    <w:rsid w:val="006908D0"/>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801"/>
    <w:rsid w:val="00711C53"/>
    <w:rsid w:val="0071207D"/>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2DE3"/>
    <w:rsid w:val="00743AA7"/>
    <w:rsid w:val="007457CE"/>
    <w:rsid w:val="007468B8"/>
    <w:rsid w:val="00747784"/>
    <w:rsid w:val="00747BEB"/>
    <w:rsid w:val="00751FA2"/>
    <w:rsid w:val="00752EAD"/>
    <w:rsid w:val="00753C8D"/>
    <w:rsid w:val="007550F9"/>
    <w:rsid w:val="00756234"/>
    <w:rsid w:val="007568A2"/>
    <w:rsid w:val="0075709E"/>
    <w:rsid w:val="007576E9"/>
    <w:rsid w:val="00760C06"/>
    <w:rsid w:val="007629FF"/>
    <w:rsid w:val="00762ABC"/>
    <w:rsid w:val="0076413B"/>
    <w:rsid w:val="007656AF"/>
    <w:rsid w:val="007656E6"/>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080D"/>
    <w:rsid w:val="007F1038"/>
    <w:rsid w:val="007F1DE6"/>
    <w:rsid w:val="007F203D"/>
    <w:rsid w:val="007F2202"/>
    <w:rsid w:val="007F334D"/>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3AF6"/>
    <w:rsid w:val="00844F0B"/>
    <w:rsid w:val="008455FF"/>
    <w:rsid w:val="0084583A"/>
    <w:rsid w:val="00845A21"/>
    <w:rsid w:val="00850BA0"/>
    <w:rsid w:val="00850BA4"/>
    <w:rsid w:val="00850C69"/>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15B9"/>
    <w:rsid w:val="009021DC"/>
    <w:rsid w:val="0090327E"/>
    <w:rsid w:val="00903956"/>
    <w:rsid w:val="00904223"/>
    <w:rsid w:val="00904E8E"/>
    <w:rsid w:val="00905EC3"/>
    <w:rsid w:val="00906F92"/>
    <w:rsid w:val="009104C1"/>
    <w:rsid w:val="00912F0F"/>
    <w:rsid w:val="009139C3"/>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2870"/>
    <w:rsid w:val="00932A7D"/>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CB4"/>
    <w:rsid w:val="0097060A"/>
    <w:rsid w:val="009706C5"/>
    <w:rsid w:val="00971546"/>
    <w:rsid w:val="009717B5"/>
    <w:rsid w:val="00971D42"/>
    <w:rsid w:val="00971FD4"/>
    <w:rsid w:val="0097401B"/>
    <w:rsid w:val="0097465F"/>
    <w:rsid w:val="009750E4"/>
    <w:rsid w:val="00976448"/>
    <w:rsid w:val="00976D50"/>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A77"/>
    <w:rsid w:val="009B32A1"/>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155C"/>
    <w:rsid w:val="009D2D7E"/>
    <w:rsid w:val="009D381C"/>
    <w:rsid w:val="009D38A7"/>
    <w:rsid w:val="009D38CD"/>
    <w:rsid w:val="009D3F40"/>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FBC"/>
    <w:rsid w:val="00A262A0"/>
    <w:rsid w:val="00A26A4C"/>
    <w:rsid w:val="00A309B5"/>
    <w:rsid w:val="00A3117A"/>
    <w:rsid w:val="00A31652"/>
    <w:rsid w:val="00A31C9A"/>
    <w:rsid w:val="00A330C8"/>
    <w:rsid w:val="00A33C31"/>
    <w:rsid w:val="00A33DBD"/>
    <w:rsid w:val="00A3449A"/>
    <w:rsid w:val="00A352D2"/>
    <w:rsid w:val="00A3596B"/>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679D4"/>
    <w:rsid w:val="00A7051A"/>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696"/>
    <w:rsid w:val="00AC67CA"/>
    <w:rsid w:val="00AC6C89"/>
    <w:rsid w:val="00AD01B1"/>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6811"/>
    <w:rsid w:val="00B775E9"/>
    <w:rsid w:val="00B77798"/>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5E68"/>
    <w:rsid w:val="00B962D6"/>
    <w:rsid w:val="00B9654D"/>
    <w:rsid w:val="00BA189E"/>
    <w:rsid w:val="00BA2E81"/>
    <w:rsid w:val="00BA451D"/>
    <w:rsid w:val="00BA457E"/>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55B"/>
    <w:rsid w:val="00BD4B16"/>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6C0"/>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5A31"/>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52C"/>
    <w:rsid w:val="00D42717"/>
    <w:rsid w:val="00D4272B"/>
    <w:rsid w:val="00D428BC"/>
    <w:rsid w:val="00D42CE8"/>
    <w:rsid w:val="00D44897"/>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361B"/>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08A5"/>
    <w:rsid w:val="00DB11FD"/>
    <w:rsid w:val="00DB3045"/>
    <w:rsid w:val="00DB3245"/>
    <w:rsid w:val="00DB3C27"/>
    <w:rsid w:val="00DB60D1"/>
    <w:rsid w:val="00DB62B8"/>
    <w:rsid w:val="00DB6C47"/>
    <w:rsid w:val="00DB770B"/>
    <w:rsid w:val="00DC2B7D"/>
    <w:rsid w:val="00DC2D31"/>
    <w:rsid w:val="00DC3543"/>
    <w:rsid w:val="00DC38B9"/>
    <w:rsid w:val="00DC5038"/>
    <w:rsid w:val="00DC5E2D"/>
    <w:rsid w:val="00DC6219"/>
    <w:rsid w:val="00DC683D"/>
    <w:rsid w:val="00DC68C6"/>
    <w:rsid w:val="00DD0091"/>
    <w:rsid w:val="00DD16EE"/>
    <w:rsid w:val="00DD1A6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166C"/>
    <w:rsid w:val="00E02EE1"/>
    <w:rsid w:val="00E03869"/>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51A3"/>
    <w:rsid w:val="00E759C4"/>
    <w:rsid w:val="00E76A37"/>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75D7"/>
    <w:rsid w:val="00EC78D6"/>
    <w:rsid w:val="00EC78F4"/>
    <w:rsid w:val="00ED02A0"/>
    <w:rsid w:val="00ED14A7"/>
    <w:rsid w:val="00ED1FB0"/>
    <w:rsid w:val="00ED22E9"/>
    <w:rsid w:val="00ED23EC"/>
    <w:rsid w:val="00ED271A"/>
    <w:rsid w:val="00ED2F92"/>
    <w:rsid w:val="00ED2FBF"/>
    <w:rsid w:val="00ED35BA"/>
    <w:rsid w:val="00ED43F5"/>
    <w:rsid w:val="00ED49DB"/>
    <w:rsid w:val="00ED532A"/>
    <w:rsid w:val="00ED57FB"/>
    <w:rsid w:val="00ED6B61"/>
    <w:rsid w:val="00ED6F74"/>
    <w:rsid w:val="00ED7411"/>
    <w:rsid w:val="00EE2AE5"/>
    <w:rsid w:val="00EE2B09"/>
    <w:rsid w:val="00EE39A5"/>
    <w:rsid w:val="00EE39F6"/>
    <w:rsid w:val="00EE3B5D"/>
    <w:rsid w:val="00EE3CD6"/>
    <w:rsid w:val="00EE43F0"/>
    <w:rsid w:val="00EE4B98"/>
    <w:rsid w:val="00EE4D5B"/>
    <w:rsid w:val="00EE5922"/>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3808"/>
    <w:rsid w:val="00F747BA"/>
    <w:rsid w:val="00F74D4E"/>
    <w:rsid w:val="00F764F0"/>
    <w:rsid w:val="00F8071C"/>
    <w:rsid w:val="00F80BDF"/>
    <w:rsid w:val="00F80F20"/>
    <w:rsid w:val="00F81642"/>
    <w:rsid w:val="00F81E53"/>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98F6"/>
  <w15:chartTrackingRefBased/>
  <w15:docId w15:val="{BCB7E59B-F5A8-4197-84BE-5E343721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ABF8D-1CE5-4D9B-9D7D-1039F569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MARK CALDER</cp:lastModifiedBy>
  <cp:revision>12</cp:revision>
  <cp:lastPrinted>2023-02-10T11:47:00Z</cp:lastPrinted>
  <dcterms:created xsi:type="dcterms:W3CDTF">2024-10-03T14:54:00Z</dcterms:created>
  <dcterms:modified xsi:type="dcterms:W3CDTF">2024-10-04T09:49:00Z</dcterms:modified>
</cp:coreProperties>
</file>