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84A8BE5" wp14:editId="2EE586D1">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3671C35D" wp14:editId="45608C8B">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7F6D2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F6D2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7F6D21" w:rsidRPr="007F6D2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F6D2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 </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671C35D"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7F6D2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73</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7F6D2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7F6D21" w:rsidRPr="007F6D2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F6D2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 </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p>
    <w:p w:rsidR="00B9409B" w:rsidRDefault="00296003">
      <w:r>
        <w:t>As well as the updates on notable roads 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FD758D" w:rsidRPr="00B9409B" w:rsidRDefault="00FD758D">
      <w:r>
        <w:t xml:space="preserve">All member briefings can be accessed </w:t>
      </w:r>
      <w:r w:rsidR="0027423C">
        <w:t xml:space="preserve">on the website </w:t>
      </w:r>
      <w:hyperlink r:id="rId11" w:history="1">
        <w:r w:rsidR="0027423C" w:rsidRPr="0027423C">
          <w:rPr>
            <w:rStyle w:val="Hyperlink"/>
          </w:rPr>
          <w:t>here</w:t>
        </w:r>
      </w:hyperlink>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8978D5">
        <w:trPr>
          <w:trHeight w:val="50"/>
        </w:trPr>
        <w:tc>
          <w:tcPr>
            <w:tcW w:w="2749" w:type="dxa"/>
          </w:tcPr>
          <w:p w:rsidR="004636C8" w:rsidRDefault="004636C8" w:rsidP="00540690">
            <w:pPr>
              <w:autoSpaceDE w:val="0"/>
              <w:autoSpaceDN w:val="0"/>
              <w:rPr>
                <w:rFonts w:ascii="Calibri" w:eastAsia="Times New Roman" w:hAnsi="Calibri" w:cs="Calibri"/>
                <w:b/>
                <w:lang w:eastAsia="en-GB"/>
              </w:rPr>
            </w:pPr>
          </w:p>
          <w:p w:rsidR="00540690" w:rsidRDefault="005F18F5" w:rsidP="00540690">
            <w:pPr>
              <w:autoSpaceDE w:val="0"/>
              <w:autoSpaceDN w:val="0"/>
              <w:rPr>
                <w:rFonts w:ascii="Calibri" w:eastAsia="Times New Roman" w:hAnsi="Calibri" w:cs="Calibri"/>
                <w:b/>
                <w:lang w:eastAsia="en-GB"/>
              </w:rPr>
            </w:pPr>
            <w:r>
              <w:rPr>
                <w:rFonts w:ascii="Calibri" w:eastAsia="Times New Roman" w:hAnsi="Calibri" w:cs="Calibri"/>
                <w:b/>
                <w:lang w:eastAsia="en-GB"/>
              </w:rPr>
              <w:t>Roads updates</w:t>
            </w:r>
          </w:p>
          <w:p w:rsidR="00A86013" w:rsidRDefault="00A86013" w:rsidP="00540690">
            <w:pPr>
              <w:autoSpaceDE w:val="0"/>
              <w:autoSpaceDN w:val="0"/>
              <w:rPr>
                <w:rFonts w:ascii="Calibri" w:eastAsia="Times New Roman" w:hAnsi="Calibri" w:cs="Calibri"/>
                <w:b/>
                <w:lang w:eastAsia="en-GB"/>
              </w:rPr>
            </w:pPr>
          </w:p>
          <w:p w:rsidR="005F18F5" w:rsidRPr="005F18F5" w:rsidRDefault="005F18F5" w:rsidP="00540690">
            <w:pPr>
              <w:autoSpaceDE w:val="0"/>
              <w:autoSpaceDN w:val="0"/>
              <w:rPr>
                <w:rFonts w:ascii="Calibri" w:eastAsia="Times New Roman" w:hAnsi="Calibri" w:cs="Calibri"/>
                <w:lang w:eastAsia="en-GB"/>
              </w:rPr>
            </w:pPr>
            <w:r w:rsidRPr="005F18F5">
              <w:rPr>
                <w:rFonts w:ascii="Calibri" w:eastAsia="Times New Roman" w:hAnsi="Calibri" w:cs="Calibri"/>
                <w:lang w:eastAsia="en-GB"/>
              </w:rPr>
              <w:t xml:space="preserve">The capital schemes at the A816 Blaran and the A819 Claddich are continuing. </w:t>
            </w:r>
          </w:p>
          <w:p w:rsidR="005F18F5" w:rsidRDefault="005F18F5" w:rsidP="00540690">
            <w:pPr>
              <w:autoSpaceDE w:val="0"/>
              <w:autoSpaceDN w:val="0"/>
              <w:rPr>
                <w:rFonts w:ascii="Calibri" w:eastAsia="Times New Roman" w:hAnsi="Calibri" w:cs="Calibri"/>
                <w:b/>
                <w:lang w:eastAsia="en-GB"/>
              </w:rPr>
            </w:pPr>
          </w:p>
          <w:p w:rsidR="005F18F5" w:rsidRDefault="005F18F5" w:rsidP="00540690">
            <w:pPr>
              <w:autoSpaceDE w:val="0"/>
              <w:autoSpaceDN w:val="0"/>
              <w:rPr>
                <w:rFonts w:ascii="Calibri" w:eastAsia="Times New Roman" w:hAnsi="Calibri" w:cs="Calibri"/>
                <w:lang w:eastAsia="en-GB"/>
              </w:rPr>
            </w:pPr>
            <w:r w:rsidRPr="005F18F5">
              <w:rPr>
                <w:rFonts w:ascii="Calibri" w:eastAsia="Times New Roman" w:hAnsi="Calibri" w:cs="Calibri"/>
                <w:lang w:eastAsia="en-GB"/>
              </w:rPr>
              <w:t>The Blaran scheme is over £300,000 which is match funded through the Timber Transport Scheme. This is a second phase of work following a successful first phase last year.</w:t>
            </w:r>
          </w:p>
          <w:p w:rsidR="005F18F5" w:rsidRDefault="005F18F5" w:rsidP="00540690">
            <w:pPr>
              <w:autoSpaceDE w:val="0"/>
              <w:autoSpaceDN w:val="0"/>
              <w:rPr>
                <w:rFonts w:ascii="Calibri" w:eastAsia="Times New Roman" w:hAnsi="Calibri" w:cs="Calibri"/>
                <w:lang w:eastAsia="en-GB"/>
              </w:rPr>
            </w:pPr>
          </w:p>
          <w:p w:rsidR="005F18F5" w:rsidRPr="005F18F5" w:rsidRDefault="005F18F5"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The scheme at Claddich Junction is a £60,000 Council-funded project involving widening and overlay. </w:t>
            </w:r>
          </w:p>
          <w:p w:rsidR="002B4DB3" w:rsidRDefault="002B4DB3" w:rsidP="00115F73">
            <w:pPr>
              <w:rPr>
                <w:rStyle w:val="Hyperlink"/>
                <w:b/>
                <w:color w:val="auto"/>
                <w:u w:val="none"/>
              </w:rPr>
            </w:pPr>
          </w:p>
          <w:p w:rsidR="006D1B20" w:rsidRPr="009211C7" w:rsidRDefault="006A6113" w:rsidP="00115F73">
            <w:pPr>
              <w:rPr>
                <w:rStyle w:val="Hyperlink"/>
                <w:b/>
                <w:color w:val="auto"/>
                <w:u w:val="none"/>
              </w:rPr>
            </w:pPr>
            <w:r>
              <w:rPr>
                <w:rStyle w:val="Hyperlink"/>
                <w:b/>
                <w:color w:val="auto"/>
                <w:u w:val="none"/>
              </w:rPr>
              <w:t>L</w:t>
            </w:r>
            <w:r w:rsidR="006D1B20" w:rsidRPr="009211C7">
              <w:rPr>
                <w:rStyle w:val="Hyperlink"/>
                <w:b/>
                <w:color w:val="auto"/>
                <w:u w:val="none"/>
              </w:rPr>
              <w:t xml:space="preserve">ED </w:t>
            </w:r>
            <w:r w:rsidR="009934FA">
              <w:rPr>
                <w:rStyle w:val="Hyperlink"/>
                <w:b/>
                <w:color w:val="auto"/>
                <w:u w:val="none"/>
              </w:rPr>
              <w:t>u</w:t>
            </w:r>
            <w:r w:rsidR="006D1B20" w:rsidRPr="009211C7">
              <w:rPr>
                <w:rStyle w:val="Hyperlink"/>
                <w:b/>
                <w:color w:val="auto"/>
                <w:u w:val="none"/>
              </w:rPr>
              <w:t xml:space="preserve">pgrade </w:t>
            </w:r>
            <w:r w:rsidR="009934FA">
              <w:rPr>
                <w:rStyle w:val="Hyperlink"/>
                <w:b/>
                <w:color w:val="auto"/>
                <w:u w:val="none"/>
              </w:rPr>
              <w:t>s</w:t>
            </w:r>
            <w:r w:rsidR="006D1B20" w:rsidRPr="009211C7">
              <w:rPr>
                <w:rStyle w:val="Hyperlink"/>
                <w:b/>
                <w:color w:val="auto"/>
                <w:u w:val="none"/>
              </w:rPr>
              <w:t>cheme</w:t>
            </w:r>
          </w:p>
          <w:p w:rsidR="00250B92" w:rsidRDefault="00250B92" w:rsidP="00115F73"/>
          <w:p w:rsidR="00250B92" w:rsidRDefault="00250B92" w:rsidP="00115F73">
            <w:r>
              <w:t xml:space="preserve">As we move forward with the LED programme in the Oban area we will be advising customers who report individual dark lamps that these will be picked up as part of the LED </w:t>
            </w:r>
            <w:r>
              <w:lastRenderedPageBreak/>
              <w:t xml:space="preserve">replacement works over the next fortnight or so. </w:t>
            </w:r>
          </w:p>
          <w:p w:rsidR="00250B92" w:rsidRDefault="00250B92" w:rsidP="00115F73"/>
          <w:p w:rsidR="00250B92" w:rsidRDefault="00250B92" w:rsidP="00115F73">
            <w:r>
              <w:t xml:space="preserve">Any section faults [where a number of consecutive streetlights are out] will be picked up as normal – this is because section faults are more serious whereas individual dark lamps aren’t as problematic as long as the adjacent streetlights are still providing light. </w:t>
            </w:r>
          </w:p>
          <w:p w:rsidR="00271BA5" w:rsidRDefault="00271BA5" w:rsidP="00115F73"/>
          <w:p w:rsidR="00271BA5" w:rsidRPr="00271BA5" w:rsidRDefault="00271BA5" w:rsidP="00115F73">
            <w:pPr>
              <w:rPr>
                <w:b/>
              </w:rPr>
            </w:pPr>
            <w:r w:rsidRPr="00271BA5">
              <w:rPr>
                <w:b/>
              </w:rPr>
              <w:t>Oban Municipal Harbour</w:t>
            </w:r>
          </w:p>
          <w:p w:rsidR="00271BA5" w:rsidRDefault="00271BA5" w:rsidP="00115F73"/>
          <w:p w:rsidR="00271BA5" w:rsidRDefault="00271BA5" w:rsidP="00115F73">
            <w:r>
              <w:t xml:space="preserve">Good progress continues to be made on this project and an update has been posted on the dedicated webpage which is available </w:t>
            </w:r>
            <w:hyperlink r:id="rId12" w:history="1">
              <w:r w:rsidRPr="00271BA5">
                <w:rPr>
                  <w:rStyle w:val="Hyperlink"/>
                </w:rPr>
                <w:t>here.</w:t>
              </w:r>
            </w:hyperlink>
            <w:r>
              <w:t xml:space="preserve"> The project plan has also been updated. </w:t>
            </w:r>
          </w:p>
          <w:p w:rsidR="00271BA5" w:rsidRDefault="00271BA5" w:rsidP="00115F73"/>
          <w:p w:rsidR="00271BA5" w:rsidRPr="00271BA5" w:rsidRDefault="00271BA5" w:rsidP="00115F73">
            <w:pPr>
              <w:rPr>
                <w:b/>
              </w:rPr>
            </w:pPr>
            <w:r w:rsidRPr="00271BA5">
              <w:rPr>
                <w:b/>
              </w:rPr>
              <w:t>Oude Bridge</w:t>
            </w:r>
            <w:r>
              <w:rPr>
                <w:b/>
              </w:rPr>
              <w:t xml:space="preserve"> A816</w:t>
            </w:r>
          </w:p>
          <w:p w:rsidR="00271BA5" w:rsidRDefault="00271BA5" w:rsidP="00115F73"/>
          <w:p w:rsidR="00271BA5" w:rsidRDefault="00271BA5" w:rsidP="00115F73">
            <w:r>
              <w:t xml:space="preserve">Just a quick reminder that ground investigation works are getting underway here on Monday. To allow these works to go ahead safely there will be traffic </w:t>
            </w:r>
            <w:r>
              <w:lastRenderedPageBreak/>
              <w:t xml:space="preserve">management [two-way rolling signals] in place. </w:t>
            </w:r>
          </w:p>
          <w:p w:rsidR="007F6D21" w:rsidRDefault="007F6D21" w:rsidP="00115F73"/>
          <w:p w:rsidR="00271BA5" w:rsidRPr="00271BA5" w:rsidRDefault="00271BA5" w:rsidP="00115F73">
            <w:pPr>
              <w:rPr>
                <w:b/>
              </w:rPr>
            </w:pPr>
            <w:r w:rsidRPr="00271BA5">
              <w:rPr>
                <w:b/>
              </w:rPr>
              <w:t xml:space="preserve">Pennyghael Bridge A849 </w:t>
            </w:r>
          </w:p>
          <w:p w:rsidR="00271BA5" w:rsidRDefault="00271BA5" w:rsidP="00115F73"/>
          <w:p w:rsidR="00271BA5" w:rsidRDefault="00271BA5" w:rsidP="00115F73">
            <w:r>
              <w:t>Ground investigation works are set to begin here on Monday 21</w:t>
            </w:r>
            <w:r w:rsidRPr="00271BA5">
              <w:rPr>
                <w:vertAlign w:val="superscript"/>
              </w:rPr>
              <w:t>st</w:t>
            </w:r>
            <w:r w:rsidR="00ED35BA">
              <w:t xml:space="preserve"> November and conclude on the Friday. </w:t>
            </w:r>
          </w:p>
          <w:p w:rsidR="00271BA5" w:rsidRDefault="00271BA5" w:rsidP="00115F73"/>
          <w:p w:rsidR="00271BA5" w:rsidRDefault="00ED35BA" w:rsidP="00115F73">
            <w:r>
              <w:t xml:space="preserve">At points, to allow the drilling rig to operate safely, there will be traffic management in place. </w:t>
            </w:r>
          </w:p>
          <w:p w:rsidR="006A6113" w:rsidRDefault="006A6113" w:rsidP="00115F73"/>
          <w:p w:rsidR="00331DD4" w:rsidRDefault="00331DD4" w:rsidP="00115F73"/>
          <w:p w:rsidR="00331DD4" w:rsidRDefault="00331DD4" w:rsidP="00115F73"/>
          <w:p w:rsidR="00331DD4" w:rsidRDefault="00331DD4" w:rsidP="00115F73"/>
          <w:p w:rsidR="00331DD4" w:rsidRDefault="00331DD4" w:rsidP="00115F73"/>
          <w:p w:rsidR="00331DD4" w:rsidRPr="006A6113" w:rsidRDefault="00331DD4" w:rsidP="00115F73"/>
          <w:p w:rsidR="00FE57BF" w:rsidRPr="00C24497" w:rsidRDefault="00FE57BF" w:rsidP="00FE57BF">
            <w:pPr>
              <w:autoSpaceDE w:val="0"/>
              <w:autoSpaceDN w:val="0"/>
              <w:rPr>
                <w:rFonts w:ascii="Calibri" w:eastAsia="Times New Roman" w:hAnsi="Calibri" w:cs="Calibri"/>
                <w:lang w:eastAsia="en-GB"/>
              </w:rPr>
            </w:pPr>
          </w:p>
        </w:tc>
        <w:tc>
          <w:tcPr>
            <w:tcW w:w="2749" w:type="dxa"/>
            <w:shd w:val="clear" w:color="auto" w:fill="auto"/>
          </w:tcPr>
          <w:p w:rsidR="004636C8" w:rsidRDefault="004636C8" w:rsidP="00073C36">
            <w:pPr>
              <w:rPr>
                <w:b/>
              </w:rPr>
            </w:pPr>
          </w:p>
          <w:p w:rsidR="00E5674B" w:rsidRDefault="005F18F5" w:rsidP="00073C36">
            <w:pPr>
              <w:rPr>
                <w:b/>
              </w:rPr>
            </w:pPr>
            <w:r>
              <w:rPr>
                <w:b/>
              </w:rPr>
              <w:t>Roads updates</w:t>
            </w:r>
          </w:p>
          <w:p w:rsidR="00B70ED5" w:rsidRDefault="00B70ED5" w:rsidP="00073C36"/>
          <w:p w:rsidR="005F18F5" w:rsidRDefault="005F18F5" w:rsidP="00073C36">
            <w:r>
              <w:t>The jetpatcher is currently in this area and working through various defect repairs across the network</w:t>
            </w:r>
            <w:r w:rsidR="00342188">
              <w:t>.</w:t>
            </w:r>
          </w:p>
          <w:p w:rsidR="004B2921" w:rsidRDefault="004B2921" w:rsidP="00073C36"/>
          <w:p w:rsidR="00200AE1" w:rsidRPr="00240935" w:rsidRDefault="00240935" w:rsidP="00073C36">
            <w:pPr>
              <w:rPr>
                <w:b/>
              </w:rPr>
            </w:pPr>
            <w:r w:rsidRPr="00240935">
              <w:rPr>
                <w:b/>
              </w:rPr>
              <w:t>West King Street Bus Stop</w:t>
            </w:r>
          </w:p>
          <w:p w:rsidR="00240935" w:rsidRDefault="00240935" w:rsidP="00073C36"/>
          <w:p w:rsidR="00040ED0" w:rsidRDefault="00250B92" w:rsidP="00073C36">
            <w:r>
              <w:t xml:space="preserve">There is a defect with a newly installed bus island at West King Street. </w:t>
            </w:r>
          </w:p>
          <w:p w:rsidR="00040ED0" w:rsidRDefault="00040ED0" w:rsidP="00073C36"/>
          <w:p w:rsidR="00250B92" w:rsidRDefault="00250B92" w:rsidP="00073C36">
            <w:r>
              <w:t xml:space="preserve">The contractor has not </w:t>
            </w:r>
            <w:r w:rsidR="00240935">
              <w:t xml:space="preserve">incorporated </w:t>
            </w:r>
            <w:r>
              <w:t>drainage into their works which is causing a build-</w:t>
            </w:r>
            <w:r w:rsidR="00240935">
              <w:t>up of water</w:t>
            </w:r>
            <w:r>
              <w:t xml:space="preserve"> because it is not able to enter</w:t>
            </w:r>
            <w:r w:rsidR="00240935">
              <w:t xml:space="preserve"> the </w:t>
            </w:r>
            <w:r>
              <w:t xml:space="preserve">roadside </w:t>
            </w:r>
            <w:r w:rsidR="00240935">
              <w:t xml:space="preserve">gully. </w:t>
            </w:r>
          </w:p>
          <w:p w:rsidR="00250B92" w:rsidRDefault="00250B92" w:rsidP="00073C36"/>
          <w:p w:rsidR="00331DD4" w:rsidRDefault="00250B92" w:rsidP="00073C36">
            <w:r>
              <w:t>We have picked this up with the contractor who has advised tha</w:t>
            </w:r>
            <w:r w:rsidR="00737D2E">
              <w:t>t they will look to rectify the issue</w:t>
            </w:r>
            <w:r>
              <w:t xml:space="preserve"> as soon as possible. </w:t>
            </w:r>
          </w:p>
          <w:p w:rsidR="00040ED0" w:rsidRDefault="00040ED0" w:rsidP="00073C36"/>
          <w:p w:rsidR="00040ED0" w:rsidRDefault="00040ED0" w:rsidP="00073C36"/>
          <w:p w:rsidR="00040ED0" w:rsidRDefault="00040ED0" w:rsidP="00073C36"/>
          <w:p w:rsidR="00040ED0" w:rsidRDefault="00040ED0" w:rsidP="00073C36"/>
          <w:p w:rsidR="00040ED0" w:rsidRDefault="00040ED0" w:rsidP="00073C36"/>
          <w:p w:rsidR="00271BA5" w:rsidRPr="00271BA5" w:rsidRDefault="00271BA5" w:rsidP="00073C36">
            <w:pPr>
              <w:rPr>
                <w:b/>
              </w:rPr>
            </w:pPr>
            <w:r w:rsidRPr="00271BA5">
              <w:rPr>
                <w:b/>
              </w:rPr>
              <w:lastRenderedPageBreak/>
              <w:t>Operations team vacancies</w:t>
            </w:r>
          </w:p>
          <w:p w:rsidR="00271BA5" w:rsidRDefault="00271BA5" w:rsidP="00073C36"/>
          <w:p w:rsidR="00271BA5" w:rsidRDefault="00271BA5" w:rsidP="00073C36">
            <w:r>
              <w:t xml:space="preserve">As noted in a few of the recent updates, we continue to run with two key vacancies in this team. We are going through recruitment processes and the rest of the team are keeping on top of things as best they can in the meantime. </w:t>
            </w:r>
          </w:p>
          <w:p w:rsidR="00271BA5" w:rsidRDefault="00271BA5" w:rsidP="00073C36"/>
          <w:p w:rsidR="00271BA5" w:rsidRDefault="00271BA5" w:rsidP="00073C36">
            <w:r>
              <w:t>Unfortunately as a result of these key vacancies</w:t>
            </w:r>
            <w:r w:rsidR="006700F6">
              <w:t xml:space="preserve"> and colleagues in the wider team taking some well-deserved annual leave</w:t>
            </w:r>
            <w:r>
              <w:t xml:space="preserve"> we’ve slipped behind with some correspondence for this area</w:t>
            </w:r>
            <w:r w:rsidR="006700F6">
              <w:t xml:space="preserve">. We apologise for any inconvenience this is causing and would ask please to bear with us – we’ll try to get updates back on any overdue/ outstanding cases over the course of the next week or so. </w:t>
            </w:r>
          </w:p>
          <w:p w:rsidR="00040ED0" w:rsidRDefault="00040ED0" w:rsidP="00073C36"/>
          <w:p w:rsidR="00040ED0" w:rsidRDefault="00040ED0" w:rsidP="00073C36"/>
          <w:p w:rsidR="00040ED0" w:rsidRDefault="00040ED0" w:rsidP="00073C36"/>
          <w:p w:rsidR="00331DD4" w:rsidRDefault="00331DD4" w:rsidP="00073C36"/>
          <w:p w:rsidR="00040ED0" w:rsidRPr="00040ED0" w:rsidRDefault="00040ED0" w:rsidP="00073C36">
            <w:pPr>
              <w:rPr>
                <w:b/>
              </w:rPr>
            </w:pPr>
            <w:r w:rsidRPr="00040ED0">
              <w:rPr>
                <w:b/>
              </w:rPr>
              <w:lastRenderedPageBreak/>
              <w:t>Luss TRO</w:t>
            </w:r>
          </w:p>
          <w:p w:rsidR="00040ED0" w:rsidRDefault="00040ED0" w:rsidP="00073C36"/>
          <w:p w:rsidR="00040ED0" w:rsidRDefault="00040ED0" w:rsidP="00073C36">
            <w:r w:rsidRPr="00040ED0">
              <w:t xml:space="preserve">Following the public hearing on the proposed Luss TRO we have now received the Reporter’s conclusions. </w:t>
            </w:r>
          </w:p>
          <w:p w:rsidR="00040ED0" w:rsidRDefault="00040ED0" w:rsidP="00073C36"/>
          <w:p w:rsidR="00040ED0" w:rsidRDefault="00040ED0" w:rsidP="00073C36">
            <w:r w:rsidRPr="00040ED0">
              <w:t>We will be circulating his report to local members early next week in advance of making it publically available on the Council website, and we will be bringing a report to the December meeting of the Area Committee.</w:t>
            </w:r>
          </w:p>
          <w:p w:rsidR="004A2736" w:rsidRPr="003446F2" w:rsidRDefault="004A2736" w:rsidP="003446F2"/>
        </w:tc>
        <w:tc>
          <w:tcPr>
            <w:tcW w:w="2749" w:type="dxa"/>
            <w:shd w:val="clear" w:color="auto" w:fill="auto"/>
          </w:tcPr>
          <w:p w:rsidR="001B7592" w:rsidRDefault="001B7592" w:rsidP="001B1216"/>
          <w:p w:rsidR="001B7592" w:rsidRDefault="005F18F5" w:rsidP="001B1216">
            <w:pPr>
              <w:rPr>
                <w:b/>
              </w:rPr>
            </w:pPr>
            <w:r>
              <w:rPr>
                <w:b/>
              </w:rPr>
              <w:t>Roads updates</w:t>
            </w:r>
          </w:p>
          <w:p w:rsidR="005F18F5" w:rsidRDefault="005F18F5" w:rsidP="001B1216">
            <w:pPr>
              <w:rPr>
                <w:b/>
              </w:rPr>
            </w:pPr>
          </w:p>
          <w:p w:rsidR="005F18F5" w:rsidRPr="005F18F5" w:rsidRDefault="005F18F5" w:rsidP="001B1216">
            <w:r>
              <w:t>The team has been working across the area replenishing grit bins and grit heaps ahead of the winter season as well as continuing on the £150,000 works on the A819 at Electric Cottage. These involve culvert extensions and edge strengthening</w:t>
            </w:r>
            <w:r w:rsidR="00342188">
              <w:t>.</w:t>
            </w:r>
          </w:p>
          <w:p w:rsidR="00D97F09" w:rsidRDefault="00D97F09" w:rsidP="008C6648"/>
          <w:p w:rsidR="00200AE1" w:rsidRDefault="00200AE1" w:rsidP="008C6648">
            <w:pPr>
              <w:rPr>
                <w:b/>
              </w:rPr>
            </w:pPr>
            <w:r w:rsidRPr="00C24497">
              <w:rPr>
                <w:b/>
              </w:rPr>
              <w:t>Campbeltown Flood Scheme</w:t>
            </w:r>
          </w:p>
          <w:p w:rsidR="00DC683D" w:rsidRDefault="00DC683D" w:rsidP="008C6648">
            <w:pPr>
              <w:rPr>
                <w:b/>
              </w:rPr>
            </w:pPr>
          </w:p>
          <w:p w:rsidR="00DC683D" w:rsidRDefault="00DC683D" w:rsidP="008C6648">
            <w:r>
              <w:t xml:space="preserve">The flood scheme works continue to go well and good progress is being made on the Meadows flood basins. </w:t>
            </w:r>
          </w:p>
          <w:p w:rsidR="00DC683D" w:rsidRDefault="00DC683D" w:rsidP="008C6648"/>
          <w:p w:rsidR="00DC683D" w:rsidRDefault="00DC683D" w:rsidP="008C6648">
            <w:r>
              <w:t>Investigatory works [trial holes] are scheduled to get underway at Dalaruan Street on Monday 14</w:t>
            </w:r>
            <w:r w:rsidRPr="00DC683D">
              <w:rPr>
                <w:vertAlign w:val="superscript"/>
              </w:rPr>
              <w:t>th</w:t>
            </w:r>
            <w:r>
              <w:t xml:space="preserve"> November. </w:t>
            </w:r>
            <w:r w:rsidRPr="00DC683D">
              <w:t>To make sure these v</w:t>
            </w:r>
            <w:r>
              <w:t xml:space="preserve">ital works can go ahead safely </w:t>
            </w:r>
            <w:r w:rsidRPr="00DC683D">
              <w:t xml:space="preserve">temporary </w:t>
            </w:r>
            <w:r w:rsidRPr="00DC683D">
              <w:lastRenderedPageBreak/>
              <w:t>traffic management</w:t>
            </w:r>
            <w:r>
              <w:t xml:space="preserve"> will be in place. </w:t>
            </w:r>
          </w:p>
          <w:p w:rsidR="00DC683D" w:rsidRDefault="00DC683D" w:rsidP="008C6648"/>
          <w:p w:rsidR="00ED35BA" w:rsidRDefault="00DC683D" w:rsidP="008C6648">
            <w:r>
              <w:t>We have a meeting on Monday with colleagues from Education to discuss any impact these works might have on the nearby primary school and to forward plan for the main culvert works in February.</w:t>
            </w:r>
          </w:p>
          <w:p w:rsidR="00DC683D" w:rsidRDefault="00DC683D" w:rsidP="008C6648">
            <w:r>
              <w:t xml:space="preserve"> </w:t>
            </w:r>
          </w:p>
          <w:p w:rsidR="00200AE1" w:rsidRDefault="00DC683D" w:rsidP="008C6648">
            <w:r>
              <w:t>The Burnside Square consultation received over almost 600 responses. We have collated the feedback and are meeting with the South Kintyre members on Tuesday to discuss the next steps.</w:t>
            </w:r>
          </w:p>
          <w:p w:rsidR="00200AE1" w:rsidRDefault="00200AE1" w:rsidP="009810A5"/>
          <w:p w:rsidR="003309E7" w:rsidRDefault="003309E7" w:rsidP="008C6648">
            <w:pPr>
              <w:rPr>
                <w:b/>
              </w:rPr>
            </w:pPr>
          </w:p>
          <w:p w:rsidR="003309E7" w:rsidRPr="003309E7" w:rsidRDefault="003309E7" w:rsidP="008C6648"/>
        </w:tc>
        <w:tc>
          <w:tcPr>
            <w:tcW w:w="2749" w:type="dxa"/>
          </w:tcPr>
          <w:p w:rsidR="004636C8" w:rsidRDefault="004636C8" w:rsidP="009455DD">
            <w:pPr>
              <w:rPr>
                <w:b/>
              </w:rPr>
            </w:pPr>
          </w:p>
          <w:p w:rsidR="00306BDD" w:rsidRDefault="005F18F5" w:rsidP="009455DD">
            <w:pPr>
              <w:rPr>
                <w:b/>
              </w:rPr>
            </w:pPr>
            <w:r>
              <w:rPr>
                <w:b/>
              </w:rPr>
              <w:t>Roads updates</w:t>
            </w:r>
          </w:p>
          <w:p w:rsidR="005F18F5" w:rsidRDefault="005F18F5" w:rsidP="009455DD">
            <w:pPr>
              <w:rPr>
                <w:b/>
              </w:rPr>
            </w:pPr>
          </w:p>
          <w:p w:rsidR="005F18F5" w:rsidRDefault="005F18F5" w:rsidP="009455DD">
            <w:r>
              <w:t>The carriageway capital works are complete and we are focussing on day to day revenue works [defect repairs, ditching, scrub cutting etc.]</w:t>
            </w:r>
          </w:p>
          <w:p w:rsidR="005A1372" w:rsidRDefault="005A1372" w:rsidP="009455DD"/>
          <w:p w:rsidR="005A1372" w:rsidRDefault="005A1372" w:rsidP="009455DD">
            <w:r>
              <w:t xml:space="preserve">In particular the local team on Bute has been attending to defect repairs in and around the pier. </w:t>
            </w:r>
          </w:p>
          <w:p w:rsidR="005F18F5" w:rsidRDefault="005F18F5" w:rsidP="009455DD"/>
          <w:p w:rsidR="005F18F5" w:rsidRPr="005F18F5" w:rsidRDefault="005A1372" w:rsidP="009455DD">
            <w:r>
              <w:t>In Cowal t</w:t>
            </w:r>
            <w:r w:rsidR="005F18F5">
              <w:t xml:space="preserve">he team </w:t>
            </w:r>
            <w:r>
              <w:t>is</w:t>
            </w:r>
            <w:r w:rsidR="005F18F5">
              <w:t xml:space="preserve"> working on installing pedestrian crossing points at various points along the A815 Bullwood Ro</w:t>
            </w:r>
            <w:r w:rsidR="006835F2">
              <w:t>a</w:t>
            </w:r>
            <w:r w:rsidR="005F18F5">
              <w:t>d</w:t>
            </w:r>
            <w:r w:rsidR="006A1520">
              <w:t>.</w:t>
            </w:r>
          </w:p>
          <w:p w:rsidR="00B70ED5" w:rsidRDefault="00B70ED5" w:rsidP="009455DD">
            <w:pPr>
              <w:rPr>
                <w:b/>
              </w:rPr>
            </w:pPr>
          </w:p>
          <w:p w:rsidR="000B2727" w:rsidRDefault="005A1372" w:rsidP="000B2727">
            <w:pPr>
              <w:rPr>
                <w:rFonts w:cstheme="minorHAnsi"/>
                <w:color w:val="000000" w:themeColor="text1"/>
              </w:rPr>
            </w:pPr>
            <w:r>
              <w:rPr>
                <w:rFonts w:cstheme="minorHAnsi"/>
                <w:color w:val="000000" w:themeColor="text1"/>
              </w:rPr>
              <w:t xml:space="preserve">Our contractor Markon is scheduled to install high-friction surfacing on the A815 at the Corre Ealt Bridge, Loch Eck today. </w:t>
            </w:r>
          </w:p>
          <w:p w:rsidR="005A1372" w:rsidRDefault="005A1372" w:rsidP="000B2727">
            <w:pPr>
              <w:rPr>
                <w:rFonts w:cstheme="minorHAnsi"/>
                <w:color w:val="000000" w:themeColor="text1"/>
              </w:rPr>
            </w:pPr>
          </w:p>
          <w:p w:rsidR="00040ED0" w:rsidRDefault="005A1372" w:rsidP="000B2727">
            <w:pPr>
              <w:rPr>
                <w:rFonts w:cstheme="minorHAnsi"/>
                <w:color w:val="000000" w:themeColor="text1"/>
              </w:rPr>
            </w:pPr>
            <w:r>
              <w:rPr>
                <w:rFonts w:cstheme="minorHAnsi"/>
                <w:color w:val="000000" w:themeColor="text1"/>
              </w:rPr>
              <w:t xml:space="preserve">In terms of road markings following the carriageway capital works, we are just </w:t>
            </w:r>
            <w:r>
              <w:rPr>
                <w:rFonts w:cstheme="minorHAnsi"/>
                <w:color w:val="000000" w:themeColor="text1"/>
              </w:rPr>
              <w:lastRenderedPageBreak/>
              <w:t xml:space="preserve">waiting on the contractor confirming intended dates. </w:t>
            </w:r>
          </w:p>
          <w:p w:rsidR="00040ED0" w:rsidRDefault="00040ED0" w:rsidP="000B2727">
            <w:pPr>
              <w:rPr>
                <w:rFonts w:cstheme="minorHAnsi"/>
                <w:color w:val="000000" w:themeColor="text1"/>
              </w:rPr>
            </w:pPr>
          </w:p>
          <w:p w:rsidR="005A1372" w:rsidRDefault="005A1372" w:rsidP="000B2727">
            <w:pPr>
              <w:rPr>
                <w:rFonts w:cstheme="minorHAnsi"/>
                <w:color w:val="000000" w:themeColor="text1"/>
              </w:rPr>
            </w:pPr>
            <w:r>
              <w:rPr>
                <w:rFonts w:cstheme="minorHAnsi"/>
                <w:color w:val="000000" w:themeColor="text1"/>
              </w:rPr>
              <w:t>Any dates provided for these types of works are ind</w:t>
            </w:r>
            <w:r w:rsidR="00040ED0">
              <w:rPr>
                <w:rFonts w:cstheme="minorHAnsi"/>
                <w:color w:val="000000" w:themeColor="text1"/>
              </w:rPr>
              <w:t xml:space="preserve">icative as the work depend </w:t>
            </w:r>
            <w:r>
              <w:rPr>
                <w:rFonts w:cstheme="minorHAnsi"/>
                <w:color w:val="000000" w:themeColor="text1"/>
              </w:rPr>
              <w:t xml:space="preserve">on dry weather.  </w:t>
            </w:r>
          </w:p>
          <w:p w:rsidR="00CC0C49" w:rsidRPr="00CC0C49" w:rsidRDefault="005920CC" w:rsidP="0006081D">
            <w:pPr>
              <w:rPr>
                <w:rFonts w:cstheme="minorHAnsi"/>
                <w:color w:val="000000" w:themeColor="text1"/>
              </w:rPr>
            </w:pPr>
            <w:r w:rsidRPr="005920CC">
              <w:rPr>
                <w:rFonts w:cstheme="minorHAnsi"/>
                <w:color w:val="000000" w:themeColor="text1"/>
              </w:rPr>
              <w:t xml:space="preserve"> </w:t>
            </w:r>
          </w:p>
        </w:tc>
        <w:tc>
          <w:tcPr>
            <w:tcW w:w="2749" w:type="dxa"/>
          </w:tcPr>
          <w:p w:rsidR="00C81A1F" w:rsidRDefault="00C81A1F" w:rsidP="00DB3C27"/>
          <w:p w:rsidR="00571A51" w:rsidRDefault="005920CC" w:rsidP="00DB3C27">
            <w:r>
              <w:rPr>
                <w:b/>
              </w:rPr>
              <w:t xml:space="preserve">Armistice Day </w:t>
            </w:r>
          </w:p>
          <w:p w:rsidR="00571A51" w:rsidRDefault="00571A51" w:rsidP="00DB3C27"/>
          <w:p w:rsidR="00571A51" w:rsidRDefault="005920CC" w:rsidP="005920CC">
            <w:r>
              <w:t xml:space="preserve">All teams will </w:t>
            </w:r>
            <w:r w:rsidR="00250B92">
              <w:t>continue to check</w:t>
            </w:r>
            <w:r>
              <w:t xml:space="preserve"> war memorial sites in their area </w:t>
            </w:r>
            <w:r w:rsidR="00250B92">
              <w:t xml:space="preserve">in </w:t>
            </w:r>
            <w:r>
              <w:t>preparation for Armistice Day.</w:t>
            </w:r>
            <w:r w:rsidR="005E29C1">
              <w:t xml:space="preserve"> This forms part of our </w:t>
            </w:r>
            <w:r w:rsidR="00250B92">
              <w:t xml:space="preserve">normal </w:t>
            </w:r>
            <w:r w:rsidR="005E29C1">
              <w:t>cleansing and sweeping schedules.</w:t>
            </w:r>
          </w:p>
          <w:p w:rsidR="005920CC" w:rsidRDefault="005920CC" w:rsidP="005920CC"/>
          <w:p w:rsidR="00B70ED5" w:rsidRDefault="00B70ED5" w:rsidP="00D83E34">
            <w:pPr>
              <w:rPr>
                <w:b/>
              </w:rPr>
            </w:pPr>
            <w:r w:rsidRPr="00C24497">
              <w:rPr>
                <w:b/>
              </w:rPr>
              <w:t>Weather preparations</w:t>
            </w:r>
          </w:p>
          <w:p w:rsidR="00B70ED5" w:rsidRDefault="00B70ED5" w:rsidP="00D83E34">
            <w:pPr>
              <w:rPr>
                <w:b/>
              </w:rPr>
            </w:pPr>
          </w:p>
          <w:p w:rsidR="00D83E34" w:rsidRDefault="00B70ED5" w:rsidP="00D83E34">
            <w:r>
              <w:t>Much like in previous weeks our teams have been out across the area checking cul</w:t>
            </w:r>
            <w:r w:rsidR="00200AE1">
              <w:t>verts and known flooding hotspo</w:t>
            </w:r>
            <w:r>
              <w:t>ts ensuring our infrastructure is as prepared as it can be for any heavy rainfall</w:t>
            </w:r>
            <w:r w:rsidR="005E29C1">
              <w:t>.</w:t>
            </w:r>
          </w:p>
          <w:p w:rsidR="005E29C1" w:rsidRDefault="005E29C1" w:rsidP="00D83E34"/>
          <w:p w:rsidR="005E29C1" w:rsidRDefault="005E29C1" w:rsidP="00250B92">
            <w:r>
              <w:t>Mechanical sweepers are being deployed to clear</w:t>
            </w:r>
            <w:r w:rsidR="00250B92">
              <w:t xml:space="preserve"> the significant</w:t>
            </w:r>
            <w:r>
              <w:t xml:space="preserve"> leaf fall </w:t>
            </w:r>
            <w:r w:rsidR="00250B92">
              <w:t xml:space="preserve">we are experiencing – this will should go some way to stopping drains being blocked up. </w:t>
            </w:r>
          </w:p>
          <w:p w:rsidR="00040ED0" w:rsidRDefault="00040ED0" w:rsidP="00250B92"/>
          <w:p w:rsidR="00040ED0" w:rsidRDefault="00040ED0" w:rsidP="00250B92"/>
          <w:p w:rsidR="00250B92" w:rsidRDefault="00250B92" w:rsidP="00250B92"/>
          <w:p w:rsidR="00250B92" w:rsidRDefault="00250B92" w:rsidP="00250B92">
            <w:pPr>
              <w:rPr>
                <w:b/>
              </w:rPr>
            </w:pPr>
            <w:r w:rsidRPr="00250B92">
              <w:rPr>
                <w:b/>
              </w:rPr>
              <w:lastRenderedPageBreak/>
              <w:t>Electric vehicle chargers</w:t>
            </w:r>
          </w:p>
          <w:p w:rsidR="00250B92" w:rsidRDefault="00250B92" w:rsidP="00250B92">
            <w:pPr>
              <w:rPr>
                <w:b/>
              </w:rPr>
            </w:pPr>
          </w:p>
          <w:p w:rsidR="00DC683D" w:rsidRPr="00DC683D" w:rsidRDefault="00DC683D" w:rsidP="00250B92">
            <w:r w:rsidRPr="00DC683D">
              <w:t>Our</w:t>
            </w:r>
            <w:r w:rsidR="00250B92" w:rsidRPr="00DC683D">
              <w:t xml:space="preserve"> curre</w:t>
            </w:r>
            <w:r w:rsidRPr="00DC683D">
              <w:t>nt infrastructure ranges in age; first installations were in 2</w:t>
            </w:r>
            <w:r w:rsidR="00250B92" w:rsidRPr="00DC683D">
              <w:t xml:space="preserve">015/16 and the most recent just this year. </w:t>
            </w:r>
          </w:p>
          <w:p w:rsidR="00DC683D" w:rsidRPr="00DC683D" w:rsidRDefault="00DC683D" w:rsidP="00250B92"/>
          <w:p w:rsidR="00250B92" w:rsidRDefault="00250B92" w:rsidP="00250B92">
            <w:r w:rsidRPr="00DC683D">
              <w:t xml:space="preserve"> Given some of the units are “first generation” and coming to the end of their maintenance and warranty packages we are now in the process of tendering for a new </w:t>
            </w:r>
            <w:r w:rsidR="00DC683D" w:rsidRPr="00DC683D">
              <w:t xml:space="preserve">overall </w:t>
            </w:r>
            <w:r w:rsidRPr="00DC683D">
              <w:t>contract which will include a health check and</w:t>
            </w:r>
            <w:r w:rsidR="00DC683D" w:rsidRPr="00DC683D">
              <w:t xml:space="preserve"> works to</w:t>
            </w:r>
            <w:r w:rsidRPr="00DC683D">
              <w:t xml:space="preserve"> </w:t>
            </w:r>
            <w:r w:rsidR="00DC683D" w:rsidRPr="00DC683D">
              <w:t>address any current repair</w:t>
            </w:r>
            <w:r w:rsidRPr="00DC683D">
              <w:t xml:space="preserve"> needs, </w:t>
            </w:r>
            <w:r w:rsidR="00DC683D" w:rsidRPr="00DC683D">
              <w:t>as well as ensuring future</w:t>
            </w:r>
            <w:r w:rsidRPr="00DC683D">
              <w:t xml:space="preserve"> </w:t>
            </w:r>
            <w:r w:rsidR="00DC683D" w:rsidRPr="00DC683D">
              <w:t>routine maintenance is done to an agreed</w:t>
            </w:r>
            <w:r w:rsidRPr="00DC683D">
              <w:t xml:space="preserve"> schedule</w:t>
            </w:r>
            <w:r w:rsidR="00DC683D" w:rsidRPr="00DC683D">
              <w:t>,</w:t>
            </w:r>
            <w:r w:rsidRPr="00DC683D">
              <w:t xml:space="preserve"> and repairs are</w:t>
            </w:r>
            <w:r w:rsidR="00DC683D" w:rsidRPr="00DC683D">
              <w:t xml:space="preserve"> carried out in a timely manner. This will ensure</w:t>
            </w:r>
            <w:r w:rsidRPr="00DC683D">
              <w:t xml:space="preserve"> our EVCs have as little down time as possible.  </w:t>
            </w:r>
          </w:p>
          <w:p w:rsidR="00C906B4" w:rsidRDefault="00C906B4" w:rsidP="00250B92"/>
          <w:p w:rsidR="00C906B4" w:rsidRPr="00C906B4" w:rsidRDefault="00C906B4" w:rsidP="00250B92">
            <w:pPr>
              <w:rPr>
                <w:b/>
              </w:rPr>
            </w:pPr>
            <w:r w:rsidRPr="00C906B4">
              <w:rPr>
                <w:b/>
              </w:rPr>
              <w:t>Route optimisation</w:t>
            </w:r>
          </w:p>
          <w:p w:rsidR="00C906B4" w:rsidRDefault="00C906B4" w:rsidP="00250B92"/>
          <w:p w:rsidR="00C906B4" w:rsidRDefault="00C906B4" w:rsidP="00250B92">
            <w:r>
              <w:t xml:space="preserve">We are at the very final stages of the extensive procurement due diligence process – because this is an </w:t>
            </w:r>
            <w:r>
              <w:lastRenderedPageBreak/>
              <w:t xml:space="preserve">IT system there are a whole additional range of IT security and compatibility elements to the background checks, and more so because the preferred supplier is new to the Council. </w:t>
            </w:r>
          </w:p>
          <w:p w:rsidR="00C906B4" w:rsidRDefault="00C906B4" w:rsidP="00250B92"/>
          <w:p w:rsidR="00C906B4" w:rsidRDefault="00C906B4" w:rsidP="00250B92">
            <w:r>
              <w:t xml:space="preserve">Once the contract is awarded we have a contract standstill period then the formal contract kick-off meeting in early December. The contractor has advised that they expect to be able to do a large amount of work remotely before the festive break which is good news. </w:t>
            </w:r>
          </w:p>
          <w:p w:rsidR="00C906B4" w:rsidRDefault="00C906B4" w:rsidP="00250B92"/>
          <w:p w:rsidR="00C906B4" w:rsidRDefault="00C906B4" w:rsidP="00250B92">
            <w:r>
              <w:t>We would expect to be reporting on this project to EDI in March, and as per previous discussions we will look to incorporate a specific seminar on the project either</w:t>
            </w:r>
            <w:r w:rsidR="00040ED0">
              <w:t xml:space="preserve"> in the morning</w:t>
            </w:r>
            <w:r>
              <w:t xml:space="preserve"> before the March EDI meeting or at another suitable time prior to that meeting. </w:t>
            </w:r>
          </w:p>
          <w:p w:rsidR="005F18F5" w:rsidRDefault="005F18F5" w:rsidP="00250B92"/>
          <w:p w:rsidR="005F18F5" w:rsidRDefault="005F18F5" w:rsidP="00250B92">
            <w:pPr>
              <w:rPr>
                <w:b/>
              </w:rPr>
            </w:pPr>
            <w:r w:rsidRPr="005F18F5">
              <w:rPr>
                <w:b/>
              </w:rPr>
              <w:t>20mph and 30mph limit review</w:t>
            </w:r>
          </w:p>
          <w:p w:rsidR="005F18F5" w:rsidRDefault="005F18F5" w:rsidP="00250B92">
            <w:pPr>
              <w:rPr>
                <w:b/>
              </w:rPr>
            </w:pPr>
          </w:p>
          <w:p w:rsidR="005F18F5" w:rsidRPr="005F18F5" w:rsidRDefault="005F18F5" w:rsidP="00250B92">
            <w:r w:rsidRPr="005F18F5">
              <w:t xml:space="preserve">We have received £30,000 of funding from Transport Scotland to review all 20mph and 30mph speed limits across Argyll and Bute. This is welcome funding which allows us to recruit a specific officer for this role </w:t>
            </w:r>
            <w:r>
              <w:t>and to have the whole network reviewed in one exercise. We will provide more information on what this work entails in a future briefing</w:t>
            </w:r>
            <w:r w:rsidR="001B1D1D">
              <w:t xml:space="preserve"> – the outcome of the review will feed into the ongoing national process which is reviewing speed restrictions. </w:t>
            </w:r>
          </w:p>
          <w:p w:rsidR="00250B92" w:rsidRPr="00250B92" w:rsidRDefault="00250B92" w:rsidP="00250B92">
            <w:pPr>
              <w:rPr>
                <w:b/>
              </w:rPr>
            </w:pPr>
          </w:p>
        </w:tc>
      </w:tr>
    </w:tbl>
    <w:p w:rsidR="00DC683D" w:rsidRDefault="00DC683D" w:rsidP="002B4DB3">
      <w:pPr>
        <w:rPr>
          <w:rFonts w:ascii="Calibri" w:eastAsia="Times New Roman" w:hAnsi="Calibri" w:cs="Calibri"/>
          <w:lang w:eastAsia="en-GB"/>
        </w:rPr>
      </w:pPr>
    </w:p>
    <w:p w:rsidR="00C906B4" w:rsidRDefault="00C906B4" w:rsidP="00DC683D">
      <w:pPr>
        <w:jc w:val="center"/>
        <w:rPr>
          <w:rFonts w:ascii="Calibri" w:eastAsia="Times New Roman" w:hAnsi="Calibri" w:cs="Calibri"/>
          <w:b/>
          <w:lang w:eastAsia="en-GB"/>
        </w:rPr>
      </w:pPr>
    </w:p>
    <w:p w:rsidR="002B4DB3" w:rsidRDefault="002B4DB3" w:rsidP="00DC683D">
      <w:pPr>
        <w:jc w:val="center"/>
        <w:rPr>
          <w:rFonts w:ascii="Calibri" w:eastAsia="Times New Roman" w:hAnsi="Calibri" w:cs="Calibri"/>
          <w:lang w:eastAsia="en-GB"/>
        </w:rPr>
      </w:pPr>
    </w:p>
    <w:p w:rsidR="002B4DB3" w:rsidRDefault="002B4DB3" w:rsidP="002B4DB3">
      <w:pPr>
        <w:rPr>
          <w:rFonts w:ascii="Calibri" w:eastAsia="Times New Roman" w:hAnsi="Calibri" w:cs="Calibri"/>
          <w:lang w:eastAsia="en-GB"/>
        </w:rPr>
      </w:pPr>
    </w:p>
    <w:p w:rsidR="002B4DB3" w:rsidRDefault="002B4DB3" w:rsidP="002B4DB3">
      <w:pPr>
        <w:rPr>
          <w:rFonts w:ascii="Calibri" w:eastAsia="Times New Roman" w:hAnsi="Calibri" w:cs="Calibri"/>
          <w:lang w:eastAsia="en-GB"/>
        </w:rPr>
      </w:pPr>
    </w:p>
    <w:p w:rsidR="00040ED0" w:rsidRDefault="00040ED0" w:rsidP="007F1DE6">
      <w:pPr>
        <w:jc w:val="center"/>
        <w:rPr>
          <w:rFonts w:ascii="Calibri" w:eastAsia="Times New Roman" w:hAnsi="Calibri" w:cs="Calibri"/>
          <w:lang w:eastAsia="en-GB"/>
        </w:rPr>
      </w:pPr>
    </w:p>
    <w:p w:rsidR="00020775" w:rsidRPr="001B1D1D" w:rsidRDefault="00020775" w:rsidP="007F1DE6">
      <w:pPr>
        <w:jc w:val="center"/>
        <w:rPr>
          <w:b/>
          <w:noProof/>
          <w:lang w:eastAsia="en-GB"/>
        </w:rPr>
      </w:pPr>
    </w:p>
    <w:p w:rsidR="009D38CD" w:rsidRDefault="009D38CD" w:rsidP="003F0CFB">
      <w:pPr>
        <w:rPr>
          <w:noProof/>
          <w:lang w:eastAsia="en-GB"/>
        </w:rPr>
      </w:pPr>
    </w:p>
    <w:p w:rsidR="009934FA" w:rsidRDefault="009934FA" w:rsidP="003F0CFB">
      <w:pPr>
        <w:rPr>
          <w:noProof/>
          <w:lang w:eastAsia="en-GB"/>
        </w:rPr>
      </w:pPr>
    </w:p>
    <w:p w:rsidR="00FF2747" w:rsidRDefault="00FF2747" w:rsidP="009C5248">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sidR="009C5248">
        <w:rPr>
          <w:noProof/>
          <w:lang w:eastAsia="en-GB"/>
        </w:rPr>
        <w:t xml:space="preserve"> </w:t>
      </w:r>
    </w:p>
    <w:p w:rsidR="00FF2747" w:rsidRDefault="00FF2747" w:rsidP="00FF2747">
      <w:pPr>
        <w:ind w:left="6580"/>
        <w:rPr>
          <w:noProof/>
          <w:lang w:eastAsia="en-GB"/>
        </w:rPr>
      </w:pPr>
    </w:p>
    <w:p w:rsidR="00FF2747" w:rsidRDefault="00FF2747" w:rsidP="00A86E49">
      <w:pPr>
        <w:ind w:left="6580"/>
        <w:jc w:val="both"/>
        <w:rPr>
          <w:noProof/>
          <w:lang w:eastAsia="en-GB"/>
        </w:rPr>
      </w:pPr>
    </w:p>
    <w:p w:rsidR="00A86E49" w:rsidRDefault="00A86E49" w:rsidP="00FF2747">
      <w:pPr>
        <w:ind w:left="6580"/>
        <w:rPr>
          <w:noProof/>
          <w:lang w:eastAsia="en-GB"/>
        </w:rPr>
      </w:pPr>
    </w:p>
    <w:p w:rsidR="002460E5" w:rsidRPr="00687DEC" w:rsidRDefault="002460E5" w:rsidP="00BC17A5">
      <w:pPr>
        <w:rPr>
          <w:noProof/>
          <w:lang w:eastAsia="en-GB"/>
        </w:rPr>
      </w:pPr>
    </w:p>
    <w:sectPr w:rsidR="002460E5" w:rsidRPr="00687DEC"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C6C" w:rsidRDefault="004B6C6C" w:rsidP="000A2BC3">
      <w:pPr>
        <w:spacing w:after="0" w:line="240" w:lineRule="auto"/>
      </w:pPr>
      <w:r>
        <w:separator/>
      </w:r>
    </w:p>
  </w:endnote>
  <w:endnote w:type="continuationSeparator" w:id="0">
    <w:p w:rsidR="004B6C6C" w:rsidRDefault="004B6C6C" w:rsidP="000A2BC3">
      <w:pPr>
        <w:spacing w:after="0" w:line="240" w:lineRule="auto"/>
      </w:pPr>
      <w:r>
        <w:continuationSeparator/>
      </w:r>
    </w:p>
  </w:endnote>
  <w:endnote w:type="continuationNotice" w:id="1">
    <w:p w:rsidR="004B6C6C" w:rsidRDefault="004B6C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C6C" w:rsidRDefault="004B6C6C" w:rsidP="000A2BC3">
      <w:pPr>
        <w:spacing w:after="0" w:line="240" w:lineRule="auto"/>
      </w:pPr>
      <w:r>
        <w:separator/>
      </w:r>
    </w:p>
  </w:footnote>
  <w:footnote w:type="continuationSeparator" w:id="0">
    <w:p w:rsidR="004B6C6C" w:rsidRDefault="004B6C6C" w:rsidP="000A2BC3">
      <w:pPr>
        <w:spacing w:after="0" w:line="240" w:lineRule="auto"/>
      </w:pPr>
      <w:r>
        <w:continuationSeparator/>
      </w:r>
    </w:p>
  </w:footnote>
  <w:footnote w:type="continuationNotice" w:id="1">
    <w:p w:rsidR="004B6C6C" w:rsidRDefault="004B6C6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6"/>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20775"/>
    <w:rsid w:val="000207AF"/>
    <w:rsid w:val="000275A4"/>
    <w:rsid w:val="00031F3A"/>
    <w:rsid w:val="00036E25"/>
    <w:rsid w:val="00037217"/>
    <w:rsid w:val="00040ED0"/>
    <w:rsid w:val="000420E0"/>
    <w:rsid w:val="00044E44"/>
    <w:rsid w:val="00046684"/>
    <w:rsid w:val="00051378"/>
    <w:rsid w:val="000522D6"/>
    <w:rsid w:val="00052E61"/>
    <w:rsid w:val="00053CBD"/>
    <w:rsid w:val="00054E49"/>
    <w:rsid w:val="0006081D"/>
    <w:rsid w:val="00060E69"/>
    <w:rsid w:val="00062B2F"/>
    <w:rsid w:val="00071357"/>
    <w:rsid w:val="00072E0A"/>
    <w:rsid w:val="00073C36"/>
    <w:rsid w:val="000778B5"/>
    <w:rsid w:val="00077F38"/>
    <w:rsid w:val="00091CD7"/>
    <w:rsid w:val="00093C71"/>
    <w:rsid w:val="0009472B"/>
    <w:rsid w:val="000A077E"/>
    <w:rsid w:val="000A2BC3"/>
    <w:rsid w:val="000A4655"/>
    <w:rsid w:val="000A4BD8"/>
    <w:rsid w:val="000B2727"/>
    <w:rsid w:val="000B4350"/>
    <w:rsid w:val="000B460D"/>
    <w:rsid w:val="000B789E"/>
    <w:rsid w:val="000C36CF"/>
    <w:rsid w:val="000D03E9"/>
    <w:rsid w:val="000D2294"/>
    <w:rsid w:val="000D3E59"/>
    <w:rsid w:val="000D5322"/>
    <w:rsid w:val="000D554F"/>
    <w:rsid w:val="000D56BD"/>
    <w:rsid w:val="000E24E0"/>
    <w:rsid w:val="000E55C0"/>
    <w:rsid w:val="000F178E"/>
    <w:rsid w:val="000F1A2C"/>
    <w:rsid w:val="000F278A"/>
    <w:rsid w:val="0010257F"/>
    <w:rsid w:val="00110D4A"/>
    <w:rsid w:val="00111097"/>
    <w:rsid w:val="00114AED"/>
    <w:rsid w:val="00115F73"/>
    <w:rsid w:val="00124EB2"/>
    <w:rsid w:val="0013131C"/>
    <w:rsid w:val="00134C60"/>
    <w:rsid w:val="0013647E"/>
    <w:rsid w:val="0014160D"/>
    <w:rsid w:val="0015644D"/>
    <w:rsid w:val="0016438E"/>
    <w:rsid w:val="0016464B"/>
    <w:rsid w:val="00165656"/>
    <w:rsid w:val="00165E8C"/>
    <w:rsid w:val="00166436"/>
    <w:rsid w:val="00171505"/>
    <w:rsid w:val="00172596"/>
    <w:rsid w:val="00173626"/>
    <w:rsid w:val="001821DE"/>
    <w:rsid w:val="00187148"/>
    <w:rsid w:val="00195AF0"/>
    <w:rsid w:val="001B1216"/>
    <w:rsid w:val="001B1852"/>
    <w:rsid w:val="001B1D1D"/>
    <w:rsid w:val="001B2D31"/>
    <w:rsid w:val="001B5AB2"/>
    <w:rsid w:val="001B60E3"/>
    <w:rsid w:val="001B7592"/>
    <w:rsid w:val="001C199D"/>
    <w:rsid w:val="001C63E1"/>
    <w:rsid w:val="001D0EE0"/>
    <w:rsid w:val="001F58A0"/>
    <w:rsid w:val="001F608D"/>
    <w:rsid w:val="001F6305"/>
    <w:rsid w:val="00200AE1"/>
    <w:rsid w:val="00202808"/>
    <w:rsid w:val="00203582"/>
    <w:rsid w:val="00204127"/>
    <w:rsid w:val="0020612E"/>
    <w:rsid w:val="00206374"/>
    <w:rsid w:val="0020770B"/>
    <w:rsid w:val="002140EC"/>
    <w:rsid w:val="00216310"/>
    <w:rsid w:val="00221CC6"/>
    <w:rsid w:val="002232DE"/>
    <w:rsid w:val="00227435"/>
    <w:rsid w:val="002323ED"/>
    <w:rsid w:val="00236BD5"/>
    <w:rsid w:val="00236D51"/>
    <w:rsid w:val="00240935"/>
    <w:rsid w:val="002460E5"/>
    <w:rsid w:val="00246A91"/>
    <w:rsid w:val="00250517"/>
    <w:rsid w:val="00250B92"/>
    <w:rsid w:val="00250FC7"/>
    <w:rsid w:val="002566AC"/>
    <w:rsid w:val="00256D84"/>
    <w:rsid w:val="002615E5"/>
    <w:rsid w:val="00267195"/>
    <w:rsid w:val="00271762"/>
    <w:rsid w:val="00271BA5"/>
    <w:rsid w:val="0027423C"/>
    <w:rsid w:val="002805F0"/>
    <w:rsid w:val="00280694"/>
    <w:rsid w:val="00285337"/>
    <w:rsid w:val="002856BC"/>
    <w:rsid w:val="00291791"/>
    <w:rsid w:val="002925A6"/>
    <w:rsid w:val="00296003"/>
    <w:rsid w:val="002A6251"/>
    <w:rsid w:val="002A6DD3"/>
    <w:rsid w:val="002A7ACE"/>
    <w:rsid w:val="002B0472"/>
    <w:rsid w:val="002B2AF0"/>
    <w:rsid w:val="002B382E"/>
    <w:rsid w:val="002B4DB3"/>
    <w:rsid w:val="002B5759"/>
    <w:rsid w:val="002B5877"/>
    <w:rsid w:val="002B7AF7"/>
    <w:rsid w:val="002C0BD4"/>
    <w:rsid w:val="002C7D1D"/>
    <w:rsid w:val="002C7E69"/>
    <w:rsid w:val="002D073F"/>
    <w:rsid w:val="002D22ED"/>
    <w:rsid w:val="002E2181"/>
    <w:rsid w:val="002E5E33"/>
    <w:rsid w:val="002F2A9F"/>
    <w:rsid w:val="002F6794"/>
    <w:rsid w:val="003009A8"/>
    <w:rsid w:val="00302BE5"/>
    <w:rsid w:val="00302CF5"/>
    <w:rsid w:val="003040D5"/>
    <w:rsid w:val="0030599C"/>
    <w:rsid w:val="00306858"/>
    <w:rsid w:val="00306BDD"/>
    <w:rsid w:val="003130E4"/>
    <w:rsid w:val="00313B50"/>
    <w:rsid w:val="00314218"/>
    <w:rsid w:val="00322288"/>
    <w:rsid w:val="003309E7"/>
    <w:rsid w:val="00331DD4"/>
    <w:rsid w:val="00332726"/>
    <w:rsid w:val="00332EB2"/>
    <w:rsid w:val="00333CAD"/>
    <w:rsid w:val="0034078F"/>
    <w:rsid w:val="0034174F"/>
    <w:rsid w:val="00342188"/>
    <w:rsid w:val="0034403E"/>
    <w:rsid w:val="003446F2"/>
    <w:rsid w:val="0034551D"/>
    <w:rsid w:val="003550F5"/>
    <w:rsid w:val="0036411F"/>
    <w:rsid w:val="003650C5"/>
    <w:rsid w:val="0036695C"/>
    <w:rsid w:val="0037086C"/>
    <w:rsid w:val="00372099"/>
    <w:rsid w:val="0037232C"/>
    <w:rsid w:val="00372717"/>
    <w:rsid w:val="00381EFC"/>
    <w:rsid w:val="00382F71"/>
    <w:rsid w:val="00396F37"/>
    <w:rsid w:val="003A3EFF"/>
    <w:rsid w:val="003A4A4F"/>
    <w:rsid w:val="003A5ABD"/>
    <w:rsid w:val="003B2811"/>
    <w:rsid w:val="003B4610"/>
    <w:rsid w:val="003C0ACF"/>
    <w:rsid w:val="003C35F9"/>
    <w:rsid w:val="003C376B"/>
    <w:rsid w:val="003C4598"/>
    <w:rsid w:val="003D07F1"/>
    <w:rsid w:val="003D0A4C"/>
    <w:rsid w:val="003D7B5C"/>
    <w:rsid w:val="003D7F96"/>
    <w:rsid w:val="003E5302"/>
    <w:rsid w:val="003E67BD"/>
    <w:rsid w:val="003E7739"/>
    <w:rsid w:val="003E79FE"/>
    <w:rsid w:val="003E7E6D"/>
    <w:rsid w:val="003F0CFB"/>
    <w:rsid w:val="003F188B"/>
    <w:rsid w:val="003F1F61"/>
    <w:rsid w:val="003F7395"/>
    <w:rsid w:val="003F7ADA"/>
    <w:rsid w:val="00402F56"/>
    <w:rsid w:val="004032A7"/>
    <w:rsid w:val="00403A4F"/>
    <w:rsid w:val="00407DEE"/>
    <w:rsid w:val="0041077E"/>
    <w:rsid w:val="00410A4C"/>
    <w:rsid w:val="00412A51"/>
    <w:rsid w:val="00412D72"/>
    <w:rsid w:val="004150F1"/>
    <w:rsid w:val="00422C00"/>
    <w:rsid w:val="00424CD9"/>
    <w:rsid w:val="004354D2"/>
    <w:rsid w:val="00435B31"/>
    <w:rsid w:val="00435CFC"/>
    <w:rsid w:val="004364AF"/>
    <w:rsid w:val="004379C8"/>
    <w:rsid w:val="0044183E"/>
    <w:rsid w:val="004455FE"/>
    <w:rsid w:val="00456FB3"/>
    <w:rsid w:val="00460D7C"/>
    <w:rsid w:val="004616CA"/>
    <w:rsid w:val="004636C8"/>
    <w:rsid w:val="004663C0"/>
    <w:rsid w:val="004721F8"/>
    <w:rsid w:val="00473767"/>
    <w:rsid w:val="0047468B"/>
    <w:rsid w:val="0047696F"/>
    <w:rsid w:val="00476DE5"/>
    <w:rsid w:val="0048183E"/>
    <w:rsid w:val="004824D7"/>
    <w:rsid w:val="00482B9D"/>
    <w:rsid w:val="00483443"/>
    <w:rsid w:val="004848F8"/>
    <w:rsid w:val="0048639E"/>
    <w:rsid w:val="00490133"/>
    <w:rsid w:val="00497B67"/>
    <w:rsid w:val="004A0F7A"/>
    <w:rsid w:val="004A2736"/>
    <w:rsid w:val="004B191B"/>
    <w:rsid w:val="004B2921"/>
    <w:rsid w:val="004B3120"/>
    <w:rsid w:val="004B371E"/>
    <w:rsid w:val="004B3AE3"/>
    <w:rsid w:val="004B6216"/>
    <w:rsid w:val="004B6A28"/>
    <w:rsid w:val="004B6C6C"/>
    <w:rsid w:val="004D3702"/>
    <w:rsid w:val="004D69CD"/>
    <w:rsid w:val="004D7CD6"/>
    <w:rsid w:val="004E0753"/>
    <w:rsid w:val="004E115E"/>
    <w:rsid w:val="004E477F"/>
    <w:rsid w:val="004E61CE"/>
    <w:rsid w:val="004F43C0"/>
    <w:rsid w:val="00502231"/>
    <w:rsid w:val="00504520"/>
    <w:rsid w:val="00506F9C"/>
    <w:rsid w:val="00511BC9"/>
    <w:rsid w:val="005122EA"/>
    <w:rsid w:val="005137D6"/>
    <w:rsid w:val="00513E71"/>
    <w:rsid w:val="00514D79"/>
    <w:rsid w:val="00525FB1"/>
    <w:rsid w:val="00526A85"/>
    <w:rsid w:val="00535E56"/>
    <w:rsid w:val="00536447"/>
    <w:rsid w:val="00540690"/>
    <w:rsid w:val="005427ED"/>
    <w:rsid w:val="00546CEB"/>
    <w:rsid w:val="00547648"/>
    <w:rsid w:val="0055293C"/>
    <w:rsid w:val="00552962"/>
    <w:rsid w:val="00555A11"/>
    <w:rsid w:val="0056372E"/>
    <w:rsid w:val="00570DB5"/>
    <w:rsid w:val="00571A51"/>
    <w:rsid w:val="00572A37"/>
    <w:rsid w:val="005769F1"/>
    <w:rsid w:val="00585575"/>
    <w:rsid w:val="005855BB"/>
    <w:rsid w:val="005862C3"/>
    <w:rsid w:val="005920CC"/>
    <w:rsid w:val="00593C83"/>
    <w:rsid w:val="00594BF1"/>
    <w:rsid w:val="0059580C"/>
    <w:rsid w:val="005A1372"/>
    <w:rsid w:val="005A2438"/>
    <w:rsid w:val="005A41B9"/>
    <w:rsid w:val="005A517E"/>
    <w:rsid w:val="005A6BBE"/>
    <w:rsid w:val="005B27DA"/>
    <w:rsid w:val="005B46BC"/>
    <w:rsid w:val="005C111C"/>
    <w:rsid w:val="005C3457"/>
    <w:rsid w:val="005D0FDF"/>
    <w:rsid w:val="005D1CB1"/>
    <w:rsid w:val="005D5ABF"/>
    <w:rsid w:val="005D7C0F"/>
    <w:rsid w:val="005E21BA"/>
    <w:rsid w:val="005E29C1"/>
    <w:rsid w:val="005E47CB"/>
    <w:rsid w:val="005F07FA"/>
    <w:rsid w:val="005F18F5"/>
    <w:rsid w:val="00603B85"/>
    <w:rsid w:val="006056ED"/>
    <w:rsid w:val="00605B8B"/>
    <w:rsid w:val="0061420E"/>
    <w:rsid w:val="00622F67"/>
    <w:rsid w:val="006240D2"/>
    <w:rsid w:val="00624E4E"/>
    <w:rsid w:val="00630DED"/>
    <w:rsid w:val="00635893"/>
    <w:rsid w:val="00635B5F"/>
    <w:rsid w:val="00635F99"/>
    <w:rsid w:val="00637A07"/>
    <w:rsid w:val="006457E5"/>
    <w:rsid w:val="00645868"/>
    <w:rsid w:val="00652CF5"/>
    <w:rsid w:val="00655FF6"/>
    <w:rsid w:val="0066114B"/>
    <w:rsid w:val="006629C8"/>
    <w:rsid w:val="006665D4"/>
    <w:rsid w:val="00666FA5"/>
    <w:rsid w:val="00667555"/>
    <w:rsid w:val="006677BA"/>
    <w:rsid w:val="006700F6"/>
    <w:rsid w:val="00672A09"/>
    <w:rsid w:val="00673804"/>
    <w:rsid w:val="0067501B"/>
    <w:rsid w:val="0068110A"/>
    <w:rsid w:val="00683315"/>
    <w:rsid w:val="006835F2"/>
    <w:rsid w:val="006877FC"/>
    <w:rsid w:val="00687DEC"/>
    <w:rsid w:val="006959AD"/>
    <w:rsid w:val="00696B74"/>
    <w:rsid w:val="006A1520"/>
    <w:rsid w:val="006A166B"/>
    <w:rsid w:val="006A6113"/>
    <w:rsid w:val="006B126C"/>
    <w:rsid w:val="006B5911"/>
    <w:rsid w:val="006C0109"/>
    <w:rsid w:val="006C0608"/>
    <w:rsid w:val="006C205C"/>
    <w:rsid w:val="006C36A1"/>
    <w:rsid w:val="006C391D"/>
    <w:rsid w:val="006C5281"/>
    <w:rsid w:val="006C619F"/>
    <w:rsid w:val="006C739D"/>
    <w:rsid w:val="006D17BB"/>
    <w:rsid w:val="006D1B20"/>
    <w:rsid w:val="006D22FD"/>
    <w:rsid w:val="006D2A55"/>
    <w:rsid w:val="006D5F37"/>
    <w:rsid w:val="006D7FC0"/>
    <w:rsid w:val="006E06BF"/>
    <w:rsid w:val="006E1903"/>
    <w:rsid w:val="006E3254"/>
    <w:rsid w:val="006E3DAA"/>
    <w:rsid w:val="006E45AC"/>
    <w:rsid w:val="006E73E2"/>
    <w:rsid w:val="006F3188"/>
    <w:rsid w:val="00703E3D"/>
    <w:rsid w:val="00704AB6"/>
    <w:rsid w:val="00711C53"/>
    <w:rsid w:val="007134DB"/>
    <w:rsid w:val="007142ED"/>
    <w:rsid w:val="00720313"/>
    <w:rsid w:val="007229E9"/>
    <w:rsid w:val="00723A40"/>
    <w:rsid w:val="00726518"/>
    <w:rsid w:val="00732CA2"/>
    <w:rsid w:val="00737D2E"/>
    <w:rsid w:val="0074206B"/>
    <w:rsid w:val="00742CC3"/>
    <w:rsid w:val="007457CE"/>
    <w:rsid w:val="00751FA2"/>
    <w:rsid w:val="00753C8D"/>
    <w:rsid w:val="007568A2"/>
    <w:rsid w:val="00760C06"/>
    <w:rsid w:val="007656AF"/>
    <w:rsid w:val="00766EDC"/>
    <w:rsid w:val="00771428"/>
    <w:rsid w:val="00772364"/>
    <w:rsid w:val="00772EE4"/>
    <w:rsid w:val="00773F80"/>
    <w:rsid w:val="0077424B"/>
    <w:rsid w:val="00776419"/>
    <w:rsid w:val="007821CB"/>
    <w:rsid w:val="00783154"/>
    <w:rsid w:val="0078658B"/>
    <w:rsid w:val="007865D3"/>
    <w:rsid w:val="00786F50"/>
    <w:rsid w:val="0078736A"/>
    <w:rsid w:val="007A01D4"/>
    <w:rsid w:val="007A4F45"/>
    <w:rsid w:val="007A62E6"/>
    <w:rsid w:val="007B1C82"/>
    <w:rsid w:val="007B2C62"/>
    <w:rsid w:val="007B3116"/>
    <w:rsid w:val="007B502A"/>
    <w:rsid w:val="007B6570"/>
    <w:rsid w:val="007B6E03"/>
    <w:rsid w:val="007B791D"/>
    <w:rsid w:val="007C261D"/>
    <w:rsid w:val="007C2E10"/>
    <w:rsid w:val="007C3865"/>
    <w:rsid w:val="007C3F2B"/>
    <w:rsid w:val="007C6653"/>
    <w:rsid w:val="007D0CB5"/>
    <w:rsid w:val="007D3734"/>
    <w:rsid w:val="007F1038"/>
    <w:rsid w:val="007F1DE6"/>
    <w:rsid w:val="007F2202"/>
    <w:rsid w:val="007F6D21"/>
    <w:rsid w:val="00807327"/>
    <w:rsid w:val="0081007D"/>
    <w:rsid w:val="00810FDF"/>
    <w:rsid w:val="00811FB5"/>
    <w:rsid w:val="00814137"/>
    <w:rsid w:val="00817D52"/>
    <w:rsid w:val="00821225"/>
    <w:rsid w:val="00822265"/>
    <w:rsid w:val="00823B11"/>
    <w:rsid w:val="00825DF1"/>
    <w:rsid w:val="00830959"/>
    <w:rsid w:val="00831CE5"/>
    <w:rsid w:val="00835CEB"/>
    <w:rsid w:val="008362DE"/>
    <w:rsid w:val="00836E11"/>
    <w:rsid w:val="0083752B"/>
    <w:rsid w:val="0083791B"/>
    <w:rsid w:val="00840842"/>
    <w:rsid w:val="0084116A"/>
    <w:rsid w:val="00845A21"/>
    <w:rsid w:val="00855045"/>
    <w:rsid w:val="00857AF1"/>
    <w:rsid w:val="00861A0B"/>
    <w:rsid w:val="008639D6"/>
    <w:rsid w:val="00866F19"/>
    <w:rsid w:val="0087000A"/>
    <w:rsid w:val="008700A4"/>
    <w:rsid w:val="00873A27"/>
    <w:rsid w:val="00891230"/>
    <w:rsid w:val="008973EB"/>
    <w:rsid w:val="008978D5"/>
    <w:rsid w:val="008A213E"/>
    <w:rsid w:val="008A460D"/>
    <w:rsid w:val="008A732D"/>
    <w:rsid w:val="008B1C4D"/>
    <w:rsid w:val="008B2294"/>
    <w:rsid w:val="008B7786"/>
    <w:rsid w:val="008C0099"/>
    <w:rsid w:val="008C2D78"/>
    <w:rsid w:val="008C3253"/>
    <w:rsid w:val="008C6648"/>
    <w:rsid w:val="008D34B7"/>
    <w:rsid w:val="008D5F50"/>
    <w:rsid w:val="008E0DF6"/>
    <w:rsid w:val="008E132B"/>
    <w:rsid w:val="008E18BD"/>
    <w:rsid w:val="008E2E15"/>
    <w:rsid w:val="008F3F17"/>
    <w:rsid w:val="008F43A6"/>
    <w:rsid w:val="008F70B7"/>
    <w:rsid w:val="00904E8E"/>
    <w:rsid w:val="00912F0F"/>
    <w:rsid w:val="009211C7"/>
    <w:rsid w:val="00924E56"/>
    <w:rsid w:val="00925684"/>
    <w:rsid w:val="00927BE5"/>
    <w:rsid w:val="0093569A"/>
    <w:rsid w:val="00940D6D"/>
    <w:rsid w:val="009455DD"/>
    <w:rsid w:val="00947251"/>
    <w:rsid w:val="00950964"/>
    <w:rsid w:val="009517F0"/>
    <w:rsid w:val="0096127E"/>
    <w:rsid w:val="00964152"/>
    <w:rsid w:val="00967CB4"/>
    <w:rsid w:val="0097060A"/>
    <w:rsid w:val="009810A5"/>
    <w:rsid w:val="009811BC"/>
    <w:rsid w:val="00983D24"/>
    <w:rsid w:val="0098658D"/>
    <w:rsid w:val="00986921"/>
    <w:rsid w:val="009934FA"/>
    <w:rsid w:val="009952E0"/>
    <w:rsid w:val="00997151"/>
    <w:rsid w:val="009A0E8C"/>
    <w:rsid w:val="009A6686"/>
    <w:rsid w:val="009A716E"/>
    <w:rsid w:val="009C05D8"/>
    <w:rsid w:val="009C3E1D"/>
    <w:rsid w:val="009C5248"/>
    <w:rsid w:val="009D38A7"/>
    <w:rsid w:val="009D38CD"/>
    <w:rsid w:val="009E497B"/>
    <w:rsid w:val="009F06D7"/>
    <w:rsid w:val="009F4968"/>
    <w:rsid w:val="009F60BB"/>
    <w:rsid w:val="009F6B7D"/>
    <w:rsid w:val="00A00E2D"/>
    <w:rsid w:val="00A0422A"/>
    <w:rsid w:val="00A11311"/>
    <w:rsid w:val="00A11466"/>
    <w:rsid w:val="00A15EBA"/>
    <w:rsid w:val="00A2196B"/>
    <w:rsid w:val="00A23D24"/>
    <w:rsid w:val="00A33C31"/>
    <w:rsid w:val="00A43FC2"/>
    <w:rsid w:val="00A46855"/>
    <w:rsid w:val="00A5600A"/>
    <w:rsid w:val="00A56880"/>
    <w:rsid w:val="00A60B6A"/>
    <w:rsid w:val="00A6566A"/>
    <w:rsid w:val="00A715DB"/>
    <w:rsid w:val="00A82630"/>
    <w:rsid w:val="00A86013"/>
    <w:rsid w:val="00A86E49"/>
    <w:rsid w:val="00A903A9"/>
    <w:rsid w:val="00A92C19"/>
    <w:rsid w:val="00AA6029"/>
    <w:rsid w:val="00AB37C7"/>
    <w:rsid w:val="00AB42C1"/>
    <w:rsid w:val="00AB45C7"/>
    <w:rsid w:val="00AB4F53"/>
    <w:rsid w:val="00AC3213"/>
    <w:rsid w:val="00AD61D2"/>
    <w:rsid w:val="00AD6C43"/>
    <w:rsid w:val="00AE1753"/>
    <w:rsid w:val="00AE219D"/>
    <w:rsid w:val="00AE4752"/>
    <w:rsid w:val="00AE5B39"/>
    <w:rsid w:val="00AF3068"/>
    <w:rsid w:val="00AF3711"/>
    <w:rsid w:val="00AF5CC8"/>
    <w:rsid w:val="00AF69D0"/>
    <w:rsid w:val="00AF6D4F"/>
    <w:rsid w:val="00B03C5A"/>
    <w:rsid w:val="00B04286"/>
    <w:rsid w:val="00B061FE"/>
    <w:rsid w:val="00B11829"/>
    <w:rsid w:val="00B17F88"/>
    <w:rsid w:val="00B203BF"/>
    <w:rsid w:val="00B20F64"/>
    <w:rsid w:val="00B211FB"/>
    <w:rsid w:val="00B24860"/>
    <w:rsid w:val="00B2790A"/>
    <w:rsid w:val="00B30F53"/>
    <w:rsid w:val="00B31ECC"/>
    <w:rsid w:val="00B334C1"/>
    <w:rsid w:val="00B34326"/>
    <w:rsid w:val="00B36158"/>
    <w:rsid w:val="00B4522A"/>
    <w:rsid w:val="00B453C7"/>
    <w:rsid w:val="00B46A58"/>
    <w:rsid w:val="00B47D4A"/>
    <w:rsid w:val="00B53B99"/>
    <w:rsid w:val="00B552A0"/>
    <w:rsid w:val="00B61CB3"/>
    <w:rsid w:val="00B6333D"/>
    <w:rsid w:val="00B70ED5"/>
    <w:rsid w:val="00B7268B"/>
    <w:rsid w:val="00B7342F"/>
    <w:rsid w:val="00B775E9"/>
    <w:rsid w:val="00B803B8"/>
    <w:rsid w:val="00B815CB"/>
    <w:rsid w:val="00B85477"/>
    <w:rsid w:val="00B90EA6"/>
    <w:rsid w:val="00B913CF"/>
    <w:rsid w:val="00B92CB9"/>
    <w:rsid w:val="00B9409B"/>
    <w:rsid w:val="00B9654D"/>
    <w:rsid w:val="00BA78BE"/>
    <w:rsid w:val="00BB493A"/>
    <w:rsid w:val="00BB6ACA"/>
    <w:rsid w:val="00BC06B5"/>
    <w:rsid w:val="00BC0844"/>
    <w:rsid w:val="00BC17A5"/>
    <w:rsid w:val="00BC462B"/>
    <w:rsid w:val="00BC67D8"/>
    <w:rsid w:val="00BD3A99"/>
    <w:rsid w:val="00BD6A9A"/>
    <w:rsid w:val="00BE0087"/>
    <w:rsid w:val="00BF1CC7"/>
    <w:rsid w:val="00BF65D6"/>
    <w:rsid w:val="00C07703"/>
    <w:rsid w:val="00C11338"/>
    <w:rsid w:val="00C14507"/>
    <w:rsid w:val="00C21C4B"/>
    <w:rsid w:val="00C22EF0"/>
    <w:rsid w:val="00C24497"/>
    <w:rsid w:val="00C27868"/>
    <w:rsid w:val="00C352C8"/>
    <w:rsid w:val="00C36205"/>
    <w:rsid w:val="00C41798"/>
    <w:rsid w:val="00C53567"/>
    <w:rsid w:val="00C5417D"/>
    <w:rsid w:val="00C57224"/>
    <w:rsid w:val="00C60352"/>
    <w:rsid w:val="00C60F93"/>
    <w:rsid w:val="00C6229F"/>
    <w:rsid w:val="00C71233"/>
    <w:rsid w:val="00C71503"/>
    <w:rsid w:val="00C811CE"/>
    <w:rsid w:val="00C81A1F"/>
    <w:rsid w:val="00C84030"/>
    <w:rsid w:val="00C845DF"/>
    <w:rsid w:val="00C8579C"/>
    <w:rsid w:val="00C906B4"/>
    <w:rsid w:val="00C9172F"/>
    <w:rsid w:val="00C9341D"/>
    <w:rsid w:val="00CA1291"/>
    <w:rsid w:val="00CA2B1E"/>
    <w:rsid w:val="00CB025E"/>
    <w:rsid w:val="00CC0C49"/>
    <w:rsid w:val="00CC0DB2"/>
    <w:rsid w:val="00CC1EE5"/>
    <w:rsid w:val="00CC2C68"/>
    <w:rsid w:val="00CC39A4"/>
    <w:rsid w:val="00CC3DF1"/>
    <w:rsid w:val="00CC46A3"/>
    <w:rsid w:val="00CC7E65"/>
    <w:rsid w:val="00CD0D57"/>
    <w:rsid w:val="00CD4FC9"/>
    <w:rsid w:val="00CE0121"/>
    <w:rsid w:val="00CE438A"/>
    <w:rsid w:val="00CE6728"/>
    <w:rsid w:val="00CF475E"/>
    <w:rsid w:val="00CF72A4"/>
    <w:rsid w:val="00D10C2E"/>
    <w:rsid w:val="00D13033"/>
    <w:rsid w:val="00D143DC"/>
    <w:rsid w:val="00D15345"/>
    <w:rsid w:val="00D15940"/>
    <w:rsid w:val="00D175AC"/>
    <w:rsid w:val="00D20550"/>
    <w:rsid w:val="00D21B8E"/>
    <w:rsid w:val="00D236E3"/>
    <w:rsid w:val="00D25CC0"/>
    <w:rsid w:val="00D25E40"/>
    <w:rsid w:val="00D26CC6"/>
    <w:rsid w:val="00D27FEC"/>
    <w:rsid w:val="00D35042"/>
    <w:rsid w:val="00D418AC"/>
    <w:rsid w:val="00D42CE8"/>
    <w:rsid w:val="00D44897"/>
    <w:rsid w:val="00D517CF"/>
    <w:rsid w:val="00D51DD8"/>
    <w:rsid w:val="00D55122"/>
    <w:rsid w:val="00D55AD2"/>
    <w:rsid w:val="00D62928"/>
    <w:rsid w:val="00D654AB"/>
    <w:rsid w:val="00D739BB"/>
    <w:rsid w:val="00D76188"/>
    <w:rsid w:val="00D837BE"/>
    <w:rsid w:val="00D83E34"/>
    <w:rsid w:val="00D90083"/>
    <w:rsid w:val="00D90ADE"/>
    <w:rsid w:val="00D9178E"/>
    <w:rsid w:val="00D95B67"/>
    <w:rsid w:val="00D95CB6"/>
    <w:rsid w:val="00D97F09"/>
    <w:rsid w:val="00DB3C27"/>
    <w:rsid w:val="00DB62B8"/>
    <w:rsid w:val="00DC683D"/>
    <w:rsid w:val="00DC68C6"/>
    <w:rsid w:val="00DD0091"/>
    <w:rsid w:val="00DD16EE"/>
    <w:rsid w:val="00DD6031"/>
    <w:rsid w:val="00DD69A4"/>
    <w:rsid w:val="00DE022C"/>
    <w:rsid w:val="00DE19D7"/>
    <w:rsid w:val="00DE3C37"/>
    <w:rsid w:val="00DE69F1"/>
    <w:rsid w:val="00DF11A9"/>
    <w:rsid w:val="00DF1AB7"/>
    <w:rsid w:val="00DF2725"/>
    <w:rsid w:val="00DF50B8"/>
    <w:rsid w:val="00E0166C"/>
    <w:rsid w:val="00E0399E"/>
    <w:rsid w:val="00E11FD5"/>
    <w:rsid w:val="00E1238A"/>
    <w:rsid w:val="00E12F35"/>
    <w:rsid w:val="00E13418"/>
    <w:rsid w:val="00E2315B"/>
    <w:rsid w:val="00E30487"/>
    <w:rsid w:val="00E31CC3"/>
    <w:rsid w:val="00E33D46"/>
    <w:rsid w:val="00E373E4"/>
    <w:rsid w:val="00E40FE7"/>
    <w:rsid w:val="00E415A9"/>
    <w:rsid w:val="00E423E5"/>
    <w:rsid w:val="00E42DB2"/>
    <w:rsid w:val="00E441FB"/>
    <w:rsid w:val="00E4530F"/>
    <w:rsid w:val="00E46741"/>
    <w:rsid w:val="00E477C9"/>
    <w:rsid w:val="00E50DA7"/>
    <w:rsid w:val="00E50ED8"/>
    <w:rsid w:val="00E518AA"/>
    <w:rsid w:val="00E52F61"/>
    <w:rsid w:val="00E543AD"/>
    <w:rsid w:val="00E5674B"/>
    <w:rsid w:val="00E568FE"/>
    <w:rsid w:val="00E56FAA"/>
    <w:rsid w:val="00E63558"/>
    <w:rsid w:val="00E646A2"/>
    <w:rsid w:val="00E65CFA"/>
    <w:rsid w:val="00E663C7"/>
    <w:rsid w:val="00E67BFA"/>
    <w:rsid w:val="00E71508"/>
    <w:rsid w:val="00E72748"/>
    <w:rsid w:val="00E751A3"/>
    <w:rsid w:val="00E759C4"/>
    <w:rsid w:val="00E76A37"/>
    <w:rsid w:val="00E82B5B"/>
    <w:rsid w:val="00E834E3"/>
    <w:rsid w:val="00E868F0"/>
    <w:rsid w:val="00E93A6A"/>
    <w:rsid w:val="00E94249"/>
    <w:rsid w:val="00E949F6"/>
    <w:rsid w:val="00E94A0B"/>
    <w:rsid w:val="00E967F3"/>
    <w:rsid w:val="00EA06F3"/>
    <w:rsid w:val="00EA4D93"/>
    <w:rsid w:val="00EA5755"/>
    <w:rsid w:val="00EB1506"/>
    <w:rsid w:val="00EC2BC4"/>
    <w:rsid w:val="00EC4E58"/>
    <w:rsid w:val="00EC78D6"/>
    <w:rsid w:val="00ED23EC"/>
    <w:rsid w:val="00ED2FBF"/>
    <w:rsid w:val="00ED35BA"/>
    <w:rsid w:val="00ED57FB"/>
    <w:rsid w:val="00ED6B61"/>
    <w:rsid w:val="00EF22DD"/>
    <w:rsid w:val="00EF539D"/>
    <w:rsid w:val="00EF6546"/>
    <w:rsid w:val="00F00F01"/>
    <w:rsid w:val="00F03501"/>
    <w:rsid w:val="00F037D8"/>
    <w:rsid w:val="00F052EB"/>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6A9C"/>
    <w:rsid w:val="00F470E5"/>
    <w:rsid w:val="00F47E6F"/>
    <w:rsid w:val="00F54BE4"/>
    <w:rsid w:val="00F60CE0"/>
    <w:rsid w:val="00F60CFC"/>
    <w:rsid w:val="00F62C03"/>
    <w:rsid w:val="00F65DD5"/>
    <w:rsid w:val="00F6718D"/>
    <w:rsid w:val="00F73765"/>
    <w:rsid w:val="00F764F0"/>
    <w:rsid w:val="00F8071C"/>
    <w:rsid w:val="00F864AB"/>
    <w:rsid w:val="00F941E5"/>
    <w:rsid w:val="00FA0334"/>
    <w:rsid w:val="00FA0AB1"/>
    <w:rsid w:val="00FA3188"/>
    <w:rsid w:val="00FA36B6"/>
    <w:rsid w:val="00FA381F"/>
    <w:rsid w:val="00FB4791"/>
    <w:rsid w:val="00FB53BE"/>
    <w:rsid w:val="00FB6216"/>
    <w:rsid w:val="00FC2F49"/>
    <w:rsid w:val="00FC5E00"/>
    <w:rsid w:val="00FD18B2"/>
    <w:rsid w:val="00FD758D"/>
    <w:rsid w:val="00FE21C5"/>
    <w:rsid w:val="00FE57BF"/>
    <w:rsid w:val="00FF2747"/>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C8D0-1C1E-41C6-BF58-7CA2237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oban-municipal-harbou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82895-D34D-4AE1-B7D3-1EA14712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1245</Words>
  <Characters>7097</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8326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dcterms:created xsi:type="dcterms:W3CDTF">2022-11-07T10:11:00Z</dcterms:created>
  <dcterms:modified xsi:type="dcterms:W3CDTF">2022-11-07T10:11:00Z</dcterms:modified>
</cp:coreProperties>
</file>