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224" w:rsidRDefault="00C57224">
      <w:bookmarkStart w:id="0" w:name="_GoBack"/>
      <w:bookmarkEnd w:id="0"/>
      <w:r w:rsidRPr="00C57224">
        <w:rPr>
          <w:rFonts w:ascii="Arial Black" w:hAnsi="Arial Black"/>
          <w:b/>
          <w:noProof/>
          <w:color w:val="0070C0"/>
          <w:sz w:val="28"/>
          <w:lang w:eastAsia="en-GB"/>
        </w:rPr>
        <w:drawing>
          <wp:anchor distT="0" distB="0" distL="114300" distR="114300" simplePos="0" relativeHeight="251661312" behindDoc="1" locked="0" layoutInCell="1" allowOverlap="1" wp14:anchorId="584AB209" wp14:editId="449CF409">
            <wp:simplePos x="0" y="0"/>
            <wp:positionH relativeFrom="margin">
              <wp:align>right</wp:align>
            </wp:positionH>
            <wp:positionV relativeFrom="paragraph">
              <wp:posOffset>36080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6E25" w:rsidRDefault="00C57224">
      <w:r>
        <w:rPr>
          <w:noProof/>
          <w:lang w:eastAsia="en-GB"/>
        </w:rPr>
        <mc:AlternateContent>
          <mc:Choice Requires="wps">
            <w:drawing>
              <wp:anchor distT="0" distB="0" distL="114300" distR="114300" simplePos="0" relativeHeight="251660288" behindDoc="0" locked="0" layoutInCell="1" allowOverlap="1" wp14:anchorId="544AE545" wp14:editId="584A6666">
                <wp:simplePos x="0" y="0"/>
                <wp:positionH relativeFrom="margin">
                  <wp:posOffset>-635</wp:posOffset>
                </wp:positionH>
                <wp:positionV relativeFrom="margin">
                  <wp:align>top</wp:align>
                </wp:positionV>
                <wp:extent cx="5153660" cy="21088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2108835"/>
                        </a:xfrm>
                        <a:prstGeom prst="rect">
                          <a:avLst/>
                        </a:prstGeom>
                        <a:noFill/>
                        <a:ln>
                          <a:noFill/>
                        </a:ln>
                      </wps:spPr>
                      <wps:txb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77641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7: 23</w:t>
                            </w: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September </w:t>
                            </w:r>
                            <w:r w:rsidR="00B31ECC">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4AE545" id="_x0000_t202" coordsize="21600,21600" o:spt="202" path="m,l,21600r21600,l21600,xe">
                <v:stroke joinstyle="miter"/>
                <v:path gradientshapeok="t" o:connecttype="rect"/>
              </v:shapetype>
              <v:shape id="Text Box 3" o:spid="_x0000_s1026" type="#_x0000_t202" style="position:absolute;margin-left:-.05pt;margin-top:0;width:405.8pt;height:166.05pt;z-index:251660288;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" filled="f" stroked="f">
                <v:textbo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77641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7: 23</w:t>
                      </w: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September </w:t>
                      </w:r>
                      <w:r w:rsidR="00B31ECC">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v:textbox>
                <w10:wrap type="square" anchorx="margin" anchory="margin"/>
              </v:shape>
            </w:pict>
          </mc:Fallback>
        </mc:AlternateContent>
      </w:r>
      <w:r w:rsidR="002B7AF7" w:rsidRPr="008978D5">
        <w:t>Please find below</w:t>
      </w:r>
      <w:r w:rsidR="00333CAD">
        <w:t xml:space="preserve"> a</w:t>
      </w:r>
      <w:r w:rsidR="002B7AF7" w:rsidRPr="008978D5">
        <w:t xml:space="preserve"> brief update on various key areas of work. </w:t>
      </w:r>
      <w:r w:rsidR="00B9409B">
        <w:t>These briefings are</w:t>
      </w:r>
      <w:r w:rsidR="002B7AF7" w:rsidRPr="008978D5">
        <w:t xml:space="preserve"> </w:t>
      </w:r>
      <w:r w:rsidR="00B36158">
        <w:t>also available for reference as part of the various information resources available on the new Member Zone system</w:t>
      </w:r>
    </w:p>
    <w:p w:rsidR="002B7AF7" w:rsidRPr="008978D5" w:rsidRDefault="002B7AF7">
      <w:r w:rsidRPr="008978D5">
        <w:t xml:space="preserve">Please let us know if </w:t>
      </w:r>
      <w:r w:rsidR="005D5ABF">
        <w:t>you find these briefings useful</w:t>
      </w:r>
      <w:r w:rsidRPr="008978D5">
        <w:t xml:space="preserve"> and if there is any specific information you would like or alterations to the format. </w:t>
      </w:r>
    </w:p>
    <w:p w:rsidR="002B7AF7" w:rsidRPr="008978D5" w:rsidRDefault="002B7AF7">
      <w:r w:rsidRPr="008978D5">
        <w:t xml:space="preserve">The updates are designed </w:t>
      </w:r>
      <w:r w:rsidR="00036E25">
        <w:t xml:space="preserve">as </w:t>
      </w:r>
      <w:r w:rsidR="005D5ABF">
        <w:t xml:space="preserve">a </w:t>
      </w:r>
      <w:r w:rsidR="00036E25">
        <w:t xml:space="preserve">resource </w:t>
      </w:r>
      <w:r w:rsidRPr="008978D5">
        <w:t xml:space="preserve">for you to be able to answer constituent queries. </w:t>
      </w:r>
    </w:p>
    <w:p w:rsidR="00B9409B" w:rsidRDefault="009F4968">
      <w:pPr>
        <w:rPr>
          <w:color w:val="0000FF"/>
          <w:u w:val="single"/>
        </w:rPr>
      </w:pPr>
      <w:r>
        <w:t xml:space="preserve">You can find details of </w:t>
      </w:r>
      <w:r w:rsidR="00204127">
        <w:t xml:space="preserve">notable </w:t>
      </w:r>
      <w:r>
        <w:t>service disruptions</w:t>
      </w:r>
      <w:r w:rsidR="00046684">
        <w:t xml:space="preserve"> on key service areas like bin collections and </w:t>
      </w:r>
      <w:r w:rsidR="00071357">
        <w:t>street l</w:t>
      </w:r>
      <w:r w:rsidR="00046684">
        <w:t>ighting</w:t>
      </w:r>
      <w:r w:rsidR="00AB4F53">
        <w:t xml:space="preserve"> on the Council website </w:t>
      </w:r>
      <w:hyperlink r:id="rId9" w:history="1">
        <w:r w:rsidR="00AB4F53" w:rsidRPr="00AB4F53">
          <w:rPr>
            <w:rStyle w:val="Hyperlink"/>
          </w:rPr>
          <w:t>here</w:t>
        </w:r>
      </w:hyperlink>
    </w:p>
    <w:p w:rsidR="00B9409B" w:rsidRPr="00B9409B" w:rsidRDefault="00296003">
      <w:r>
        <w:t>As well as the updates on notable roads schemes in the table below, t</w:t>
      </w:r>
      <w:r w:rsidR="00B9409B" w:rsidRPr="00B9409B">
        <w:t xml:space="preserve">he </w:t>
      </w:r>
      <w:r>
        <w:t xml:space="preserve">whole </w:t>
      </w:r>
      <w:r w:rsidR="00B9409B" w:rsidRPr="00B9409B">
        <w:t>roads capital programme is available online – you can access</w:t>
      </w:r>
      <w:r w:rsidR="00AB4F53">
        <w:t xml:space="preserve"> the full list of schemes </w:t>
      </w:r>
      <w:hyperlink r:id="rId10" w:history="1">
        <w:r w:rsidR="00AB4F53" w:rsidRPr="00AB4F53">
          <w:rPr>
            <w:rStyle w:val="Hyperlink"/>
          </w:rPr>
          <w:t>here.</w:t>
        </w:r>
      </w:hyperlink>
      <w:r w:rsidR="00AB4F53">
        <w:t xml:space="preserve"> </w:t>
      </w:r>
    </w:p>
    <w:p w:rsidR="003B4610" w:rsidRDefault="003B4610">
      <w:pPr>
        <w:rPr>
          <w:color w:val="0000FF"/>
          <w:u w:val="single"/>
        </w:rPr>
      </w:pPr>
    </w:p>
    <w:p w:rsidR="00204127" w:rsidRDefault="00204127">
      <w:pPr>
        <w:rPr>
          <w:color w:val="0000FF"/>
          <w:u w:val="single"/>
        </w:rPr>
      </w:pPr>
    </w:p>
    <w:p w:rsidR="00036E25" w:rsidRDefault="00036E25">
      <w:pPr>
        <w:rPr>
          <w:color w:val="0000FF"/>
          <w:u w:val="single"/>
        </w:rPr>
      </w:pPr>
    </w:p>
    <w:p w:rsidR="00B36158" w:rsidRDefault="00B36158">
      <w:pPr>
        <w:rPr>
          <w:color w:val="0000FF"/>
          <w:u w:val="single"/>
        </w:rPr>
      </w:pPr>
    </w:p>
    <w:p w:rsidR="00B9409B" w:rsidRPr="007F2202" w:rsidRDefault="00B9409B"/>
    <w:tbl>
      <w:tblPr>
        <w:tblStyle w:val="TableGrid"/>
        <w:tblW w:w="0" w:type="auto"/>
        <w:tblLook w:val="04A0" w:firstRow="1" w:lastRow="0" w:firstColumn="1" w:lastColumn="0" w:noHBand="0" w:noVBand="1"/>
      </w:tblPr>
      <w:tblGrid>
        <w:gridCol w:w="2749"/>
        <w:gridCol w:w="2749"/>
        <w:gridCol w:w="2749"/>
        <w:gridCol w:w="2749"/>
        <w:gridCol w:w="2749"/>
      </w:tblGrid>
      <w:tr w:rsidR="00204127" w:rsidRPr="000522D6" w:rsidTr="00204127">
        <w:tc>
          <w:tcPr>
            <w:tcW w:w="2749" w:type="dxa"/>
            <w:shd w:val="clear" w:color="auto" w:fill="D9D9D9" w:themeFill="background1" w:themeFillShade="D9"/>
          </w:tcPr>
          <w:p w:rsidR="00204127" w:rsidRPr="000522D6" w:rsidRDefault="00204127">
            <w:pPr>
              <w:rPr>
                <w:b/>
              </w:rPr>
            </w:pPr>
            <w:r w:rsidRPr="000522D6">
              <w:rPr>
                <w:b/>
              </w:rPr>
              <w:t>Oban, Lorn and the Isles</w:t>
            </w:r>
          </w:p>
        </w:tc>
        <w:tc>
          <w:tcPr>
            <w:tcW w:w="2749" w:type="dxa"/>
            <w:shd w:val="clear" w:color="auto" w:fill="D9D9D9" w:themeFill="background1" w:themeFillShade="D9"/>
          </w:tcPr>
          <w:p w:rsidR="00204127" w:rsidRPr="000522D6" w:rsidRDefault="00204127">
            <w:pPr>
              <w:rPr>
                <w:b/>
              </w:rPr>
            </w:pPr>
            <w:r w:rsidRPr="000522D6">
              <w:rPr>
                <w:b/>
              </w:rPr>
              <w:t>Helensburgh and Lomond</w:t>
            </w:r>
          </w:p>
        </w:tc>
        <w:tc>
          <w:tcPr>
            <w:tcW w:w="2749" w:type="dxa"/>
            <w:shd w:val="clear" w:color="auto" w:fill="D9D9D9" w:themeFill="background1" w:themeFillShade="D9"/>
          </w:tcPr>
          <w:p w:rsidR="00204127" w:rsidRPr="000522D6" w:rsidRDefault="00204127">
            <w:pPr>
              <w:rPr>
                <w:b/>
              </w:rPr>
            </w:pPr>
            <w:r w:rsidRPr="000522D6">
              <w:rPr>
                <w:b/>
              </w:rPr>
              <w:t>Mid-Argyll, Kintyre and the Islands</w:t>
            </w:r>
          </w:p>
        </w:tc>
        <w:tc>
          <w:tcPr>
            <w:tcW w:w="2749" w:type="dxa"/>
            <w:shd w:val="clear" w:color="auto" w:fill="D9D9D9" w:themeFill="background1" w:themeFillShade="D9"/>
          </w:tcPr>
          <w:p w:rsidR="00204127" w:rsidRPr="000522D6" w:rsidRDefault="00204127">
            <w:pPr>
              <w:rPr>
                <w:b/>
              </w:rPr>
            </w:pPr>
            <w:r w:rsidRPr="000522D6">
              <w:rPr>
                <w:b/>
              </w:rPr>
              <w:t>Bute and Cowal</w:t>
            </w:r>
          </w:p>
        </w:tc>
        <w:tc>
          <w:tcPr>
            <w:tcW w:w="2749" w:type="dxa"/>
            <w:shd w:val="clear" w:color="auto" w:fill="D9D9D9" w:themeFill="background1" w:themeFillShade="D9"/>
          </w:tcPr>
          <w:p w:rsidR="00204127" w:rsidRPr="000522D6" w:rsidRDefault="00204127">
            <w:pPr>
              <w:rPr>
                <w:b/>
              </w:rPr>
            </w:pPr>
            <w:r w:rsidRPr="000522D6">
              <w:rPr>
                <w:b/>
              </w:rPr>
              <w:t>All areas</w:t>
            </w:r>
          </w:p>
        </w:tc>
      </w:tr>
      <w:tr w:rsidR="00204127" w:rsidTr="008978D5">
        <w:trPr>
          <w:trHeight w:val="50"/>
        </w:trPr>
        <w:tc>
          <w:tcPr>
            <w:tcW w:w="2749" w:type="dxa"/>
          </w:tcPr>
          <w:p w:rsidR="007134DB" w:rsidRPr="000522D6" w:rsidRDefault="007134DB" w:rsidP="005A41B9">
            <w:pPr>
              <w:rPr>
                <w:b/>
              </w:rPr>
            </w:pPr>
          </w:p>
          <w:p w:rsidR="00540690" w:rsidRDefault="00540690" w:rsidP="00540690">
            <w:pPr>
              <w:autoSpaceDE w:val="0"/>
              <w:autoSpaceDN w:val="0"/>
              <w:rPr>
                <w:rFonts w:ascii="Calibri" w:eastAsia="Times New Roman" w:hAnsi="Calibri" w:cs="Calibri"/>
                <w:b/>
                <w:lang w:eastAsia="en-GB"/>
              </w:rPr>
            </w:pPr>
            <w:r w:rsidRPr="000522D6">
              <w:rPr>
                <w:rFonts w:ascii="Calibri" w:eastAsia="Times New Roman" w:hAnsi="Calibri" w:cs="Calibri"/>
                <w:b/>
                <w:lang w:eastAsia="en-GB"/>
              </w:rPr>
              <w:t>Notable road schemes</w:t>
            </w:r>
          </w:p>
          <w:p w:rsidR="00091CD7" w:rsidRDefault="00091CD7" w:rsidP="00540690">
            <w:pPr>
              <w:autoSpaceDE w:val="0"/>
              <w:autoSpaceDN w:val="0"/>
              <w:rPr>
                <w:rFonts w:ascii="Calibri" w:eastAsia="Times New Roman" w:hAnsi="Calibri" w:cs="Calibri"/>
                <w:b/>
                <w:lang w:eastAsia="en-GB"/>
              </w:rPr>
            </w:pPr>
          </w:p>
          <w:p w:rsidR="00091CD7" w:rsidRPr="00302CF5" w:rsidRDefault="00302CF5" w:rsidP="00540690">
            <w:pPr>
              <w:autoSpaceDE w:val="0"/>
              <w:autoSpaceDN w:val="0"/>
              <w:rPr>
                <w:rFonts w:ascii="Calibri" w:eastAsia="Times New Roman" w:hAnsi="Calibri" w:cs="Calibri"/>
                <w:lang w:eastAsia="en-GB"/>
              </w:rPr>
            </w:pPr>
            <w:r w:rsidRPr="00302CF5">
              <w:rPr>
                <w:rFonts w:ascii="Calibri" w:eastAsia="Times New Roman" w:hAnsi="Calibri" w:cs="Calibri"/>
                <w:lang w:eastAsia="en-GB"/>
              </w:rPr>
              <w:t xml:space="preserve">The £325,000 scheme at Blaran on the A816 is underway. This is a second phase of improvements following works in last year’s capital programme. This scheme is part funded by the Council, and match funded by the Timber Transport Scheme. </w:t>
            </w:r>
          </w:p>
          <w:p w:rsidR="00302CF5" w:rsidRDefault="00302CF5" w:rsidP="00540690">
            <w:pPr>
              <w:autoSpaceDE w:val="0"/>
              <w:autoSpaceDN w:val="0"/>
              <w:rPr>
                <w:rFonts w:ascii="Calibri" w:eastAsia="Times New Roman" w:hAnsi="Calibri" w:cs="Calibri"/>
                <w:b/>
                <w:lang w:eastAsia="en-GB"/>
              </w:rPr>
            </w:pPr>
          </w:p>
          <w:p w:rsidR="00302CF5" w:rsidRDefault="00302CF5" w:rsidP="00540690">
            <w:pPr>
              <w:autoSpaceDE w:val="0"/>
              <w:autoSpaceDN w:val="0"/>
              <w:rPr>
                <w:rFonts w:ascii="Calibri" w:eastAsia="Times New Roman" w:hAnsi="Calibri" w:cs="Calibri"/>
                <w:lang w:eastAsia="en-GB"/>
              </w:rPr>
            </w:pPr>
            <w:r w:rsidRPr="00302CF5">
              <w:rPr>
                <w:rFonts w:ascii="Calibri" w:eastAsia="Times New Roman" w:hAnsi="Calibri" w:cs="Calibri"/>
                <w:lang w:eastAsia="en-GB"/>
              </w:rPr>
              <w:t>Capital works on Coll have been hampered by supply issues with materials and we are not looking to reschedule these for w/c 3</w:t>
            </w:r>
            <w:r w:rsidRPr="00302CF5">
              <w:rPr>
                <w:rFonts w:ascii="Calibri" w:eastAsia="Times New Roman" w:hAnsi="Calibri" w:cs="Calibri"/>
                <w:vertAlign w:val="superscript"/>
                <w:lang w:eastAsia="en-GB"/>
              </w:rPr>
              <w:t>rd</w:t>
            </w:r>
            <w:r w:rsidRPr="00302CF5">
              <w:rPr>
                <w:rFonts w:ascii="Calibri" w:eastAsia="Times New Roman" w:hAnsi="Calibri" w:cs="Calibri"/>
                <w:lang w:eastAsia="en-GB"/>
              </w:rPr>
              <w:t xml:space="preserve"> October. </w:t>
            </w:r>
          </w:p>
          <w:p w:rsidR="00302CF5" w:rsidRDefault="00302CF5" w:rsidP="00540690">
            <w:pPr>
              <w:autoSpaceDE w:val="0"/>
              <w:autoSpaceDN w:val="0"/>
              <w:rPr>
                <w:rFonts w:ascii="Calibri" w:eastAsia="Times New Roman" w:hAnsi="Calibri" w:cs="Calibri"/>
                <w:lang w:eastAsia="en-GB"/>
              </w:rPr>
            </w:pPr>
          </w:p>
          <w:p w:rsidR="00302CF5" w:rsidRPr="00302CF5" w:rsidRDefault="00302CF5" w:rsidP="00540690">
            <w:pPr>
              <w:autoSpaceDE w:val="0"/>
              <w:autoSpaceDN w:val="0"/>
              <w:rPr>
                <w:rFonts w:ascii="Calibri" w:eastAsia="Times New Roman" w:hAnsi="Calibri" w:cs="Calibri"/>
                <w:lang w:eastAsia="en-GB"/>
              </w:rPr>
            </w:pPr>
            <w:r>
              <w:rPr>
                <w:rFonts w:ascii="Calibri" w:eastAsia="Times New Roman" w:hAnsi="Calibri" w:cs="Calibri"/>
                <w:lang w:eastAsia="en-GB"/>
              </w:rPr>
              <w:t>The footway capital works are underw</w:t>
            </w:r>
            <w:r w:rsidR="00720313">
              <w:rPr>
                <w:rFonts w:ascii="Calibri" w:eastAsia="Times New Roman" w:hAnsi="Calibri" w:cs="Calibri"/>
                <w:lang w:eastAsia="en-GB"/>
              </w:rPr>
              <w:t xml:space="preserve">ay on Mull at Bunessan – this </w:t>
            </w:r>
            <w:r>
              <w:rPr>
                <w:rFonts w:ascii="Calibri" w:eastAsia="Times New Roman" w:hAnsi="Calibri" w:cs="Calibri"/>
                <w:lang w:eastAsia="en-GB"/>
              </w:rPr>
              <w:t xml:space="preserve">a £20,000 scheme which will provide a new surface to existing footways, with localised kerb upgrades. </w:t>
            </w:r>
          </w:p>
          <w:p w:rsidR="00302CF5" w:rsidRPr="000522D6" w:rsidRDefault="00302CF5" w:rsidP="00540690">
            <w:pPr>
              <w:autoSpaceDE w:val="0"/>
              <w:autoSpaceDN w:val="0"/>
              <w:rPr>
                <w:rFonts w:ascii="Calibri" w:eastAsia="Times New Roman" w:hAnsi="Calibri" w:cs="Calibri"/>
                <w:b/>
                <w:lang w:eastAsia="en-GB"/>
              </w:rPr>
            </w:pPr>
          </w:p>
          <w:p w:rsidR="00FA0334" w:rsidRPr="000522D6" w:rsidRDefault="00FA0334" w:rsidP="008639D6">
            <w:pPr>
              <w:autoSpaceDE w:val="0"/>
              <w:autoSpaceDN w:val="0"/>
              <w:rPr>
                <w:rFonts w:ascii="Calibri" w:eastAsia="Times New Roman" w:hAnsi="Calibri" w:cs="Calibri"/>
                <w:lang w:eastAsia="en-GB"/>
              </w:rPr>
            </w:pPr>
          </w:p>
          <w:p w:rsidR="002B382E" w:rsidRDefault="002B382E" w:rsidP="00C07703">
            <w:pPr>
              <w:autoSpaceDE w:val="0"/>
              <w:autoSpaceDN w:val="0"/>
              <w:rPr>
                <w:rFonts w:ascii="Calibri" w:eastAsia="Times New Roman" w:hAnsi="Calibri" w:cs="Calibri"/>
                <w:b/>
                <w:lang w:eastAsia="en-GB"/>
              </w:rPr>
            </w:pPr>
            <w:r w:rsidRPr="000522D6">
              <w:rPr>
                <w:rFonts w:ascii="Calibri" w:eastAsia="Times New Roman" w:hAnsi="Calibri" w:cs="Calibri"/>
                <w:b/>
                <w:lang w:eastAsia="en-GB"/>
              </w:rPr>
              <w:t>Bus services</w:t>
            </w:r>
          </w:p>
          <w:p w:rsidR="00A23D24" w:rsidRDefault="00A23D24" w:rsidP="00C07703">
            <w:pPr>
              <w:autoSpaceDE w:val="0"/>
              <w:autoSpaceDN w:val="0"/>
              <w:rPr>
                <w:rFonts w:ascii="Calibri" w:eastAsia="Times New Roman" w:hAnsi="Calibri" w:cs="Calibri"/>
                <w:b/>
                <w:lang w:eastAsia="en-GB"/>
              </w:rPr>
            </w:pPr>
          </w:p>
          <w:p w:rsidR="00A23D24" w:rsidRPr="00A23D24" w:rsidRDefault="00A23D24" w:rsidP="00C07703">
            <w:pPr>
              <w:autoSpaceDE w:val="0"/>
              <w:autoSpaceDN w:val="0"/>
              <w:rPr>
                <w:rFonts w:ascii="Calibri" w:eastAsia="Times New Roman" w:hAnsi="Calibri" w:cs="Calibri"/>
                <w:lang w:eastAsia="en-GB"/>
              </w:rPr>
            </w:pPr>
            <w:r w:rsidRPr="00A23D24">
              <w:rPr>
                <w:rFonts w:ascii="Calibri" w:eastAsia="Times New Roman" w:hAnsi="Calibri" w:cs="Calibri"/>
                <w:lang w:eastAsia="en-GB"/>
              </w:rPr>
              <w:t>We sent a note out to local members last Friday on further revisions to bus services in Oban following community feedback.</w:t>
            </w:r>
          </w:p>
          <w:p w:rsidR="00A23D24" w:rsidRDefault="00A23D24" w:rsidP="00C07703">
            <w:pPr>
              <w:autoSpaceDE w:val="0"/>
              <w:autoSpaceDN w:val="0"/>
              <w:rPr>
                <w:rFonts w:ascii="Calibri" w:eastAsia="Times New Roman" w:hAnsi="Calibri" w:cs="Calibri"/>
                <w:b/>
                <w:lang w:eastAsia="en-GB"/>
              </w:rPr>
            </w:pPr>
          </w:p>
          <w:p w:rsidR="00A23D24" w:rsidRPr="00A23D24" w:rsidRDefault="00A23D24" w:rsidP="00C07703">
            <w:pPr>
              <w:autoSpaceDE w:val="0"/>
              <w:autoSpaceDN w:val="0"/>
              <w:rPr>
                <w:rFonts w:ascii="Calibri" w:eastAsia="Times New Roman" w:hAnsi="Calibri" w:cs="Calibri"/>
                <w:lang w:eastAsia="en-GB"/>
              </w:rPr>
            </w:pPr>
            <w:r w:rsidRPr="00A23D24">
              <w:rPr>
                <w:rFonts w:ascii="Calibri" w:eastAsia="Times New Roman" w:hAnsi="Calibri" w:cs="Calibri"/>
                <w:lang w:eastAsia="en-GB"/>
              </w:rPr>
              <w:t xml:space="preserve">These further changes keep the enhanced service at Dunbeg and should provide a good balance across other routes. </w:t>
            </w:r>
          </w:p>
          <w:p w:rsidR="00A23D24" w:rsidRPr="00A23D24" w:rsidRDefault="00A23D24" w:rsidP="00C07703">
            <w:pPr>
              <w:autoSpaceDE w:val="0"/>
              <w:autoSpaceDN w:val="0"/>
              <w:rPr>
                <w:rFonts w:ascii="Calibri" w:eastAsia="Times New Roman" w:hAnsi="Calibri" w:cs="Calibri"/>
                <w:lang w:eastAsia="en-GB"/>
              </w:rPr>
            </w:pPr>
          </w:p>
          <w:p w:rsidR="00A23D24" w:rsidRPr="00A23D24" w:rsidRDefault="00A23D24" w:rsidP="00C07703">
            <w:pPr>
              <w:autoSpaceDE w:val="0"/>
              <w:autoSpaceDN w:val="0"/>
              <w:rPr>
                <w:rFonts w:ascii="Calibri" w:eastAsia="Times New Roman" w:hAnsi="Calibri" w:cs="Calibri"/>
                <w:lang w:eastAsia="en-GB"/>
              </w:rPr>
            </w:pPr>
            <w:r w:rsidRPr="00A23D24">
              <w:rPr>
                <w:rFonts w:ascii="Calibri" w:eastAsia="Times New Roman" w:hAnsi="Calibri" w:cs="Calibri"/>
                <w:lang w:eastAsia="en-GB"/>
              </w:rPr>
              <w:t xml:space="preserve">We are discussing with partner providers about how best to establish a user forum or similar to ensure good engagement and consultation going forward as, while the patronage evidence suggested services were little used, clearly the community have told us that these services matter more to them than the raw data itself suggested. </w:t>
            </w:r>
          </w:p>
          <w:p w:rsidR="005769F1" w:rsidRDefault="005769F1" w:rsidP="00C07703">
            <w:pPr>
              <w:autoSpaceDE w:val="0"/>
              <w:autoSpaceDN w:val="0"/>
              <w:rPr>
                <w:rFonts w:ascii="Calibri" w:eastAsia="Times New Roman" w:hAnsi="Calibri" w:cs="Calibri"/>
                <w:b/>
                <w:lang w:eastAsia="en-GB"/>
              </w:rPr>
            </w:pPr>
          </w:p>
          <w:p w:rsidR="00D10C2E" w:rsidRDefault="00402F56" w:rsidP="003D7B5C">
            <w:pPr>
              <w:autoSpaceDE w:val="0"/>
              <w:autoSpaceDN w:val="0"/>
              <w:rPr>
                <w:rFonts w:ascii="Calibri" w:eastAsia="Times New Roman" w:hAnsi="Calibri" w:cs="Calibri"/>
                <w:b/>
                <w:lang w:eastAsia="en-GB"/>
              </w:rPr>
            </w:pPr>
            <w:r w:rsidRPr="00402F56">
              <w:rPr>
                <w:rFonts w:ascii="Calibri" w:eastAsia="Times New Roman" w:hAnsi="Calibri" w:cs="Calibri"/>
                <w:b/>
                <w:lang w:eastAsia="en-GB"/>
              </w:rPr>
              <w:t>Oban Bay</w:t>
            </w:r>
          </w:p>
          <w:p w:rsidR="00091CD7" w:rsidRDefault="00091CD7" w:rsidP="003D7B5C">
            <w:pPr>
              <w:autoSpaceDE w:val="0"/>
              <w:autoSpaceDN w:val="0"/>
              <w:rPr>
                <w:rFonts w:ascii="Calibri" w:eastAsia="Times New Roman" w:hAnsi="Calibri" w:cs="Calibri"/>
                <w:b/>
                <w:lang w:eastAsia="en-GB"/>
              </w:rPr>
            </w:pPr>
          </w:p>
          <w:p w:rsidR="00091CD7" w:rsidRDefault="00091CD7" w:rsidP="003D7B5C">
            <w:pPr>
              <w:autoSpaceDE w:val="0"/>
              <w:autoSpaceDN w:val="0"/>
              <w:rPr>
                <w:rFonts w:ascii="Calibri" w:eastAsia="Times New Roman" w:hAnsi="Calibri" w:cs="Calibri"/>
                <w:lang w:eastAsia="en-GB"/>
              </w:rPr>
            </w:pPr>
            <w:r w:rsidRPr="00091CD7">
              <w:rPr>
                <w:rFonts w:ascii="Calibri" w:eastAsia="Times New Roman" w:hAnsi="Calibri" w:cs="Calibri"/>
                <w:lang w:eastAsia="en-GB"/>
              </w:rPr>
              <w:t>Following the initial informal consultation which was received by over 1000 individuals we have received 65 responses of which 55.4% were supportive of the council progressing a Municipal Harbour Authority, 26.1% raised questions relating to the council progressing the Statutory Harbour Authority and 18.5% did not express a particular view.</w:t>
            </w:r>
          </w:p>
          <w:p w:rsidR="00091CD7" w:rsidRDefault="00091CD7" w:rsidP="003D7B5C">
            <w:pPr>
              <w:autoSpaceDE w:val="0"/>
              <w:autoSpaceDN w:val="0"/>
              <w:rPr>
                <w:rFonts w:ascii="Calibri" w:eastAsia="Times New Roman" w:hAnsi="Calibri" w:cs="Calibri"/>
                <w:lang w:eastAsia="en-GB"/>
              </w:rPr>
            </w:pPr>
          </w:p>
          <w:p w:rsidR="00091CD7" w:rsidRPr="00091CD7" w:rsidRDefault="00091CD7" w:rsidP="003D7B5C">
            <w:pPr>
              <w:autoSpaceDE w:val="0"/>
              <w:autoSpaceDN w:val="0"/>
              <w:rPr>
                <w:rFonts w:ascii="Calibri" w:eastAsia="Times New Roman" w:hAnsi="Calibri" w:cs="Calibri"/>
                <w:lang w:eastAsia="en-GB"/>
              </w:rPr>
            </w:pPr>
            <w:r>
              <w:rPr>
                <w:rFonts w:ascii="Calibri" w:eastAsia="Times New Roman" w:hAnsi="Calibri" w:cs="Calibri"/>
                <w:lang w:eastAsia="en-GB"/>
              </w:rPr>
              <w:t xml:space="preserve">The </w:t>
            </w:r>
            <w:hyperlink r:id="rId11" w:history="1">
              <w:r w:rsidRPr="00091CD7">
                <w:rPr>
                  <w:rStyle w:val="Hyperlink"/>
                  <w:rFonts w:ascii="Calibri" w:eastAsia="Times New Roman" w:hAnsi="Calibri" w:cs="Calibri"/>
                  <w:lang w:eastAsia="en-GB"/>
                </w:rPr>
                <w:t>webpage</w:t>
              </w:r>
            </w:hyperlink>
            <w:r>
              <w:rPr>
                <w:rFonts w:ascii="Calibri" w:eastAsia="Times New Roman" w:hAnsi="Calibri" w:cs="Calibri"/>
                <w:lang w:eastAsia="en-GB"/>
              </w:rPr>
              <w:t xml:space="preserve"> has been updated with a Q&amp;A picking up on the main themes from the feedback and a note was sent round OLI and Harbour Board members yesterday to advise on progress and next steps. </w:t>
            </w:r>
          </w:p>
          <w:p w:rsidR="00072E0A" w:rsidRDefault="00072E0A" w:rsidP="003D7B5C">
            <w:pPr>
              <w:autoSpaceDE w:val="0"/>
              <w:autoSpaceDN w:val="0"/>
              <w:rPr>
                <w:rFonts w:ascii="Calibri" w:eastAsia="Times New Roman" w:hAnsi="Calibri" w:cs="Calibri"/>
                <w:b/>
                <w:lang w:eastAsia="en-GB"/>
              </w:rPr>
            </w:pPr>
          </w:p>
          <w:p w:rsidR="00072E0A" w:rsidRDefault="00072E0A" w:rsidP="003D7B5C">
            <w:pPr>
              <w:autoSpaceDE w:val="0"/>
              <w:autoSpaceDN w:val="0"/>
              <w:rPr>
                <w:rFonts w:ascii="Calibri" w:eastAsia="Times New Roman" w:hAnsi="Calibri" w:cs="Calibri"/>
                <w:b/>
                <w:lang w:eastAsia="en-GB"/>
              </w:rPr>
            </w:pPr>
            <w:r>
              <w:rPr>
                <w:rFonts w:ascii="Calibri" w:eastAsia="Times New Roman" w:hAnsi="Calibri" w:cs="Calibri"/>
                <w:b/>
                <w:lang w:eastAsia="en-GB"/>
              </w:rPr>
              <w:t>School transport</w:t>
            </w:r>
            <w:r w:rsidR="00091CD7">
              <w:rPr>
                <w:rFonts w:ascii="Calibri" w:eastAsia="Times New Roman" w:hAnsi="Calibri" w:cs="Calibri"/>
                <w:b/>
                <w:lang w:eastAsia="en-GB"/>
              </w:rPr>
              <w:t>/EV chargers</w:t>
            </w:r>
          </w:p>
          <w:p w:rsidR="00072E0A" w:rsidRDefault="00072E0A" w:rsidP="003D7B5C">
            <w:pPr>
              <w:autoSpaceDE w:val="0"/>
              <w:autoSpaceDN w:val="0"/>
              <w:rPr>
                <w:rFonts w:ascii="Calibri" w:eastAsia="Times New Roman" w:hAnsi="Calibri" w:cs="Calibri"/>
                <w:b/>
                <w:lang w:eastAsia="en-GB"/>
              </w:rPr>
            </w:pPr>
          </w:p>
          <w:p w:rsidR="00072E0A" w:rsidRPr="00072E0A" w:rsidRDefault="00072E0A" w:rsidP="003D7B5C">
            <w:pPr>
              <w:autoSpaceDE w:val="0"/>
              <w:autoSpaceDN w:val="0"/>
              <w:rPr>
                <w:rFonts w:ascii="Calibri" w:eastAsia="Times New Roman" w:hAnsi="Calibri" w:cs="Calibri"/>
                <w:lang w:eastAsia="en-GB"/>
              </w:rPr>
            </w:pPr>
            <w:r>
              <w:rPr>
                <w:rFonts w:ascii="Calibri" w:eastAsia="Times New Roman" w:hAnsi="Calibri" w:cs="Calibri"/>
                <w:lang w:eastAsia="en-GB"/>
              </w:rPr>
              <w:t xml:space="preserve">We have been successful in securing £68,000 funding from Switched on Fleets which we will use to install EV chargers at Oban High School, supporting the transition of our school transport fleet to EV. </w:t>
            </w:r>
          </w:p>
        </w:tc>
        <w:tc>
          <w:tcPr>
            <w:tcW w:w="2749" w:type="dxa"/>
            <w:shd w:val="clear" w:color="auto" w:fill="auto"/>
          </w:tcPr>
          <w:p w:rsidR="00052E61" w:rsidRPr="000522D6" w:rsidRDefault="00052E61" w:rsidP="00071357"/>
          <w:p w:rsidR="00E5674B" w:rsidRDefault="00540690" w:rsidP="00073C36">
            <w:pPr>
              <w:rPr>
                <w:b/>
              </w:rPr>
            </w:pPr>
            <w:r w:rsidRPr="000522D6">
              <w:rPr>
                <w:b/>
              </w:rPr>
              <w:t>Notable roads schemes</w:t>
            </w:r>
          </w:p>
          <w:p w:rsidR="00091CD7" w:rsidRDefault="00091CD7" w:rsidP="00073C36">
            <w:pPr>
              <w:rPr>
                <w:b/>
              </w:rPr>
            </w:pPr>
          </w:p>
          <w:p w:rsidR="00091CD7" w:rsidRDefault="00302CF5" w:rsidP="00073C36">
            <w:r w:rsidRPr="00302CF5">
              <w:t>The B833 capital works at Rockville are due to complete today. This is a scheme of just over £80,000 worth</w:t>
            </w:r>
            <w:r>
              <w:t xml:space="preserve"> of regulate and overlay works, and the other £80,000 scheme on this road at Rockville is ongoing</w:t>
            </w:r>
            <w:r w:rsidR="00720313">
              <w:t>.</w:t>
            </w:r>
          </w:p>
          <w:p w:rsidR="00302CF5" w:rsidRDefault="00302CF5" w:rsidP="00073C36"/>
          <w:p w:rsidR="00302CF5" w:rsidRDefault="00302CF5" w:rsidP="00073C36">
            <w:r>
              <w:t>The £24,000 overlay scheme on the U149 at Armore is due to get underway w/b 3</w:t>
            </w:r>
            <w:r w:rsidRPr="00302CF5">
              <w:rPr>
                <w:vertAlign w:val="superscript"/>
              </w:rPr>
              <w:t>rd</w:t>
            </w:r>
            <w:r>
              <w:t xml:space="preserve"> October. </w:t>
            </w:r>
          </w:p>
          <w:p w:rsidR="00302CF5" w:rsidRPr="00302CF5" w:rsidRDefault="00302CF5" w:rsidP="00073C36"/>
          <w:p w:rsidR="0048183E" w:rsidRPr="000522D6" w:rsidRDefault="0048183E" w:rsidP="004354D2"/>
          <w:p w:rsidR="008A732D" w:rsidRPr="00072E0A" w:rsidRDefault="00072E0A" w:rsidP="004354D2">
            <w:pPr>
              <w:rPr>
                <w:b/>
              </w:rPr>
            </w:pPr>
            <w:r w:rsidRPr="00072E0A">
              <w:rPr>
                <w:b/>
              </w:rPr>
              <w:t>Helensburgh Pier EV chargers</w:t>
            </w:r>
          </w:p>
          <w:p w:rsidR="008A732D" w:rsidRPr="00BB6ACA" w:rsidRDefault="008A732D" w:rsidP="004354D2">
            <w:pPr>
              <w:rPr>
                <w:b/>
              </w:rPr>
            </w:pPr>
          </w:p>
          <w:p w:rsidR="007A62E6" w:rsidRDefault="00072E0A" w:rsidP="004354D2">
            <w:r>
              <w:t xml:space="preserve">One of the re-located EV chargers at Helensburgh Pier car park was unfortunately struck by a vehicle last week. That and the adjacent charger is currently out of commission while we await repairs from our maintenance contractor. </w:t>
            </w:r>
          </w:p>
          <w:p w:rsidR="00072E0A" w:rsidRDefault="00072E0A" w:rsidP="004354D2"/>
          <w:p w:rsidR="00072E0A" w:rsidRPr="000522D6" w:rsidRDefault="00072E0A" w:rsidP="004354D2">
            <w:r>
              <w:t xml:space="preserve">There are two other chargers on the site and these continue to be available. </w:t>
            </w:r>
          </w:p>
          <w:p w:rsidR="00BA78BE" w:rsidRDefault="00BA78BE" w:rsidP="00F23686"/>
          <w:p w:rsidR="00BA78BE" w:rsidRPr="00422C00" w:rsidRDefault="00422C00" w:rsidP="00F23686">
            <w:pPr>
              <w:rPr>
                <w:b/>
              </w:rPr>
            </w:pPr>
            <w:r w:rsidRPr="00422C00">
              <w:rPr>
                <w:b/>
              </w:rPr>
              <w:t>Helensburgh Operations team vacancies</w:t>
            </w:r>
          </w:p>
          <w:p w:rsidR="00422C00" w:rsidRDefault="00422C00" w:rsidP="00F23686"/>
          <w:p w:rsidR="00422C00" w:rsidRDefault="00422C00" w:rsidP="00F23686">
            <w:r>
              <w:t xml:space="preserve">As noted in a short email briefing to members earlier this week, and reported at the Area Committee, we have two key managerial vacancies within our local operations team. We have recruited to one, with that post expected to be filled in mid to late October, and have advertised the other post. </w:t>
            </w:r>
          </w:p>
          <w:p w:rsidR="00422C00" w:rsidRDefault="00422C00" w:rsidP="00F23686"/>
          <w:p w:rsidR="00422C00" w:rsidRDefault="00422C00" w:rsidP="00F23686">
            <w:r>
              <w:t>While we will do our</w:t>
            </w:r>
            <w:r w:rsidR="008E18BD">
              <w:t xml:space="preserve"> </w:t>
            </w:r>
            <w:r w:rsidR="00720313">
              <w:t>absolute best</w:t>
            </w:r>
            <w:r>
              <w:t xml:space="preserve"> t</w:t>
            </w:r>
            <w:r w:rsidR="008E18BD">
              <w:t xml:space="preserve">o keep on top of correspondence, projects and works during this time, your patience and understanding is appreciated. </w:t>
            </w:r>
          </w:p>
          <w:p w:rsidR="00BA78BE" w:rsidRDefault="00BA78BE" w:rsidP="00F23686"/>
          <w:p w:rsidR="00BA78BE" w:rsidRDefault="00BA78BE" w:rsidP="00F23686"/>
          <w:p w:rsidR="002460E5" w:rsidRPr="00BB6ACA" w:rsidRDefault="002460E5" w:rsidP="00C14507"/>
        </w:tc>
        <w:tc>
          <w:tcPr>
            <w:tcW w:w="2749" w:type="dxa"/>
            <w:shd w:val="clear" w:color="auto" w:fill="auto"/>
          </w:tcPr>
          <w:p w:rsidR="00CC46A3" w:rsidRPr="000522D6" w:rsidRDefault="00CC46A3" w:rsidP="001B1216"/>
          <w:p w:rsidR="00396F37" w:rsidRDefault="00396F37" w:rsidP="001B1216">
            <w:pPr>
              <w:rPr>
                <w:b/>
              </w:rPr>
            </w:pPr>
            <w:r w:rsidRPr="000522D6">
              <w:rPr>
                <w:b/>
              </w:rPr>
              <w:t>Notable roads schemes</w:t>
            </w:r>
          </w:p>
          <w:p w:rsidR="00091CD7" w:rsidRDefault="00091CD7" w:rsidP="001B1216">
            <w:pPr>
              <w:rPr>
                <w:b/>
              </w:rPr>
            </w:pPr>
          </w:p>
          <w:p w:rsidR="0010257F" w:rsidRPr="00302CF5" w:rsidRDefault="00302CF5" w:rsidP="001B1216">
            <w:r w:rsidRPr="00302CF5">
              <w:t xml:space="preserve">The Glenrollach scheme is now complete. </w:t>
            </w:r>
          </w:p>
          <w:p w:rsidR="00302CF5" w:rsidRPr="00302CF5" w:rsidRDefault="00302CF5" w:rsidP="001B1216"/>
          <w:p w:rsidR="00302CF5" w:rsidRPr="00302CF5" w:rsidRDefault="00302CF5" w:rsidP="001B1216">
            <w:r w:rsidRPr="00302CF5">
              <w:t xml:space="preserve">Works on the B8024 at Inverneill are continuing – there are approximately two more weeks of surfacing then another 4-5weeks of drainage and verging works. </w:t>
            </w:r>
          </w:p>
          <w:p w:rsidR="00302CF5" w:rsidRDefault="00302CF5" w:rsidP="001B1216">
            <w:pPr>
              <w:rPr>
                <w:b/>
              </w:rPr>
            </w:pPr>
          </w:p>
          <w:p w:rsidR="00302CF5" w:rsidRPr="000522D6" w:rsidRDefault="00302CF5" w:rsidP="001B1216"/>
          <w:p w:rsidR="00C21C4B" w:rsidRPr="00C14507" w:rsidRDefault="005D0FDF" w:rsidP="0048183E">
            <w:r>
              <w:rPr>
                <w:b/>
              </w:rPr>
              <w:t>Campbeltown Flood S</w:t>
            </w:r>
            <w:r w:rsidR="00C21C4B" w:rsidRPr="000522D6">
              <w:rPr>
                <w:b/>
              </w:rPr>
              <w:t>cheme</w:t>
            </w:r>
          </w:p>
          <w:p w:rsidR="00C21C4B" w:rsidRPr="00BB6ACA" w:rsidRDefault="00C21C4B" w:rsidP="0048183E"/>
          <w:p w:rsidR="00C14507" w:rsidRDefault="003E5302" w:rsidP="00C14507">
            <w:r>
              <w:t xml:space="preserve">Yesterday we sent out a project update mailshot to those who had signed up to the mailing list. </w:t>
            </w:r>
          </w:p>
          <w:p w:rsidR="003E5302" w:rsidRDefault="003E5302" w:rsidP="00C14507"/>
          <w:p w:rsidR="003E5302" w:rsidRDefault="003E5302" w:rsidP="00C14507">
            <w:r>
              <w:t xml:space="preserve">We are in the process of finalising arrangements for the high level/in-principle public consultation about the future use of Burnside Square with a view to this being launched early next week, following a productive discussion with local members in Campbeltown last Friday. </w:t>
            </w:r>
          </w:p>
          <w:p w:rsidR="003E5302" w:rsidRDefault="003E5302" w:rsidP="00C14507"/>
          <w:p w:rsidR="003E5302" w:rsidRDefault="003E5302" w:rsidP="00C14507">
            <w:r>
              <w:t xml:space="preserve">The project is in its very early stages, with works </w:t>
            </w:r>
            <w:r>
              <w:lastRenderedPageBreak/>
              <w:t xml:space="preserve">focussing on site clearance and investigatory works. These appear to be going well and feedback thus far has been positive. </w:t>
            </w:r>
          </w:p>
          <w:p w:rsidR="003E5302" w:rsidRPr="000522D6" w:rsidRDefault="003E5302" w:rsidP="00C14507"/>
        </w:tc>
        <w:tc>
          <w:tcPr>
            <w:tcW w:w="2749" w:type="dxa"/>
          </w:tcPr>
          <w:p w:rsidR="00306BDD" w:rsidRPr="000522D6" w:rsidRDefault="00306BDD" w:rsidP="009455DD">
            <w:pPr>
              <w:rPr>
                <w:b/>
                <w:color w:val="FF0000"/>
              </w:rPr>
            </w:pPr>
          </w:p>
          <w:p w:rsidR="00306BDD" w:rsidRDefault="00306BDD" w:rsidP="009455DD">
            <w:pPr>
              <w:rPr>
                <w:b/>
              </w:rPr>
            </w:pPr>
            <w:r w:rsidRPr="00D10C2E">
              <w:rPr>
                <w:b/>
              </w:rPr>
              <w:t>Notable roads schemes</w:t>
            </w:r>
          </w:p>
          <w:p w:rsidR="00091CD7" w:rsidRDefault="00091CD7" w:rsidP="009455DD">
            <w:pPr>
              <w:rPr>
                <w:b/>
              </w:rPr>
            </w:pPr>
          </w:p>
          <w:p w:rsidR="001D0EE0" w:rsidRDefault="00422C00" w:rsidP="009455DD">
            <w:r w:rsidRPr="00422C00">
              <w:t xml:space="preserve">The resurfacing of Russell Street on Bute is now complete – this was a scheme just over £70,000 in value and also included the Bush Road area. </w:t>
            </w:r>
          </w:p>
          <w:p w:rsidR="00422C00" w:rsidRDefault="00422C00" w:rsidP="009455DD"/>
          <w:p w:rsidR="00422C00" w:rsidRDefault="00422C00" w:rsidP="009455DD">
            <w:r>
              <w:t xml:space="preserve">In Cowal the £150,000 scheme of edge strengthening and passing place improvements on the A8003 is ongoing. </w:t>
            </w:r>
          </w:p>
          <w:p w:rsidR="00422C00" w:rsidRDefault="00422C00" w:rsidP="009455DD"/>
          <w:p w:rsidR="00422C00" w:rsidRPr="00422C00" w:rsidRDefault="00422C00" w:rsidP="009455DD">
            <w:pPr>
              <w:rPr>
                <w:b/>
              </w:rPr>
            </w:pPr>
            <w:r w:rsidRPr="00422C00">
              <w:rPr>
                <w:b/>
              </w:rPr>
              <w:t>Bin lorry fire</w:t>
            </w:r>
          </w:p>
          <w:p w:rsidR="00422C00" w:rsidRDefault="00422C00" w:rsidP="009455DD"/>
          <w:p w:rsidR="00422C00" w:rsidRDefault="00422C00" w:rsidP="009455DD">
            <w:r>
              <w:t xml:space="preserve">One of our bin lorries caught fire last week while out on a run and was destroyed. </w:t>
            </w:r>
          </w:p>
          <w:p w:rsidR="00422C00" w:rsidRDefault="00422C00" w:rsidP="009455DD"/>
          <w:p w:rsidR="00422C00" w:rsidRDefault="00422C00" w:rsidP="009455DD">
            <w:r>
              <w:t xml:space="preserve">Thankfully no one was harmed – the crew managed to safely pull in at the recycling point in Sandbank and safely exit the vehicle before it fully caught fire. </w:t>
            </w:r>
          </w:p>
          <w:p w:rsidR="00422C00" w:rsidRDefault="00422C00" w:rsidP="009455DD"/>
          <w:p w:rsidR="00422C00" w:rsidRPr="00422C00" w:rsidRDefault="00422C00" w:rsidP="009455DD">
            <w:r>
              <w:t xml:space="preserve">The area was made safe and the vehicle recovered after the fire was out. </w:t>
            </w:r>
          </w:p>
          <w:p w:rsidR="00422C00" w:rsidRDefault="00422C00" w:rsidP="009455DD">
            <w:pPr>
              <w:rPr>
                <w:b/>
              </w:rPr>
            </w:pPr>
          </w:p>
          <w:p w:rsidR="00E1238A" w:rsidRDefault="00072E0A" w:rsidP="009455DD">
            <w:pPr>
              <w:rPr>
                <w:b/>
              </w:rPr>
            </w:pPr>
            <w:r>
              <w:rPr>
                <w:b/>
              </w:rPr>
              <w:t xml:space="preserve">Rothesay Harbour </w:t>
            </w:r>
            <w:r w:rsidR="00422C00">
              <w:rPr>
                <w:b/>
              </w:rPr>
              <w:t>passenger access system</w:t>
            </w:r>
          </w:p>
          <w:p w:rsidR="00091CD7" w:rsidRDefault="00091CD7" w:rsidP="009455DD">
            <w:pPr>
              <w:rPr>
                <w:b/>
              </w:rPr>
            </w:pPr>
          </w:p>
          <w:p w:rsidR="00091CD7" w:rsidRPr="00422C00" w:rsidRDefault="00422C00" w:rsidP="009455DD">
            <w:r w:rsidRPr="00422C00">
              <w:t xml:space="preserve">As advised in a short note to local members last Friday, the passenger access system has been repaired and we are happy to advise this week that is continues to be operational. </w:t>
            </w:r>
          </w:p>
          <w:p w:rsidR="00072E0A" w:rsidRDefault="00072E0A" w:rsidP="009455DD">
            <w:pPr>
              <w:rPr>
                <w:b/>
              </w:rPr>
            </w:pPr>
          </w:p>
          <w:p w:rsidR="00072E0A" w:rsidRDefault="00072E0A" w:rsidP="009455DD">
            <w:pPr>
              <w:rPr>
                <w:b/>
              </w:rPr>
            </w:pPr>
            <w:r>
              <w:rPr>
                <w:b/>
              </w:rPr>
              <w:t>Rothesay pontoons</w:t>
            </w:r>
          </w:p>
          <w:p w:rsidR="00091CD7" w:rsidRDefault="00091CD7" w:rsidP="009455DD">
            <w:pPr>
              <w:rPr>
                <w:b/>
              </w:rPr>
            </w:pPr>
          </w:p>
          <w:p w:rsidR="007457CE" w:rsidRPr="00422C00" w:rsidRDefault="00422C00" w:rsidP="009455DD">
            <w:r w:rsidRPr="00422C00">
              <w:t xml:space="preserve">The pontoons are in place and are structurally safe to take traffic – we continue to await the electrical and water commissioning and certification to allow them to fully open. </w:t>
            </w:r>
          </w:p>
          <w:p w:rsidR="00422C00" w:rsidRPr="00422C00" w:rsidRDefault="00422C00" w:rsidP="009455DD"/>
          <w:p w:rsidR="00422C00" w:rsidRDefault="00422C00" w:rsidP="009455DD">
            <w:r w:rsidRPr="00422C00">
              <w:t>A cruise ship is visiting on Saturday and we are going to use the two outermost berths to take the tender ships from the cruise, to allow cruise passengers to visit and enjoy the island</w:t>
            </w:r>
            <w:r>
              <w:rPr>
                <w:b/>
              </w:rPr>
              <w:t xml:space="preserve">. </w:t>
            </w:r>
          </w:p>
          <w:p w:rsidR="00424CD9" w:rsidRDefault="00424CD9" w:rsidP="009455DD"/>
          <w:p w:rsidR="00B4522A" w:rsidRPr="000522D6" w:rsidRDefault="00B4522A" w:rsidP="008362DE">
            <w:pPr>
              <w:rPr>
                <w:b/>
              </w:rPr>
            </w:pPr>
          </w:p>
          <w:p w:rsidR="00817D52" w:rsidRPr="000522D6" w:rsidRDefault="00817D52" w:rsidP="008362DE">
            <w:pPr>
              <w:rPr>
                <w:b/>
              </w:rPr>
            </w:pPr>
          </w:p>
          <w:p w:rsidR="00891230" w:rsidRPr="000522D6" w:rsidRDefault="00891230" w:rsidP="008362DE">
            <w:pPr>
              <w:rPr>
                <w:b/>
              </w:rPr>
            </w:pPr>
          </w:p>
          <w:p w:rsidR="00497B67" w:rsidRPr="000522D6" w:rsidRDefault="00497B67" w:rsidP="00891230">
            <w:pPr>
              <w:rPr>
                <w:rFonts w:cstheme="minorHAnsi"/>
                <w:color w:val="FF0000"/>
              </w:rPr>
            </w:pPr>
          </w:p>
        </w:tc>
        <w:tc>
          <w:tcPr>
            <w:tcW w:w="2749" w:type="dxa"/>
          </w:tcPr>
          <w:p w:rsidR="00280694" w:rsidRDefault="00280694" w:rsidP="00280694"/>
          <w:p w:rsidR="003D7B5C" w:rsidRDefault="00402F56" w:rsidP="003D7B5C">
            <w:pPr>
              <w:rPr>
                <w:b/>
              </w:rPr>
            </w:pPr>
            <w:r w:rsidRPr="00402F56">
              <w:rPr>
                <w:b/>
              </w:rPr>
              <w:t xml:space="preserve">Bin collection catch up </w:t>
            </w:r>
          </w:p>
          <w:p w:rsidR="00072E0A" w:rsidRDefault="00072E0A" w:rsidP="003D7B5C">
            <w:pPr>
              <w:rPr>
                <w:b/>
              </w:rPr>
            </w:pPr>
          </w:p>
          <w:p w:rsidR="00072E0A" w:rsidRPr="00072E0A" w:rsidRDefault="00072E0A" w:rsidP="003D7B5C">
            <w:r w:rsidRPr="00072E0A">
              <w:t>Teams across the area have been working hard to catch up on bin collections following the public holiday – this is going well and we expect to be back on normal schedule after this weekend</w:t>
            </w:r>
            <w:r w:rsidR="00422C00">
              <w:t xml:space="preserve"> apart from in the Cowal area where last week’s bin lorry fire has hampered our efforts to catch up on blue bin collections. </w:t>
            </w:r>
          </w:p>
          <w:p w:rsidR="00072E0A" w:rsidRPr="00072E0A" w:rsidRDefault="00072E0A" w:rsidP="003D7B5C"/>
          <w:p w:rsidR="00072E0A" w:rsidRPr="00072E0A" w:rsidRDefault="00072E0A" w:rsidP="003D7B5C">
            <w:r w:rsidRPr="00072E0A">
              <w:t xml:space="preserve">There will be no changes to bin services as a result of this Monday’s bank holiday. </w:t>
            </w:r>
          </w:p>
          <w:p w:rsidR="00402F56" w:rsidRDefault="00402F56" w:rsidP="003D7B5C"/>
          <w:p w:rsidR="00402F56" w:rsidRDefault="00A23D24" w:rsidP="003D7B5C">
            <w:pPr>
              <w:rPr>
                <w:b/>
              </w:rPr>
            </w:pPr>
            <w:r>
              <w:rPr>
                <w:b/>
              </w:rPr>
              <w:t>Parking review</w:t>
            </w:r>
          </w:p>
          <w:p w:rsidR="00A23D24" w:rsidRDefault="00A23D24" w:rsidP="003D7B5C">
            <w:pPr>
              <w:rPr>
                <w:b/>
              </w:rPr>
            </w:pPr>
          </w:p>
          <w:p w:rsidR="00A23D24" w:rsidRPr="00A23D24" w:rsidRDefault="00A23D24" w:rsidP="003D7B5C">
            <w:r>
              <w:t>We are continuing to invite views on parking issues and priorities across the Council area. There is an online survey which is open until 9</w:t>
            </w:r>
            <w:r w:rsidRPr="00A23D24">
              <w:rPr>
                <w:vertAlign w:val="superscript"/>
              </w:rPr>
              <w:t>th</w:t>
            </w:r>
            <w:r>
              <w:t xml:space="preserve"> October. Any help in promoting this review to ensure we get as much feedback as possible would be appreciated. The survey is available </w:t>
            </w:r>
            <w:hyperlink r:id="rId12" w:history="1">
              <w:r w:rsidRPr="00A23D24">
                <w:rPr>
                  <w:rStyle w:val="Hyperlink"/>
                </w:rPr>
                <w:t>here.</w:t>
              </w:r>
            </w:hyperlink>
            <w:r>
              <w:t xml:space="preserve"> </w:t>
            </w:r>
          </w:p>
          <w:p w:rsidR="00772EE4" w:rsidRDefault="00772EE4" w:rsidP="00280694"/>
          <w:p w:rsidR="008E18BD" w:rsidRDefault="008E18BD" w:rsidP="00280694">
            <w:r>
              <w:t>Footway capital programme</w:t>
            </w:r>
          </w:p>
          <w:p w:rsidR="008E18BD" w:rsidRDefault="008E18BD" w:rsidP="00280694"/>
          <w:p w:rsidR="008E18BD" w:rsidRDefault="008E18BD" w:rsidP="00280694">
            <w:r>
              <w:lastRenderedPageBreak/>
              <w:t xml:space="preserve">This will shortly be uploaded to the web in the same way at the roads capital programme. For the moment the scheme details are available in a recent EDI report </w:t>
            </w:r>
            <w:hyperlink r:id="rId13" w:history="1">
              <w:r w:rsidRPr="008E18BD">
                <w:rPr>
                  <w:rStyle w:val="Hyperlink"/>
                </w:rPr>
                <w:t>here.</w:t>
              </w:r>
            </w:hyperlink>
            <w:r>
              <w:t xml:space="preserve"> </w:t>
            </w:r>
          </w:p>
          <w:p w:rsidR="00091CD7" w:rsidRPr="00072E0A" w:rsidRDefault="00091CD7" w:rsidP="00280694">
            <w:pPr>
              <w:rPr>
                <w:b/>
              </w:rPr>
            </w:pPr>
          </w:p>
        </w:tc>
      </w:tr>
    </w:tbl>
    <w:p w:rsidR="003F0CFB" w:rsidRDefault="003F0CFB" w:rsidP="003F0CFB">
      <w:pPr>
        <w:rPr>
          <w:noProof/>
          <w:lang w:eastAsia="en-GB"/>
        </w:rPr>
      </w:pPr>
    </w:p>
    <w:p w:rsidR="00020775" w:rsidRDefault="00020775" w:rsidP="003F0CFB">
      <w:pPr>
        <w:rPr>
          <w:noProof/>
          <w:lang w:eastAsia="en-GB"/>
        </w:rPr>
      </w:pPr>
    </w:p>
    <w:p w:rsidR="002460E5" w:rsidRDefault="00FF2747" w:rsidP="00FF2747">
      <w:pPr>
        <w:ind w:left="9360"/>
        <w:rPr>
          <w:noProof/>
          <w:lang w:eastAsia="en-GB"/>
        </w:rPr>
      </w:pPr>
      <w:r>
        <w:rPr>
          <w:noProof/>
          <w:lang w:eastAsia="en-GB"/>
        </w:rPr>
        <w:t xml:space="preserve">:  </w:t>
      </w:r>
    </w:p>
    <w:p w:rsidR="002460E5" w:rsidRDefault="00FF2747" w:rsidP="003F0CFB">
      <w:pPr>
        <w:rPr>
          <w:noProof/>
          <w:lang w:eastAsia="en-GB"/>
        </w:rPr>
      </w:pP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p>
    <w:p w:rsidR="002460E5" w:rsidRDefault="002460E5" w:rsidP="003F0CFB">
      <w:pPr>
        <w:rPr>
          <w:noProof/>
          <w:lang w:eastAsia="en-GB"/>
        </w:rPr>
      </w:pPr>
    </w:p>
    <w:p w:rsidR="002460E5" w:rsidRDefault="00FF2747" w:rsidP="003F0CFB">
      <w:pPr>
        <w:rPr>
          <w:noProof/>
          <w:lang w:eastAsia="en-GB"/>
        </w:rPr>
      </w:pP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p>
    <w:p w:rsidR="002460E5" w:rsidRDefault="002460E5" w:rsidP="003F0CFB">
      <w:pPr>
        <w:rPr>
          <w:noProof/>
          <w:lang w:eastAsia="en-GB"/>
        </w:rPr>
      </w:pPr>
    </w:p>
    <w:p w:rsidR="002460E5" w:rsidRDefault="002460E5" w:rsidP="003F0CFB">
      <w:pPr>
        <w:rPr>
          <w:noProof/>
          <w:lang w:eastAsia="en-GB"/>
        </w:rPr>
      </w:pPr>
    </w:p>
    <w:p w:rsidR="002460E5" w:rsidRDefault="002460E5" w:rsidP="003F0CFB">
      <w:pPr>
        <w:rPr>
          <w:noProof/>
          <w:lang w:eastAsia="en-GB"/>
        </w:rPr>
      </w:pPr>
    </w:p>
    <w:p w:rsidR="002460E5" w:rsidRDefault="002460E5" w:rsidP="003F0CFB">
      <w:pPr>
        <w:rPr>
          <w:noProof/>
          <w:lang w:eastAsia="en-GB"/>
        </w:rPr>
      </w:pPr>
    </w:p>
    <w:p w:rsidR="00FF2747" w:rsidRDefault="00FF2747" w:rsidP="00FF2747">
      <w:pPr>
        <w:ind w:left="6580"/>
        <w:rPr>
          <w:noProof/>
          <w:lang w:eastAsia="en-GB"/>
        </w:rPr>
      </w:pPr>
      <w:r>
        <w:rPr>
          <w:noProof/>
          <w:lang w:eastAsia="en-GB"/>
        </w:rPr>
        <w:tab/>
      </w:r>
    </w:p>
    <w:p w:rsidR="00FF2747" w:rsidRDefault="00FF2747" w:rsidP="00FF2747">
      <w:pPr>
        <w:ind w:left="6580"/>
        <w:rPr>
          <w:noProof/>
          <w:lang w:eastAsia="en-GB"/>
        </w:rPr>
      </w:pPr>
    </w:p>
    <w:p w:rsidR="00FF2747" w:rsidRDefault="00FF2747" w:rsidP="00FF2747">
      <w:pPr>
        <w:ind w:left="6580"/>
        <w:rPr>
          <w:noProof/>
          <w:lang w:eastAsia="en-GB"/>
        </w:rPr>
      </w:pPr>
    </w:p>
    <w:p w:rsidR="00FF2747" w:rsidRDefault="00FF2747" w:rsidP="00FF2747">
      <w:pPr>
        <w:ind w:left="6580"/>
        <w:rPr>
          <w:noProof/>
          <w:lang w:eastAsia="en-GB"/>
        </w:rPr>
      </w:pPr>
    </w:p>
    <w:p w:rsidR="00FF2747" w:rsidRDefault="00FF2747" w:rsidP="00FF2747">
      <w:pPr>
        <w:ind w:left="6580"/>
        <w:rPr>
          <w:noProof/>
          <w:lang w:eastAsia="en-GB"/>
        </w:rPr>
      </w:pPr>
    </w:p>
    <w:p w:rsidR="00FF2747" w:rsidRDefault="00FF2747" w:rsidP="00FF2747">
      <w:pPr>
        <w:ind w:left="6580"/>
        <w:rPr>
          <w:noProof/>
          <w:lang w:eastAsia="en-GB"/>
        </w:rPr>
      </w:pPr>
    </w:p>
    <w:p w:rsidR="00FF2747" w:rsidRDefault="00FF2747" w:rsidP="00FF2747">
      <w:pPr>
        <w:ind w:left="6580"/>
        <w:rPr>
          <w:noProof/>
          <w:lang w:eastAsia="en-GB"/>
        </w:rPr>
      </w:pPr>
    </w:p>
    <w:p w:rsidR="00FF2747" w:rsidRDefault="00FF2747" w:rsidP="00FF2747">
      <w:pPr>
        <w:ind w:left="6580"/>
        <w:rPr>
          <w:noProof/>
          <w:lang w:eastAsia="en-GB"/>
        </w:rPr>
      </w:pPr>
    </w:p>
    <w:p w:rsidR="00FF2747" w:rsidRDefault="00FF2747" w:rsidP="00FF2747">
      <w:pPr>
        <w:ind w:left="6580"/>
        <w:rPr>
          <w:noProof/>
          <w:lang w:eastAsia="en-GB"/>
        </w:rPr>
      </w:pPr>
    </w:p>
    <w:p w:rsidR="00FF2747" w:rsidRDefault="00FF2747" w:rsidP="00FF2747">
      <w:pPr>
        <w:ind w:left="6580"/>
        <w:rPr>
          <w:noProof/>
          <w:lang w:eastAsia="en-GB"/>
        </w:rPr>
      </w:pPr>
    </w:p>
    <w:p w:rsidR="00FF2747" w:rsidRDefault="00FF2747" w:rsidP="00FF2747">
      <w:pPr>
        <w:rPr>
          <w:noProof/>
          <w:lang w:eastAsia="en-GB"/>
        </w:rPr>
      </w:pPr>
    </w:p>
    <w:p w:rsidR="00772EE4" w:rsidRDefault="00FF2747" w:rsidP="00FF2747">
      <w:pPr>
        <w:rPr>
          <w:noProof/>
          <w:lang w:eastAsia="en-GB"/>
        </w:rPr>
      </w:pPr>
      <w:r>
        <w:rPr>
          <w:noProof/>
          <w:lang w:eastAsia="en-GB"/>
        </w:rPr>
        <w:t xml:space="preserve">  </w:t>
      </w:r>
      <w:r w:rsidR="00772EE4">
        <w:rPr>
          <w:noProof/>
          <w:lang w:eastAsia="en-GB"/>
        </w:rPr>
        <w:br/>
      </w:r>
    </w:p>
    <w:p w:rsidR="002460E5" w:rsidRDefault="00FF2747" w:rsidP="00FF2747">
      <w:pPr>
        <w:ind w:left="6580"/>
        <w:rPr>
          <w:noProof/>
          <w:lang w:eastAsia="en-GB"/>
        </w:rPr>
      </w:pPr>
      <w:r>
        <w:rPr>
          <w:noProof/>
          <w:lang w:eastAsia="en-GB"/>
        </w:rPr>
        <w:tab/>
      </w:r>
      <w:r>
        <w:rPr>
          <w:noProof/>
          <w:lang w:eastAsia="en-GB"/>
        </w:rPr>
        <w:tab/>
      </w:r>
      <w:r>
        <w:rPr>
          <w:noProof/>
          <w:lang w:eastAsia="en-GB"/>
        </w:rPr>
        <w:tab/>
      </w:r>
      <w:r>
        <w:rPr>
          <w:noProof/>
          <w:lang w:eastAsia="en-GB"/>
        </w:rPr>
        <w:tab/>
      </w:r>
    </w:p>
    <w:p w:rsidR="002460E5" w:rsidRDefault="002460E5" w:rsidP="003F0CFB">
      <w:pPr>
        <w:rPr>
          <w:noProof/>
          <w:lang w:eastAsia="en-GB"/>
        </w:rPr>
      </w:pPr>
    </w:p>
    <w:p w:rsidR="002460E5" w:rsidRDefault="002460E5" w:rsidP="003F0CFB">
      <w:pPr>
        <w:rPr>
          <w:noProof/>
          <w:lang w:eastAsia="en-GB"/>
        </w:rPr>
      </w:pPr>
      <w:r>
        <w:rPr>
          <w:noProof/>
          <w:lang w:eastAsia="en-GB"/>
        </w:rPr>
        <w:t xml:space="preserve">                                          </w:t>
      </w:r>
    </w:p>
    <w:p w:rsidR="002460E5" w:rsidRDefault="002460E5" w:rsidP="003F0CFB">
      <w:pPr>
        <w:rPr>
          <w:noProof/>
          <w:lang w:eastAsia="en-GB"/>
        </w:rPr>
      </w:pPr>
    </w:p>
    <w:p w:rsidR="002460E5" w:rsidRPr="00687DEC" w:rsidRDefault="002460E5" w:rsidP="003F0CFB">
      <w:pPr>
        <w:rPr>
          <w:noProof/>
          <w:lang w:eastAsia="en-GB"/>
        </w:rPr>
      </w:pPr>
    </w:p>
    <w:sectPr w:rsidR="002460E5" w:rsidRPr="00687DEC" w:rsidSect="007F220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B99" w:rsidRDefault="00B53B99" w:rsidP="000A2BC3">
      <w:pPr>
        <w:spacing w:after="0" w:line="240" w:lineRule="auto"/>
      </w:pPr>
      <w:r>
        <w:separator/>
      </w:r>
    </w:p>
  </w:endnote>
  <w:endnote w:type="continuationSeparator" w:id="0">
    <w:p w:rsidR="00B53B99" w:rsidRDefault="00B53B99" w:rsidP="000A2BC3">
      <w:pPr>
        <w:spacing w:after="0" w:line="240" w:lineRule="auto"/>
      </w:pPr>
      <w:r>
        <w:continuationSeparator/>
      </w:r>
    </w:p>
  </w:endnote>
  <w:endnote w:type="continuationNotice" w:id="1">
    <w:p w:rsidR="00B53B99" w:rsidRDefault="00B53B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B99" w:rsidRDefault="00B53B99" w:rsidP="000A2BC3">
      <w:pPr>
        <w:spacing w:after="0" w:line="240" w:lineRule="auto"/>
      </w:pPr>
      <w:r>
        <w:separator/>
      </w:r>
    </w:p>
  </w:footnote>
  <w:footnote w:type="continuationSeparator" w:id="0">
    <w:p w:rsidR="00B53B99" w:rsidRDefault="00B53B99" w:rsidP="000A2BC3">
      <w:pPr>
        <w:spacing w:after="0" w:line="240" w:lineRule="auto"/>
      </w:pPr>
      <w:r>
        <w:continuationSeparator/>
      </w:r>
    </w:p>
  </w:footnote>
  <w:footnote w:type="continuationNotice" w:id="1">
    <w:p w:rsidR="00B53B99" w:rsidRDefault="00B53B9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64B0C"/>
    <w:multiLevelType w:val="hybridMultilevel"/>
    <w:tmpl w:val="B4107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9E72C5"/>
    <w:multiLevelType w:val="hybridMultilevel"/>
    <w:tmpl w:val="42D68152"/>
    <w:lvl w:ilvl="0" w:tplc="0CD23C0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E952B3"/>
    <w:multiLevelType w:val="hybridMultilevel"/>
    <w:tmpl w:val="E11CA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A15708"/>
    <w:multiLevelType w:val="hybridMultilevel"/>
    <w:tmpl w:val="50EAA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DF84825"/>
    <w:multiLevelType w:val="hybridMultilevel"/>
    <w:tmpl w:val="E77AF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105FB3"/>
    <w:multiLevelType w:val="hybridMultilevel"/>
    <w:tmpl w:val="5ECA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B539ED"/>
    <w:multiLevelType w:val="multilevel"/>
    <w:tmpl w:val="1772B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6502AB"/>
    <w:multiLevelType w:val="hybridMultilevel"/>
    <w:tmpl w:val="1764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3233F9"/>
    <w:multiLevelType w:val="hybridMultilevel"/>
    <w:tmpl w:val="0514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8"/>
  </w:num>
  <w:num w:numId="4">
    <w:abstractNumId w:val="7"/>
  </w:num>
  <w:num w:numId="5">
    <w:abstractNumId w:val="6"/>
  </w:num>
  <w:num w:numId="6">
    <w:abstractNumId w:val="3"/>
  </w:num>
  <w:num w:numId="7">
    <w:abstractNumId w:val="5"/>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02"/>
    <w:rsid w:val="00013BE2"/>
    <w:rsid w:val="00017A51"/>
    <w:rsid w:val="00020775"/>
    <w:rsid w:val="000275A4"/>
    <w:rsid w:val="00031F3A"/>
    <w:rsid w:val="00036E25"/>
    <w:rsid w:val="00037217"/>
    <w:rsid w:val="000420E0"/>
    <w:rsid w:val="00046684"/>
    <w:rsid w:val="00051378"/>
    <w:rsid w:val="000522D6"/>
    <w:rsid w:val="00052E61"/>
    <w:rsid w:val="00054E49"/>
    <w:rsid w:val="00060E69"/>
    <w:rsid w:val="00071357"/>
    <w:rsid w:val="00072E0A"/>
    <w:rsid w:val="00073C36"/>
    <w:rsid w:val="000778B5"/>
    <w:rsid w:val="00091CD7"/>
    <w:rsid w:val="00093C71"/>
    <w:rsid w:val="0009472B"/>
    <w:rsid w:val="000A077E"/>
    <w:rsid w:val="000A2BC3"/>
    <w:rsid w:val="000A4655"/>
    <w:rsid w:val="000A4BD8"/>
    <w:rsid w:val="000B4350"/>
    <w:rsid w:val="000B460D"/>
    <w:rsid w:val="000C36CF"/>
    <w:rsid w:val="000D03E9"/>
    <w:rsid w:val="000D2294"/>
    <w:rsid w:val="000D3E59"/>
    <w:rsid w:val="000D554F"/>
    <w:rsid w:val="000D56BD"/>
    <w:rsid w:val="000E24E0"/>
    <w:rsid w:val="000E55C0"/>
    <w:rsid w:val="000F178E"/>
    <w:rsid w:val="000F1A2C"/>
    <w:rsid w:val="000F278A"/>
    <w:rsid w:val="0010257F"/>
    <w:rsid w:val="00110D4A"/>
    <w:rsid w:val="00111097"/>
    <w:rsid w:val="00114AED"/>
    <w:rsid w:val="00124EB2"/>
    <w:rsid w:val="0013131C"/>
    <w:rsid w:val="00134C60"/>
    <w:rsid w:val="0013647E"/>
    <w:rsid w:val="0014160D"/>
    <w:rsid w:val="0015644D"/>
    <w:rsid w:val="0016438E"/>
    <w:rsid w:val="0016464B"/>
    <w:rsid w:val="00165656"/>
    <w:rsid w:val="00165E8C"/>
    <w:rsid w:val="00166436"/>
    <w:rsid w:val="00171505"/>
    <w:rsid w:val="00172596"/>
    <w:rsid w:val="00173626"/>
    <w:rsid w:val="001821DE"/>
    <w:rsid w:val="00187148"/>
    <w:rsid w:val="00195AF0"/>
    <w:rsid w:val="001B1216"/>
    <w:rsid w:val="001B1852"/>
    <w:rsid w:val="001B2D31"/>
    <w:rsid w:val="001B5AB2"/>
    <w:rsid w:val="001B60E3"/>
    <w:rsid w:val="001C199D"/>
    <w:rsid w:val="001C63E1"/>
    <w:rsid w:val="001D0EE0"/>
    <w:rsid w:val="001F58A0"/>
    <w:rsid w:val="00202808"/>
    <w:rsid w:val="00203582"/>
    <w:rsid w:val="00204127"/>
    <w:rsid w:val="0020612E"/>
    <w:rsid w:val="00206374"/>
    <w:rsid w:val="002140EC"/>
    <w:rsid w:val="00216310"/>
    <w:rsid w:val="00221CC6"/>
    <w:rsid w:val="002232DE"/>
    <w:rsid w:val="00227435"/>
    <w:rsid w:val="002323ED"/>
    <w:rsid w:val="00236D51"/>
    <w:rsid w:val="002460E5"/>
    <w:rsid w:val="00250517"/>
    <w:rsid w:val="002566AC"/>
    <w:rsid w:val="00256D84"/>
    <w:rsid w:val="002615E5"/>
    <w:rsid w:val="00267195"/>
    <w:rsid w:val="002805F0"/>
    <w:rsid w:val="00280694"/>
    <w:rsid w:val="00285337"/>
    <w:rsid w:val="002856BC"/>
    <w:rsid w:val="00291791"/>
    <w:rsid w:val="002925A6"/>
    <w:rsid w:val="00296003"/>
    <w:rsid w:val="002A6251"/>
    <w:rsid w:val="002A6DD3"/>
    <w:rsid w:val="002A7ACE"/>
    <w:rsid w:val="002B2AF0"/>
    <w:rsid w:val="002B382E"/>
    <w:rsid w:val="002B5759"/>
    <w:rsid w:val="002B5877"/>
    <w:rsid w:val="002B7AF7"/>
    <w:rsid w:val="002C7D1D"/>
    <w:rsid w:val="002C7E69"/>
    <w:rsid w:val="002D073F"/>
    <w:rsid w:val="002D22ED"/>
    <w:rsid w:val="002E2181"/>
    <w:rsid w:val="002E5E33"/>
    <w:rsid w:val="002F6794"/>
    <w:rsid w:val="003009A8"/>
    <w:rsid w:val="00302CF5"/>
    <w:rsid w:val="0030599C"/>
    <w:rsid w:val="00306BDD"/>
    <w:rsid w:val="003130E4"/>
    <w:rsid w:val="00314218"/>
    <w:rsid w:val="00322288"/>
    <w:rsid w:val="00332726"/>
    <w:rsid w:val="00332EB2"/>
    <w:rsid w:val="00333CAD"/>
    <w:rsid w:val="0034078F"/>
    <w:rsid w:val="0034174F"/>
    <w:rsid w:val="0034403E"/>
    <w:rsid w:val="0034551D"/>
    <w:rsid w:val="003550F5"/>
    <w:rsid w:val="003650C5"/>
    <w:rsid w:val="0036695C"/>
    <w:rsid w:val="0037086C"/>
    <w:rsid w:val="00372099"/>
    <w:rsid w:val="0037232C"/>
    <w:rsid w:val="00372717"/>
    <w:rsid w:val="00381EFC"/>
    <w:rsid w:val="00382F71"/>
    <w:rsid w:val="00396F37"/>
    <w:rsid w:val="003A3EFF"/>
    <w:rsid w:val="003A4A4F"/>
    <w:rsid w:val="003B2811"/>
    <w:rsid w:val="003B4610"/>
    <w:rsid w:val="003C0ACF"/>
    <w:rsid w:val="003C35F9"/>
    <w:rsid w:val="003C376B"/>
    <w:rsid w:val="003D07F1"/>
    <w:rsid w:val="003D0A4C"/>
    <w:rsid w:val="003D7B5C"/>
    <w:rsid w:val="003D7F96"/>
    <w:rsid w:val="003E5302"/>
    <w:rsid w:val="003E67BD"/>
    <w:rsid w:val="003E79FE"/>
    <w:rsid w:val="003E7E6D"/>
    <w:rsid w:val="003F0CFB"/>
    <w:rsid w:val="003F188B"/>
    <w:rsid w:val="003F1F61"/>
    <w:rsid w:val="003F7ADA"/>
    <w:rsid w:val="00402F56"/>
    <w:rsid w:val="004032A7"/>
    <w:rsid w:val="00403A4F"/>
    <w:rsid w:val="00407DEE"/>
    <w:rsid w:val="0041077E"/>
    <w:rsid w:val="00412A51"/>
    <w:rsid w:val="00412D72"/>
    <w:rsid w:val="004150F1"/>
    <w:rsid w:val="00422C00"/>
    <w:rsid w:val="00424CD9"/>
    <w:rsid w:val="004354D2"/>
    <w:rsid w:val="00435B31"/>
    <w:rsid w:val="004364AF"/>
    <w:rsid w:val="004379C8"/>
    <w:rsid w:val="0044183E"/>
    <w:rsid w:val="004455FE"/>
    <w:rsid w:val="00460D7C"/>
    <w:rsid w:val="004616CA"/>
    <w:rsid w:val="004663C0"/>
    <w:rsid w:val="004721F8"/>
    <w:rsid w:val="00473767"/>
    <w:rsid w:val="0047696F"/>
    <w:rsid w:val="00476DE5"/>
    <w:rsid w:val="0048183E"/>
    <w:rsid w:val="004824D7"/>
    <w:rsid w:val="00482B9D"/>
    <w:rsid w:val="00483443"/>
    <w:rsid w:val="004848F8"/>
    <w:rsid w:val="0048639E"/>
    <w:rsid w:val="00490133"/>
    <w:rsid w:val="00497B67"/>
    <w:rsid w:val="004A0F7A"/>
    <w:rsid w:val="004B191B"/>
    <w:rsid w:val="004B3120"/>
    <w:rsid w:val="004B371E"/>
    <w:rsid w:val="004B6216"/>
    <w:rsid w:val="004B6A28"/>
    <w:rsid w:val="004D3702"/>
    <w:rsid w:val="004D69CD"/>
    <w:rsid w:val="004D7CD6"/>
    <w:rsid w:val="004E0753"/>
    <w:rsid w:val="004E115E"/>
    <w:rsid w:val="004E61CE"/>
    <w:rsid w:val="004F43C0"/>
    <w:rsid w:val="00502231"/>
    <w:rsid w:val="00504520"/>
    <w:rsid w:val="005122EA"/>
    <w:rsid w:val="00513E71"/>
    <w:rsid w:val="00514D79"/>
    <w:rsid w:val="00525FB1"/>
    <w:rsid w:val="00526A85"/>
    <w:rsid w:val="00535E56"/>
    <w:rsid w:val="00536447"/>
    <w:rsid w:val="00540690"/>
    <w:rsid w:val="00546CEB"/>
    <w:rsid w:val="00547648"/>
    <w:rsid w:val="0055293C"/>
    <w:rsid w:val="00555A11"/>
    <w:rsid w:val="00572A37"/>
    <w:rsid w:val="005769F1"/>
    <w:rsid w:val="00585575"/>
    <w:rsid w:val="005855BB"/>
    <w:rsid w:val="00593C83"/>
    <w:rsid w:val="00594BF1"/>
    <w:rsid w:val="0059580C"/>
    <w:rsid w:val="005A2438"/>
    <w:rsid w:val="005A41B9"/>
    <w:rsid w:val="005A517E"/>
    <w:rsid w:val="005A6BBE"/>
    <w:rsid w:val="005B27DA"/>
    <w:rsid w:val="005B46BC"/>
    <w:rsid w:val="005C111C"/>
    <w:rsid w:val="005D0FDF"/>
    <w:rsid w:val="005D1CB1"/>
    <w:rsid w:val="005D5ABF"/>
    <w:rsid w:val="005D7C0F"/>
    <w:rsid w:val="005E47CB"/>
    <w:rsid w:val="005F07FA"/>
    <w:rsid w:val="00603B85"/>
    <w:rsid w:val="006056ED"/>
    <w:rsid w:val="0061420E"/>
    <w:rsid w:val="00622F67"/>
    <w:rsid w:val="006240D2"/>
    <w:rsid w:val="00630DED"/>
    <w:rsid w:val="00635893"/>
    <w:rsid w:val="00635B5F"/>
    <w:rsid w:val="00635F99"/>
    <w:rsid w:val="00637A07"/>
    <w:rsid w:val="006457E5"/>
    <w:rsid w:val="00645868"/>
    <w:rsid w:val="00652CF5"/>
    <w:rsid w:val="00655FF6"/>
    <w:rsid w:val="0066114B"/>
    <w:rsid w:val="006629C8"/>
    <w:rsid w:val="006665D4"/>
    <w:rsid w:val="00667555"/>
    <w:rsid w:val="006677BA"/>
    <w:rsid w:val="00672A09"/>
    <w:rsid w:val="00673804"/>
    <w:rsid w:val="0067501B"/>
    <w:rsid w:val="006877FC"/>
    <w:rsid w:val="00687DEC"/>
    <w:rsid w:val="006959AD"/>
    <w:rsid w:val="00696B74"/>
    <w:rsid w:val="006A166B"/>
    <w:rsid w:val="006B126C"/>
    <w:rsid w:val="006B5911"/>
    <w:rsid w:val="006C0109"/>
    <w:rsid w:val="006C205C"/>
    <w:rsid w:val="006C36A1"/>
    <w:rsid w:val="006C391D"/>
    <w:rsid w:val="006C5281"/>
    <w:rsid w:val="006C619F"/>
    <w:rsid w:val="006C739D"/>
    <w:rsid w:val="006D17BB"/>
    <w:rsid w:val="006D22FD"/>
    <w:rsid w:val="006D2A55"/>
    <w:rsid w:val="006D5F37"/>
    <w:rsid w:val="006D7FC0"/>
    <w:rsid w:val="006E3DAA"/>
    <w:rsid w:val="006E45AC"/>
    <w:rsid w:val="006E73E2"/>
    <w:rsid w:val="006F3188"/>
    <w:rsid w:val="00703E3D"/>
    <w:rsid w:val="00704AB6"/>
    <w:rsid w:val="00711C53"/>
    <w:rsid w:val="007134DB"/>
    <w:rsid w:val="007142ED"/>
    <w:rsid w:val="00720313"/>
    <w:rsid w:val="007229E9"/>
    <w:rsid w:val="00726518"/>
    <w:rsid w:val="00732CA2"/>
    <w:rsid w:val="0074206B"/>
    <w:rsid w:val="00742CC3"/>
    <w:rsid w:val="007457CE"/>
    <w:rsid w:val="00751FA2"/>
    <w:rsid w:val="00753C8D"/>
    <w:rsid w:val="007568A2"/>
    <w:rsid w:val="00760C06"/>
    <w:rsid w:val="00766EDC"/>
    <w:rsid w:val="00771428"/>
    <w:rsid w:val="00772EE4"/>
    <w:rsid w:val="00773F80"/>
    <w:rsid w:val="0077424B"/>
    <w:rsid w:val="00776419"/>
    <w:rsid w:val="007821CB"/>
    <w:rsid w:val="00783154"/>
    <w:rsid w:val="0078658B"/>
    <w:rsid w:val="007865D3"/>
    <w:rsid w:val="00786F50"/>
    <w:rsid w:val="0078736A"/>
    <w:rsid w:val="007A01D4"/>
    <w:rsid w:val="007A4F45"/>
    <w:rsid w:val="007A62E6"/>
    <w:rsid w:val="007B1C82"/>
    <w:rsid w:val="007B2C62"/>
    <w:rsid w:val="007B3116"/>
    <w:rsid w:val="007B502A"/>
    <w:rsid w:val="007B6570"/>
    <w:rsid w:val="007B791D"/>
    <w:rsid w:val="007C261D"/>
    <w:rsid w:val="007C2E10"/>
    <w:rsid w:val="007C3865"/>
    <w:rsid w:val="007C3F2B"/>
    <w:rsid w:val="007C6653"/>
    <w:rsid w:val="007D0CB5"/>
    <w:rsid w:val="007D3734"/>
    <w:rsid w:val="007F1038"/>
    <w:rsid w:val="007F2202"/>
    <w:rsid w:val="0081007D"/>
    <w:rsid w:val="00814137"/>
    <w:rsid w:val="00817D52"/>
    <w:rsid w:val="00821225"/>
    <w:rsid w:val="00822265"/>
    <w:rsid w:val="00823B11"/>
    <w:rsid w:val="00825DF1"/>
    <w:rsid w:val="00830959"/>
    <w:rsid w:val="00831CE5"/>
    <w:rsid w:val="00835CEB"/>
    <w:rsid w:val="008362DE"/>
    <w:rsid w:val="00836E11"/>
    <w:rsid w:val="0083752B"/>
    <w:rsid w:val="0083791B"/>
    <w:rsid w:val="0084116A"/>
    <w:rsid w:val="00845A21"/>
    <w:rsid w:val="00855045"/>
    <w:rsid w:val="00857AF1"/>
    <w:rsid w:val="00861A0B"/>
    <w:rsid w:val="008639D6"/>
    <w:rsid w:val="0087000A"/>
    <w:rsid w:val="008700A4"/>
    <w:rsid w:val="00873A27"/>
    <w:rsid w:val="00891230"/>
    <w:rsid w:val="008978D5"/>
    <w:rsid w:val="008A460D"/>
    <w:rsid w:val="008A732D"/>
    <w:rsid w:val="008B1C4D"/>
    <w:rsid w:val="008B2294"/>
    <w:rsid w:val="008B7786"/>
    <w:rsid w:val="008C0099"/>
    <w:rsid w:val="008C2D78"/>
    <w:rsid w:val="008C3253"/>
    <w:rsid w:val="008D34B7"/>
    <w:rsid w:val="008D5F50"/>
    <w:rsid w:val="008E0DF6"/>
    <w:rsid w:val="008E132B"/>
    <w:rsid w:val="008E18BD"/>
    <w:rsid w:val="008E2E15"/>
    <w:rsid w:val="008F43A6"/>
    <w:rsid w:val="008F70B7"/>
    <w:rsid w:val="00904E8E"/>
    <w:rsid w:val="00912F0F"/>
    <w:rsid w:val="00924E56"/>
    <w:rsid w:val="00927BE5"/>
    <w:rsid w:val="0093569A"/>
    <w:rsid w:val="00940D6D"/>
    <w:rsid w:val="009455DD"/>
    <w:rsid w:val="00950964"/>
    <w:rsid w:val="009517F0"/>
    <w:rsid w:val="0096127E"/>
    <w:rsid w:val="00964152"/>
    <w:rsid w:val="00967CB4"/>
    <w:rsid w:val="0097060A"/>
    <w:rsid w:val="009811BC"/>
    <w:rsid w:val="00983D24"/>
    <w:rsid w:val="00986921"/>
    <w:rsid w:val="009952E0"/>
    <w:rsid w:val="00997151"/>
    <w:rsid w:val="009A0E8C"/>
    <w:rsid w:val="009A6686"/>
    <w:rsid w:val="009A716E"/>
    <w:rsid w:val="009C05D8"/>
    <w:rsid w:val="009C3E1D"/>
    <w:rsid w:val="009D38A7"/>
    <w:rsid w:val="009F06D7"/>
    <w:rsid w:val="009F4968"/>
    <w:rsid w:val="009F60BB"/>
    <w:rsid w:val="009F6B7D"/>
    <w:rsid w:val="00A00E2D"/>
    <w:rsid w:val="00A0422A"/>
    <w:rsid w:val="00A11311"/>
    <w:rsid w:val="00A11466"/>
    <w:rsid w:val="00A15EBA"/>
    <w:rsid w:val="00A2196B"/>
    <w:rsid w:val="00A23D24"/>
    <w:rsid w:val="00A33C31"/>
    <w:rsid w:val="00A43FC2"/>
    <w:rsid w:val="00A46855"/>
    <w:rsid w:val="00A5600A"/>
    <w:rsid w:val="00A56880"/>
    <w:rsid w:val="00A60B6A"/>
    <w:rsid w:val="00A6566A"/>
    <w:rsid w:val="00A715DB"/>
    <w:rsid w:val="00A82630"/>
    <w:rsid w:val="00A903A9"/>
    <w:rsid w:val="00A92C19"/>
    <w:rsid w:val="00AA6029"/>
    <w:rsid w:val="00AB37C7"/>
    <w:rsid w:val="00AB42C1"/>
    <w:rsid w:val="00AB45C7"/>
    <w:rsid w:val="00AB4F53"/>
    <w:rsid w:val="00AC3213"/>
    <w:rsid w:val="00AD61D2"/>
    <w:rsid w:val="00AD6C43"/>
    <w:rsid w:val="00AE1753"/>
    <w:rsid w:val="00AE219D"/>
    <w:rsid w:val="00AE4752"/>
    <w:rsid w:val="00AE5B39"/>
    <w:rsid w:val="00AF3068"/>
    <w:rsid w:val="00AF3711"/>
    <w:rsid w:val="00AF5CC8"/>
    <w:rsid w:val="00AF69D0"/>
    <w:rsid w:val="00AF6D4F"/>
    <w:rsid w:val="00B03C5A"/>
    <w:rsid w:val="00B061FE"/>
    <w:rsid w:val="00B11829"/>
    <w:rsid w:val="00B17F88"/>
    <w:rsid w:val="00B203BF"/>
    <w:rsid w:val="00B20F64"/>
    <w:rsid w:val="00B211FB"/>
    <w:rsid w:val="00B24860"/>
    <w:rsid w:val="00B2790A"/>
    <w:rsid w:val="00B31ECC"/>
    <w:rsid w:val="00B334C1"/>
    <w:rsid w:val="00B34326"/>
    <w:rsid w:val="00B36158"/>
    <w:rsid w:val="00B4522A"/>
    <w:rsid w:val="00B453C7"/>
    <w:rsid w:val="00B46A58"/>
    <w:rsid w:val="00B47D4A"/>
    <w:rsid w:val="00B53B99"/>
    <w:rsid w:val="00B552A0"/>
    <w:rsid w:val="00B61CB3"/>
    <w:rsid w:val="00B6333D"/>
    <w:rsid w:val="00B7268B"/>
    <w:rsid w:val="00B7342F"/>
    <w:rsid w:val="00B803B8"/>
    <w:rsid w:val="00B815CB"/>
    <w:rsid w:val="00B85477"/>
    <w:rsid w:val="00B90EA6"/>
    <w:rsid w:val="00B913CF"/>
    <w:rsid w:val="00B92CB9"/>
    <w:rsid w:val="00B9409B"/>
    <w:rsid w:val="00B9654D"/>
    <w:rsid w:val="00BA78BE"/>
    <w:rsid w:val="00BB493A"/>
    <w:rsid w:val="00BB6ACA"/>
    <w:rsid w:val="00BC06B5"/>
    <w:rsid w:val="00BC462B"/>
    <w:rsid w:val="00BC67D8"/>
    <w:rsid w:val="00BD3A99"/>
    <w:rsid w:val="00BD6A9A"/>
    <w:rsid w:val="00BE0087"/>
    <w:rsid w:val="00BF1CC7"/>
    <w:rsid w:val="00BF65D6"/>
    <w:rsid w:val="00C07703"/>
    <w:rsid w:val="00C11338"/>
    <w:rsid w:val="00C14507"/>
    <w:rsid w:val="00C21C4B"/>
    <w:rsid w:val="00C22EF0"/>
    <w:rsid w:val="00C27868"/>
    <w:rsid w:val="00C352C8"/>
    <w:rsid w:val="00C41798"/>
    <w:rsid w:val="00C53567"/>
    <w:rsid w:val="00C57224"/>
    <w:rsid w:val="00C60F93"/>
    <w:rsid w:val="00C6229F"/>
    <w:rsid w:val="00C71233"/>
    <w:rsid w:val="00C71503"/>
    <w:rsid w:val="00C811CE"/>
    <w:rsid w:val="00C84030"/>
    <w:rsid w:val="00C845DF"/>
    <w:rsid w:val="00C8579C"/>
    <w:rsid w:val="00C9172F"/>
    <w:rsid w:val="00C9341D"/>
    <w:rsid w:val="00CA1291"/>
    <w:rsid w:val="00CA2B1E"/>
    <w:rsid w:val="00CB025E"/>
    <w:rsid w:val="00CC2C68"/>
    <w:rsid w:val="00CC39A4"/>
    <w:rsid w:val="00CC3DF1"/>
    <w:rsid w:val="00CC46A3"/>
    <w:rsid w:val="00CC7E65"/>
    <w:rsid w:val="00CD0D57"/>
    <w:rsid w:val="00CD4FC9"/>
    <w:rsid w:val="00CE0121"/>
    <w:rsid w:val="00CE438A"/>
    <w:rsid w:val="00CE6728"/>
    <w:rsid w:val="00CF475E"/>
    <w:rsid w:val="00CF72A4"/>
    <w:rsid w:val="00D10C2E"/>
    <w:rsid w:val="00D143DC"/>
    <w:rsid w:val="00D15940"/>
    <w:rsid w:val="00D20550"/>
    <w:rsid w:val="00D21B8E"/>
    <w:rsid w:val="00D236E3"/>
    <w:rsid w:val="00D25CC0"/>
    <w:rsid w:val="00D25E40"/>
    <w:rsid w:val="00D26CC6"/>
    <w:rsid w:val="00D27FEC"/>
    <w:rsid w:val="00D35042"/>
    <w:rsid w:val="00D418AC"/>
    <w:rsid w:val="00D42CE8"/>
    <w:rsid w:val="00D44897"/>
    <w:rsid w:val="00D517CF"/>
    <w:rsid w:val="00D51DD8"/>
    <w:rsid w:val="00D55122"/>
    <w:rsid w:val="00D55AD2"/>
    <w:rsid w:val="00D62928"/>
    <w:rsid w:val="00D654AB"/>
    <w:rsid w:val="00D739BB"/>
    <w:rsid w:val="00D76188"/>
    <w:rsid w:val="00D90083"/>
    <w:rsid w:val="00D90ADE"/>
    <w:rsid w:val="00D9178E"/>
    <w:rsid w:val="00D95B67"/>
    <w:rsid w:val="00DB62B8"/>
    <w:rsid w:val="00DC68C6"/>
    <w:rsid w:val="00DD0091"/>
    <w:rsid w:val="00DD16EE"/>
    <w:rsid w:val="00DD69A4"/>
    <w:rsid w:val="00DE022C"/>
    <w:rsid w:val="00DE19D7"/>
    <w:rsid w:val="00DE3C37"/>
    <w:rsid w:val="00DF1AB7"/>
    <w:rsid w:val="00DF2725"/>
    <w:rsid w:val="00DF50B8"/>
    <w:rsid w:val="00E0166C"/>
    <w:rsid w:val="00E0399E"/>
    <w:rsid w:val="00E11FD5"/>
    <w:rsid w:val="00E1238A"/>
    <w:rsid w:val="00E12F35"/>
    <w:rsid w:val="00E13418"/>
    <w:rsid w:val="00E2315B"/>
    <w:rsid w:val="00E30487"/>
    <w:rsid w:val="00E31CC3"/>
    <w:rsid w:val="00E33D46"/>
    <w:rsid w:val="00E373E4"/>
    <w:rsid w:val="00E40FE7"/>
    <w:rsid w:val="00E415A9"/>
    <w:rsid w:val="00E423E5"/>
    <w:rsid w:val="00E42DB2"/>
    <w:rsid w:val="00E441FB"/>
    <w:rsid w:val="00E4530F"/>
    <w:rsid w:val="00E477C9"/>
    <w:rsid w:val="00E50DA7"/>
    <w:rsid w:val="00E50ED8"/>
    <w:rsid w:val="00E518AA"/>
    <w:rsid w:val="00E52F61"/>
    <w:rsid w:val="00E543AD"/>
    <w:rsid w:val="00E5674B"/>
    <w:rsid w:val="00E568FE"/>
    <w:rsid w:val="00E56FAA"/>
    <w:rsid w:val="00E63558"/>
    <w:rsid w:val="00E646A2"/>
    <w:rsid w:val="00E65CFA"/>
    <w:rsid w:val="00E663C7"/>
    <w:rsid w:val="00E67BFA"/>
    <w:rsid w:val="00E71508"/>
    <w:rsid w:val="00E72748"/>
    <w:rsid w:val="00E751A3"/>
    <w:rsid w:val="00E759C4"/>
    <w:rsid w:val="00E82B5B"/>
    <w:rsid w:val="00E834E3"/>
    <w:rsid w:val="00E93A6A"/>
    <w:rsid w:val="00E94249"/>
    <w:rsid w:val="00E94A0B"/>
    <w:rsid w:val="00E967F3"/>
    <w:rsid w:val="00EA06F3"/>
    <w:rsid w:val="00EA4D93"/>
    <w:rsid w:val="00EA5755"/>
    <w:rsid w:val="00EB1506"/>
    <w:rsid w:val="00EC2BC4"/>
    <w:rsid w:val="00EC4E58"/>
    <w:rsid w:val="00EC78D6"/>
    <w:rsid w:val="00ED23EC"/>
    <w:rsid w:val="00ED2FBF"/>
    <w:rsid w:val="00ED57FB"/>
    <w:rsid w:val="00ED6B61"/>
    <w:rsid w:val="00EF22DD"/>
    <w:rsid w:val="00EF539D"/>
    <w:rsid w:val="00EF6546"/>
    <w:rsid w:val="00F00F01"/>
    <w:rsid w:val="00F03501"/>
    <w:rsid w:val="00F037D8"/>
    <w:rsid w:val="00F052EB"/>
    <w:rsid w:val="00F146C4"/>
    <w:rsid w:val="00F21EBF"/>
    <w:rsid w:val="00F22F8C"/>
    <w:rsid w:val="00F23686"/>
    <w:rsid w:val="00F24844"/>
    <w:rsid w:val="00F262E6"/>
    <w:rsid w:val="00F27944"/>
    <w:rsid w:val="00F3049E"/>
    <w:rsid w:val="00F3431A"/>
    <w:rsid w:val="00F368C7"/>
    <w:rsid w:val="00F44137"/>
    <w:rsid w:val="00F443CD"/>
    <w:rsid w:val="00F44817"/>
    <w:rsid w:val="00F46A9C"/>
    <w:rsid w:val="00F470E5"/>
    <w:rsid w:val="00F47E6F"/>
    <w:rsid w:val="00F54BE4"/>
    <w:rsid w:val="00F60CE0"/>
    <w:rsid w:val="00F60CFC"/>
    <w:rsid w:val="00F62C03"/>
    <w:rsid w:val="00F65DD5"/>
    <w:rsid w:val="00F6718D"/>
    <w:rsid w:val="00F73765"/>
    <w:rsid w:val="00F764F0"/>
    <w:rsid w:val="00F8071C"/>
    <w:rsid w:val="00F864AB"/>
    <w:rsid w:val="00F941E5"/>
    <w:rsid w:val="00FA0334"/>
    <w:rsid w:val="00FA0AB1"/>
    <w:rsid w:val="00FA36B6"/>
    <w:rsid w:val="00FA381F"/>
    <w:rsid w:val="00FB4791"/>
    <w:rsid w:val="00FB53BE"/>
    <w:rsid w:val="00FC2F49"/>
    <w:rsid w:val="00FC5E00"/>
    <w:rsid w:val="00FD18B2"/>
    <w:rsid w:val="00FF2747"/>
    <w:rsid w:val="00FF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1ECA87-F9D9-4A7E-80C5-E5612D332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pPr>
      <w:spacing w:line="240" w:lineRule="auto"/>
    </w:pPr>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rgyll-bute.gov.uk/moderngov/documents/s188456/FOOTWAYS%20RECONSTRUCTION%20PROGRAMME%20202223.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rgyll-bute.gov.uk/consultations/parking-revie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gyll-bute.gov.uk/oban-municipal-harbou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rgyll-bute.gov.uk/roads-capital-programme-0" TargetMode="External"/><Relationship Id="rId4" Type="http://schemas.openxmlformats.org/officeDocument/2006/relationships/settings" Target="settings.xml"/><Relationship Id="rId9" Type="http://schemas.openxmlformats.org/officeDocument/2006/relationships/hyperlink" Target="file:///C:\Users\calderm\Documents\My%20Received%20Files\Service%20Status%20(argyll-bute.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3DBAA-B17A-4E3A-AA44-A7F1FA69A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1115</Words>
  <Characters>6359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Calder, Mark</dc:creator>
  <cp:keywords/>
  <dc:description/>
  <cp:lastModifiedBy>MARK CALDER</cp:lastModifiedBy>
  <cp:revision>2</cp:revision>
  <dcterms:created xsi:type="dcterms:W3CDTF">2022-09-23T10:28:00Z</dcterms:created>
  <dcterms:modified xsi:type="dcterms:W3CDTF">2022-09-23T10:28:00Z</dcterms:modified>
</cp:coreProperties>
</file>