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3118E86B" wp14:editId="23992BFC">
            <wp:simplePos x="0" y="0"/>
            <wp:positionH relativeFrom="margin">
              <wp:align>right</wp:align>
            </wp:positionH>
            <wp:positionV relativeFrom="paragraph">
              <wp:posOffset>36080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AF7" w:rsidRPr="008978D5" w:rsidRDefault="00C57224">
      <w:r>
        <w:rPr>
          <w:noProof/>
          <w:lang w:eastAsia="en-GB"/>
        </w:rPr>
        <mc:AlternateContent>
          <mc:Choice Requires="wps">
            <w:drawing>
              <wp:anchor distT="0" distB="0" distL="114300" distR="114300" simplePos="0" relativeHeight="251660288" behindDoc="0" locked="0" layoutInCell="1" allowOverlap="1" wp14:anchorId="036CE1B9" wp14:editId="031C1621">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16438E"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Edition 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CE1B9"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16438E"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Edition 57</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update on various key areas of work. Going forward these briefings will be available for reference on the new Member Zone system, as well as specific information sheets. </w:t>
      </w:r>
    </w:p>
    <w:p w:rsidR="002B7AF7" w:rsidRPr="008978D5" w:rsidRDefault="002B7AF7">
      <w:r w:rsidRPr="008978D5">
        <w:t xml:space="preserve">Please let us know if you find these briefings useful, and if there is any specific information you would like or alterations to the format. </w:t>
      </w:r>
    </w:p>
    <w:p w:rsidR="002B7AF7" w:rsidRPr="008978D5" w:rsidRDefault="002B7AF7">
      <w:r w:rsidRPr="008978D5">
        <w:t xml:space="preserve">The updates are designed for you to be able to easily answer any constituent queries. </w:t>
      </w:r>
    </w:p>
    <w:p w:rsidR="009F4968" w:rsidRDefault="009F4968">
      <w:pPr>
        <w:rPr>
          <w:color w:val="0000FF"/>
          <w:u w:val="single"/>
        </w:rPr>
      </w:pPr>
      <w:r>
        <w:t xml:space="preserve">You can find details of </w:t>
      </w:r>
      <w:r w:rsidR="00204127">
        <w:t xml:space="preserve">notable </w:t>
      </w:r>
      <w:r>
        <w:t>service disruptions</w:t>
      </w:r>
      <w:r w:rsidR="00046684">
        <w:t xml:space="preserve"> on key service areas like bin collections and </w:t>
      </w:r>
      <w:r w:rsidR="00071357">
        <w:t>street l</w:t>
      </w:r>
      <w:r w:rsidR="00046684">
        <w:t>ighting</w:t>
      </w:r>
      <w:r>
        <w:t xml:space="preserve"> on the Council website here: </w:t>
      </w:r>
      <w:hyperlink r:id="rId8" w:history="1">
        <w:r w:rsidRPr="009F4968">
          <w:rPr>
            <w:color w:val="0000FF"/>
            <w:u w:val="single"/>
          </w:rPr>
          <w:t>Service Status (argyll-bute.gov.uk)</w:t>
        </w:r>
      </w:hyperlink>
    </w:p>
    <w:p w:rsidR="00C57224" w:rsidRPr="004E115E" w:rsidRDefault="004E115E">
      <w:pPr>
        <w:rPr>
          <w:b/>
        </w:rPr>
      </w:pPr>
      <w:r w:rsidRPr="004E115E">
        <w:rPr>
          <w:b/>
        </w:rPr>
        <w:t>COVID absence</w:t>
      </w:r>
    </w:p>
    <w:p w:rsidR="004E115E" w:rsidRPr="004E115E" w:rsidRDefault="004E115E">
      <w:r w:rsidRPr="004E115E">
        <w:t>Unfortunately</w:t>
      </w:r>
      <w:r w:rsidR="00333CAD">
        <w:t>,</w:t>
      </w:r>
      <w:r w:rsidRPr="004E115E">
        <w:t xml:space="preserve"> we are exp</w:t>
      </w:r>
      <w:r>
        <w:t xml:space="preserve">eriencing a sharp rise in COVID </w:t>
      </w:r>
      <w:r w:rsidRPr="004E115E">
        <w:t xml:space="preserve">absence across our front line teams. This is causing some delays in works such as grass cutting etc as staff </w:t>
      </w:r>
      <w:r w:rsidR="00333CAD">
        <w:t xml:space="preserve">are </w:t>
      </w:r>
      <w:r w:rsidRPr="004E115E">
        <w:t xml:space="preserve">redeployed to ensure that </w:t>
      </w:r>
      <w:r>
        <w:t xml:space="preserve">statutory services like </w:t>
      </w:r>
      <w:r w:rsidRPr="004E115E">
        <w:t>burials and bin collections are prioritised.  We are also</w:t>
      </w:r>
      <w:r>
        <w:t xml:space="preserve"> bringing </w:t>
      </w:r>
      <w:r w:rsidR="00333CAD">
        <w:t xml:space="preserve">in </w:t>
      </w:r>
      <w:r>
        <w:t>some external labour</w:t>
      </w:r>
      <w:r w:rsidRPr="004E115E">
        <w:t xml:space="preserve"> to help plug the ga</w:t>
      </w:r>
      <w:r w:rsidR="00635B5F">
        <w:t xml:space="preserve">ps in our teams. This is a </w:t>
      </w:r>
      <w:r w:rsidRPr="004E115E">
        <w:t xml:space="preserve">dynamic situation </w:t>
      </w:r>
      <w:r w:rsidR="00333CAD">
        <w:t>that</w:t>
      </w:r>
      <w:r w:rsidR="00333CAD" w:rsidRPr="004E115E">
        <w:t xml:space="preserve"> </w:t>
      </w:r>
      <w:r w:rsidRPr="004E115E">
        <w:t xml:space="preserve">we </w:t>
      </w:r>
      <w:r w:rsidR="00635B5F">
        <w:t>are managing</w:t>
      </w:r>
      <w:r w:rsidRPr="004E115E">
        <w:t xml:space="preserve"> on a daily basis.</w:t>
      </w:r>
    </w:p>
    <w:p w:rsidR="00C57224" w:rsidRDefault="00C57224">
      <w:pPr>
        <w:rPr>
          <w:color w:val="0000FF"/>
          <w:u w:val="single"/>
        </w:rPr>
      </w:pPr>
    </w:p>
    <w:p w:rsidR="00073C36" w:rsidRDefault="00073C36">
      <w:pPr>
        <w:rPr>
          <w:color w:val="0000FF"/>
          <w:u w:val="single"/>
        </w:rPr>
      </w:pPr>
    </w:p>
    <w:p w:rsidR="00073C36" w:rsidRDefault="00073C36">
      <w:pPr>
        <w:rPr>
          <w:color w:val="0000FF"/>
          <w:u w:val="single"/>
        </w:rPr>
      </w:pPr>
    </w:p>
    <w:p w:rsidR="00073C36" w:rsidRDefault="00073C36">
      <w:pPr>
        <w:rPr>
          <w:color w:val="0000FF"/>
          <w:u w:val="single"/>
        </w:rPr>
      </w:pPr>
    </w:p>
    <w:p w:rsidR="00204127" w:rsidRPr="007F2202" w:rsidRDefault="00204127"/>
    <w:tbl>
      <w:tblPr>
        <w:tblStyle w:val="TableGrid"/>
        <w:tblW w:w="0" w:type="auto"/>
        <w:tblLook w:val="04A0" w:firstRow="1" w:lastRow="0" w:firstColumn="1" w:lastColumn="0" w:noHBand="0" w:noVBand="1"/>
      </w:tblPr>
      <w:tblGrid>
        <w:gridCol w:w="2749"/>
        <w:gridCol w:w="2749"/>
        <w:gridCol w:w="2749"/>
        <w:gridCol w:w="2749"/>
        <w:gridCol w:w="2749"/>
      </w:tblGrid>
      <w:tr w:rsidR="00204127" w:rsidTr="00204127">
        <w:tc>
          <w:tcPr>
            <w:tcW w:w="2749" w:type="dxa"/>
            <w:shd w:val="clear" w:color="auto" w:fill="D9D9D9" w:themeFill="background1" w:themeFillShade="D9"/>
          </w:tcPr>
          <w:p w:rsidR="00204127" w:rsidRPr="007F2202" w:rsidRDefault="00204127">
            <w:pPr>
              <w:rPr>
                <w:b/>
              </w:rPr>
            </w:pPr>
            <w:r w:rsidRPr="007F2202">
              <w:rPr>
                <w:b/>
              </w:rPr>
              <w:t>Oban, Lorn and the Isles</w:t>
            </w:r>
          </w:p>
        </w:tc>
        <w:tc>
          <w:tcPr>
            <w:tcW w:w="2749" w:type="dxa"/>
            <w:shd w:val="clear" w:color="auto" w:fill="D9D9D9" w:themeFill="background1" w:themeFillShade="D9"/>
          </w:tcPr>
          <w:p w:rsidR="00204127" w:rsidRPr="007F2202" w:rsidRDefault="00204127">
            <w:pPr>
              <w:rPr>
                <w:b/>
              </w:rPr>
            </w:pPr>
            <w:r w:rsidRPr="007F2202">
              <w:rPr>
                <w:b/>
              </w:rPr>
              <w:t>Helensburgh and Lomond</w:t>
            </w:r>
          </w:p>
        </w:tc>
        <w:tc>
          <w:tcPr>
            <w:tcW w:w="2749" w:type="dxa"/>
            <w:shd w:val="clear" w:color="auto" w:fill="D9D9D9" w:themeFill="background1" w:themeFillShade="D9"/>
          </w:tcPr>
          <w:p w:rsidR="00204127" w:rsidRPr="007F2202" w:rsidRDefault="00204127">
            <w:pPr>
              <w:rPr>
                <w:b/>
              </w:rPr>
            </w:pPr>
            <w:r w:rsidRPr="007F2202">
              <w:rPr>
                <w:b/>
              </w:rPr>
              <w:t>Mid-Argyll, Kintyre and the Islands</w:t>
            </w:r>
          </w:p>
        </w:tc>
        <w:tc>
          <w:tcPr>
            <w:tcW w:w="2749" w:type="dxa"/>
            <w:shd w:val="clear" w:color="auto" w:fill="D9D9D9" w:themeFill="background1" w:themeFillShade="D9"/>
          </w:tcPr>
          <w:p w:rsidR="00204127" w:rsidRPr="007F2202" w:rsidRDefault="00204127">
            <w:pPr>
              <w:rPr>
                <w:b/>
              </w:rPr>
            </w:pPr>
            <w:r w:rsidRPr="007F2202">
              <w:rPr>
                <w:b/>
              </w:rPr>
              <w:t>Bute and Cowal</w:t>
            </w:r>
          </w:p>
        </w:tc>
        <w:tc>
          <w:tcPr>
            <w:tcW w:w="2749" w:type="dxa"/>
            <w:shd w:val="clear" w:color="auto" w:fill="D9D9D9" w:themeFill="background1" w:themeFillShade="D9"/>
          </w:tcPr>
          <w:p w:rsidR="00204127" w:rsidRPr="007F2202" w:rsidRDefault="00204127">
            <w:pPr>
              <w:rPr>
                <w:b/>
              </w:rPr>
            </w:pPr>
            <w:r>
              <w:rPr>
                <w:b/>
              </w:rPr>
              <w:t>All areas</w:t>
            </w:r>
          </w:p>
        </w:tc>
      </w:tr>
      <w:tr w:rsidR="00204127" w:rsidTr="008978D5">
        <w:trPr>
          <w:trHeight w:val="50"/>
        </w:trPr>
        <w:tc>
          <w:tcPr>
            <w:tcW w:w="2749" w:type="dxa"/>
          </w:tcPr>
          <w:p w:rsidR="007134DB" w:rsidRDefault="007134DB" w:rsidP="005A41B9">
            <w:pPr>
              <w:rPr>
                <w:b/>
              </w:rPr>
            </w:pPr>
          </w:p>
          <w:p w:rsidR="00540690" w:rsidRPr="00540690" w:rsidRDefault="00540690" w:rsidP="00540690">
            <w:pPr>
              <w:autoSpaceDE w:val="0"/>
              <w:autoSpaceDN w:val="0"/>
              <w:rPr>
                <w:rFonts w:ascii="Calibri" w:eastAsia="Times New Roman" w:hAnsi="Calibri" w:cs="Calibri"/>
                <w:b/>
                <w:lang w:eastAsia="en-GB"/>
              </w:rPr>
            </w:pPr>
            <w:r w:rsidRPr="00540690">
              <w:rPr>
                <w:rFonts w:ascii="Calibri" w:eastAsia="Times New Roman" w:hAnsi="Calibri" w:cs="Calibri"/>
                <w:b/>
                <w:lang w:eastAsia="en-GB"/>
              </w:rPr>
              <w:t>Staycation Warden</w:t>
            </w:r>
          </w:p>
          <w:p w:rsidR="00540690" w:rsidRPr="00540690" w:rsidRDefault="00540690" w:rsidP="00540690">
            <w:pPr>
              <w:autoSpaceDE w:val="0"/>
              <w:autoSpaceDN w:val="0"/>
              <w:rPr>
                <w:rFonts w:ascii="Calibri" w:eastAsia="Times New Roman" w:hAnsi="Calibri" w:cs="Calibri"/>
                <w:lang w:eastAsia="en-GB"/>
              </w:rPr>
            </w:pPr>
          </w:p>
          <w:p w:rsidR="00071357" w:rsidRDefault="00540690" w:rsidP="00540690">
            <w:pPr>
              <w:autoSpaceDE w:val="0"/>
              <w:autoSpaceDN w:val="0"/>
              <w:rPr>
                <w:rFonts w:ascii="Calibri" w:eastAsia="Times New Roman" w:hAnsi="Calibri" w:cs="Calibri"/>
                <w:lang w:eastAsia="en-GB"/>
              </w:rPr>
            </w:pPr>
            <w:r w:rsidRPr="00540690">
              <w:rPr>
                <w:rFonts w:ascii="Calibri" w:eastAsia="Times New Roman" w:hAnsi="Calibri" w:cs="Calibri"/>
                <w:lang w:eastAsia="en-GB"/>
              </w:rPr>
              <w:t xml:space="preserve">We have now recruited into this post and expect the </w:t>
            </w:r>
            <w:r>
              <w:rPr>
                <w:rFonts w:ascii="Calibri" w:eastAsia="Times New Roman" w:hAnsi="Calibri" w:cs="Calibri"/>
                <w:lang w:eastAsia="en-GB"/>
              </w:rPr>
              <w:t xml:space="preserve">successful </w:t>
            </w:r>
            <w:r w:rsidRPr="00540690">
              <w:rPr>
                <w:rFonts w:ascii="Calibri" w:eastAsia="Times New Roman" w:hAnsi="Calibri" w:cs="Calibri"/>
                <w:lang w:eastAsia="en-GB"/>
              </w:rPr>
              <w:t>candidate to start in July</w:t>
            </w:r>
          </w:p>
          <w:p w:rsidR="00540690" w:rsidRDefault="00540690" w:rsidP="00540690">
            <w:pPr>
              <w:autoSpaceDE w:val="0"/>
              <w:autoSpaceDN w:val="0"/>
              <w:rPr>
                <w:rFonts w:ascii="Calibri" w:eastAsia="Times New Roman" w:hAnsi="Calibri" w:cs="Calibri"/>
                <w:lang w:eastAsia="en-GB"/>
              </w:rPr>
            </w:pPr>
          </w:p>
          <w:p w:rsidR="00540690" w:rsidRPr="00540690" w:rsidRDefault="00540690" w:rsidP="00540690">
            <w:pPr>
              <w:autoSpaceDE w:val="0"/>
              <w:autoSpaceDN w:val="0"/>
              <w:rPr>
                <w:rFonts w:ascii="Calibri" w:eastAsia="Times New Roman" w:hAnsi="Calibri" w:cs="Calibri"/>
                <w:b/>
                <w:lang w:eastAsia="en-GB"/>
              </w:rPr>
            </w:pPr>
            <w:r w:rsidRPr="00540690">
              <w:rPr>
                <w:rFonts w:ascii="Calibri" w:eastAsia="Times New Roman" w:hAnsi="Calibri" w:cs="Calibri"/>
                <w:b/>
                <w:lang w:eastAsia="en-GB"/>
              </w:rPr>
              <w:t>Notable road schemes</w:t>
            </w:r>
          </w:p>
          <w:p w:rsidR="00540690" w:rsidRDefault="00540690" w:rsidP="00540690">
            <w:pPr>
              <w:autoSpaceDE w:val="0"/>
              <w:autoSpaceDN w:val="0"/>
              <w:rPr>
                <w:rFonts w:ascii="Calibri" w:eastAsia="Times New Roman" w:hAnsi="Calibri" w:cs="Calibri"/>
                <w:lang w:eastAsia="en-GB"/>
              </w:rPr>
            </w:pPr>
          </w:p>
          <w:p w:rsidR="00540690" w:rsidRDefault="00540690" w:rsidP="00540690">
            <w:pPr>
              <w:autoSpaceDE w:val="0"/>
              <w:autoSpaceDN w:val="0"/>
              <w:rPr>
                <w:rFonts w:ascii="Calibri" w:eastAsia="Times New Roman" w:hAnsi="Calibri" w:cs="Calibri"/>
                <w:lang w:eastAsia="en-GB"/>
              </w:rPr>
            </w:pPr>
            <w:r>
              <w:rPr>
                <w:rFonts w:ascii="Calibri" w:eastAsia="Times New Roman" w:hAnsi="Calibri" w:cs="Calibri"/>
                <w:lang w:eastAsia="en-GB"/>
              </w:rPr>
              <w:t>The £30,000 inlay [r</w:t>
            </w:r>
            <w:r w:rsidRPr="00540690">
              <w:rPr>
                <w:rFonts w:ascii="Calibri" w:eastAsia="Times New Roman" w:hAnsi="Calibri" w:cs="Calibri"/>
                <w:lang w:eastAsia="en-GB"/>
              </w:rPr>
              <w:t>emoval and replaceme</w:t>
            </w:r>
            <w:r>
              <w:rPr>
                <w:rFonts w:ascii="Calibri" w:eastAsia="Times New Roman" w:hAnsi="Calibri" w:cs="Calibri"/>
                <w:lang w:eastAsia="en-GB"/>
              </w:rPr>
              <w:t>nt of surface over entire width</w:t>
            </w:r>
            <w:r w:rsidRPr="00540690">
              <w:rPr>
                <w:rFonts w:ascii="Calibri" w:eastAsia="Times New Roman" w:hAnsi="Calibri" w:cs="Calibri"/>
                <w:lang w:eastAsia="en-GB"/>
              </w:rPr>
              <w:t>, where levels fixed by kerbs etc</w:t>
            </w:r>
            <w:r>
              <w:rPr>
                <w:rFonts w:ascii="Calibri" w:eastAsia="Times New Roman" w:hAnsi="Calibri" w:cs="Calibri"/>
                <w:lang w:eastAsia="en-GB"/>
              </w:rPr>
              <w:t>.] on the U15 Duncraggin Road has been completed</w:t>
            </w:r>
          </w:p>
          <w:p w:rsidR="00540690" w:rsidRDefault="00540690" w:rsidP="00540690">
            <w:pPr>
              <w:autoSpaceDE w:val="0"/>
              <w:autoSpaceDN w:val="0"/>
              <w:rPr>
                <w:rFonts w:ascii="Calibri" w:eastAsia="Times New Roman" w:hAnsi="Calibri" w:cs="Calibri"/>
                <w:lang w:eastAsia="en-GB"/>
              </w:rPr>
            </w:pPr>
          </w:p>
          <w:p w:rsidR="00540690" w:rsidRDefault="00540690" w:rsidP="00540690">
            <w:pPr>
              <w:autoSpaceDE w:val="0"/>
              <w:autoSpaceDN w:val="0"/>
              <w:rPr>
                <w:rFonts w:ascii="Calibri" w:eastAsia="Times New Roman" w:hAnsi="Calibri" w:cs="Calibri"/>
                <w:lang w:eastAsia="en-GB"/>
              </w:rPr>
            </w:pPr>
            <w:r>
              <w:rPr>
                <w:rFonts w:ascii="Calibri" w:eastAsia="Times New Roman" w:hAnsi="Calibri" w:cs="Calibri"/>
                <w:lang w:eastAsia="en-GB"/>
              </w:rPr>
              <w:t>Various schemes in Tiree will begin next week, with a total value of just under £100,000. These works will focus on regulating which is where an a</w:t>
            </w:r>
            <w:r w:rsidRPr="00540690">
              <w:rPr>
                <w:rFonts w:ascii="Calibri" w:eastAsia="Times New Roman" w:hAnsi="Calibri" w:cs="Calibri"/>
                <w:lang w:eastAsia="en-GB"/>
              </w:rPr>
              <w:t>dditional layer of bituminous surfacing</w:t>
            </w:r>
            <w:r>
              <w:rPr>
                <w:rFonts w:ascii="Calibri" w:eastAsia="Times New Roman" w:hAnsi="Calibri" w:cs="Calibri"/>
                <w:lang w:eastAsia="en-GB"/>
              </w:rPr>
              <w:t xml:space="preserve"> is applied to the road surface</w:t>
            </w:r>
            <w:r w:rsidRPr="00540690">
              <w:rPr>
                <w:rFonts w:ascii="Calibri" w:eastAsia="Times New Roman" w:hAnsi="Calibri" w:cs="Calibri"/>
                <w:lang w:eastAsia="en-GB"/>
              </w:rPr>
              <w:t xml:space="preserve"> </w:t>
            </w:r>
            <w:r>
              <w:rPr>
                <w:rFonts w:ascii="Calibri" w:eastAsia="Times New Roman" w:hAnsi="Calibri" w:cs="Calibri"/>
                <w:lang w:eastAsia="en-GB"/>
              </w:rPr>
              <w:t>to smooth out ruts and potholes</w:t>
            </w:r>
            <w:r w:rsidRPr="00540690">
              <w:rPr>
                <w:rFonts w:ascii="Calibri" w:eastAsia="Times New Roman" w:hAnsi="Calibri" w:cs="Calibri"/>
                <w:lang w:eastAsia="en-GB"/>
              </w:rPr>
              <w:t>, prior to new surface layer</w:t>
            </w:r>
            <w:r>
              <w:rPr>
                <w:rFonts w:ascii="Calibri" w:eastAsia="Times New Roman" w:hAnsi="Calibri" w:cs="Calibri"/>
                <w:lang w:eastAsia="en-GB"/>
              </w:rPr>
              <w:t xml:space="preserve">. This will be followed by overlay which is </w:t>
            </w:r>
            <w:r>
              <w:rPr>
                <w:rFonts w:ascii="Calibri" w:eastAsia="Times New Roman" w:hAnsi="Calibri" w:cs="Calibri"/>
                <w:lang w:eastAsia="en-GB"/>
              </w:rPr>
              <w:lastRenderedPageBreak/>
              <w:t>where an a</w:t>
            </w:r>
            <w:r w:rsidRPr="00540690">
              <w:rPr>
                <w:rFonts w:ascii="Calibri" w:eastAsia="Times New Roman" w:hAnsi="Calibri" w:cs="Calibri"/>
                <w:lang w:eastAsia="en-GB"/>
              </w:rPr>
              <w:t xml:space="preserve">dditional bituminous surfacing layer </w:t>
            </w:r>
            <w:r>
              <w:rPr>
                <w:rFonts w:ascii="Calibri" w:eastAsia="Times New Roman" w:hAnsi="Calibri" w:cs="Calibri"/>
                <w:lang w:eastAsia="en-GB"/>
              </w:rPr>
              <w:t xml:space="preserve">is laid </w:t>
            </w:r>
            <w:r w:rsidRPr="00540690">
              <w:rPr>
                <w:rFonts w:ascii="Calibri" w:eastAsia="Times New Roman" w:hAnsi="Calibri" w:cs="Calibri"/>
                <w:lang w:eastAsia="en-GB"/>
              </w:rPr>
              <w:t xml:space="preserve">over </w:t>
            </w:r>
            <w:r>
              <w:rPr>
                <w:rFonts w:ascii="Calibri" w:eastAsia="Times New Roman" w:hAnsi="Calibri" w:cs="Calibri"/>
                <w:lang w:eastAsia="en-GB"/>
              </w:rPr>
              <w:t xml:space="preserve">the </w:t>
            </w:r>
            <w:r w:rsidRPr="00540690">
              <w:rPr>
                <w:rFonts w:ascii="Calibri" w:eastAsia="Times New Roman" w:hAnsi="Calibri" w:cs="Calibri"/>
                <w:lang w:eastAsia="en-GB"/>
              </w:rPr>
              <w:t>existing to</w:t>
            </w:r>
            <w:r>
              <w:rPr>
                <w:rFonts w:ascii="Calibri" w:eastAsia="Times New Roman" w:hAnsi="Calibri" w:cs="Calibri"/>
                <w:lang w:eastAsia="en-GB"/>
              </w:rPr>
              <w:t xml:space="preserve"> add strength. This treatment method is</w:t>
            </w:r>
            <w:r w:rsidRPr="00540690">
              <w:rPr>
                <w:rFonts w:ascii="Calibri" w:eastAsia="Times New Roman" w:hAnsi="Calibri" w:cs="Calibri"/>
                <w:lang w:eastAsia="en-GB"/>
              </w:rPr>
              <w:t xml:space="preserve"> usually</w:t>
            </w:r>
            <w:r>
              <w:rPr>
                <w:rFonts w:ascii="Calibri" w:eastAsia="Times New Roman" w:hAnsi="Calibri" w:cs="Calibri"/>
                <w:lang w:eastAsia="en-GB"/>
              </w:rPr>
              <w:t xml:space="preserve"> used r</w:t>
            </w:r>
            <w:r w:rsidRPr="00540690">
              <w:rPr>
                <w:rFonts w:ascii="Calibri" w:eastAsia="Times New Roman" w:hAnsi="Calibri" w:cs="Calibri"/>
                <w:lang w:eastAsia="en-GB"/>
              </w:rPr>
              <w:t xml:space="preserve">ural </w:t>
            </w:r>
            <w:r>
              <w:rPr>
                <w:rFonts w:ascii="Calibri" w:eastAsia="Times New Roman" w:hAnsi="Calibri" w:cs="Calibri"/>
                <w:lang w:eastAsia="en-GB"/>
              </w:rPr>
              <w:t xml:space="preserve">(lower traffic) </w:t>
            </w:r>
            <w:r w:rsidRPr="00540690">
              <w:rPr>
                <w:rFonts w:ascii="Calibri" w:eastAsia="Times New Roman" w:hAnsi="Calibri" w:cs="Calibri"/>
                <w:lang w:eastAsia="en-GB"/>
              </w:rPr>
              <w:t>roads</w:t>
            </w:r>
          </w:p>
          <w:p w:rsidR="00306BDD" w:rsidRDefault="00306BDD" w:rsidP="00540690">
            <w:pPr>
              <w:autoSpaceDE w:val="0"/>
              <w:autoSpaceDN w:val="0"/>
              <w:rPr>
                <w:rFonts w:ascii="Calibri" w:eastAsia="Times New Roman" w:hAnsi="Calibri" w:cs="Calibri"/>
                <w:lang w:eastAsia="en-GB"/>
              </w:rPr>
            </w:pPr>
          </w:p>
          <w:p w:rsidR="00773F80" w:rsidRDefault="00FA381F" w:rsidP="00540690">
            <w:pPr>
              <w:autoSpaceDE w:val="0"/>
              <w:autoSpaceDN w:val="0"/>
              <w:rPr>
                <w:rFonts w:ascii="Calibri" w:eastAsia="Times New Roman" w:hAnsi="Calibri" w:cs="Calibri"/>
                <w:b/>
                <w:lang w:eastAsia="en-GB"/>
              </w:rPr>
            </w:pPr>
            <w:r>
              <w:rPr>
                <w:rFonts w:ascii="Calibri" w:eastAsia="Times New Roman" w:hAnsi="Calibri" w:cs="Calibri"/>
                <w:b/>
                <w:lang w:eastAsia="en-GB"/>
              </w:rPr>
              <w:t>Oban pontoons</w:t>
            </w:r>
          </w:p>
          <w:p w:rsidR="00FA381F" w:rsidRDefault="00FA381F" w:rsidP="00540690">
            <w:pPr>
              <w:autoSpaceDE w:val="0"/>
              <w:autoSpaceDN w:val="0"/>
              <w:rPr>
                <w:rFonts w:ascii="Calibri" w:eastAsia="Times New Roman" w:hAnsi="Calibri" w:cs="Calibri"/>
                <w:b/>
                <w:lang w:eastAsia="en-GB"/>
              </w:rPr>
            </w:pPr>
          </w:p>
          <w:p w:rsidR="00FA381F" w:rsidRPr="00FA381F" w:rsidRDefault="00FA381F" w:rsidP="00540690">
            <w:pPr>
              <w:autoSpaceDE w:val="0"/>
              <w:autoSpaceDN w:val="0"/>
              <w:rPr>
                <w:rFonts w:ascii="Calibri" w:eastAsia="Times New Roman" w:hAnsi="Calibri" w:cs="Calibri"/>
                <w:lang w:eastAsia="en-GB"/>
              </w:rPr>
            </w:pPr>
            <w:r w:rsidRPr="00FA381F">
              <w:rPr>
                <w:rFonts w:ascii="Calibri" w:eastAsia="Times New Roman" w:hAnsi="Calibri" w:cs="Calibri"/>
                <w:lang w:eastAsia="en-GB"/>
              </w:rPr>
              <w:t>The North Pier pontoons have once again been bus</w:t>
            </w:r>
            <w:r>
              <w:rPr>
                <w:rFonts w:ascii="Calibri" w:eastAsia="Times New Roman" w:hAnsi="Calibri" w:cs="Calibri"/>
                <w:lang w:eastAsia="en-GB"/>
              </w:rPr>
              <w:t xml:space="preserve">y with marine visitors to Oban, which continues to bring money into the local economy and support local jobs, businesses etc. </w:t>
            </w:r>
          </w:p>
        </w:tc>
        <w:tc>
          <w:tcPr>
            <w:tcW w:w="2749" w:type="dxa"/>
            <w:shd w:val="clear" w:color="auto" w:fill="auto"/>
          </w:tcPr>
          <w:p w:rsidR="00052E61" w:rsidRDefault="00052E61" w:rsidP="00071357"/>
          <w:p w:rsidR="00E5674B" w:rsidRPr="00540690" w:rsidRDefault="00540690" w:rsidP="00073C36">
            <w:pPr>
              <w:rPr>
                <w:b/>
              </w:rPr>
            </w:pPr>
            <w:r w:rsidRPr="00540690">
              <w:rPr>
                <w:b/>
              </w:rPr>
              <w:t>Notable roads schemes</w:t>
            </w:r>
          </w:p>
          <w:p w:rsidR="00540690" w:rsidRDefault="00540690" w:rsidP="00073C36"/>
          <w:p w:rsidR="00540690" w:rsidRDefault="00540690" w:rsidP="00073C36">
            <w:r>
              <w:t xml:space="preserve">Pre surface dressing works completed in and around Garelochhead. </w:t>
            </w:r>
          </w:p>
          <w:p w:rsidR="00540690" w:rsidRDefault="00540690" w:rsidP="00073C36"/>
          <w:p w:rsidR="00540690" w:rsidRDefault="00540690" w:rsidP="00073C36">
            <w:r>
              <w:t>Another pre surface dressing scheme has started in James Street in Helensburgh, which will continue into next week</w:t>
            </w:r>
            <w:r w:rsidR="00823B11">
              <w:t>.</w:t>
            </w:r>
          </w:p>
          <w:p w:rsidR="00823B11" w:rsidRDefault="00823B11" w:rsidP="00073C36"/>
          <w:p w:rsidR="00823B11" w:rsidRDefault="00823B11" w:rsidP="00073C36">
            <w:r>
              <w:t>We expect our surface dressing contractor to begin work w/b 20</w:t>
            </w:r>
            <w:r w:rsidRPr="00823B11">
              <w:rPr>
                <w:vertAlign w:val="superscript"/>
              </w:rPr>
              <w:t>th</w:t>
            </w:r>
            <w:r>
              <w:t xml:space="preserve"> June [weather dependent].</w:t>
            </w:r>
          </w:p>
          <w:p w:rsidR="00306BDD" w:rsidRDefault="00306BDD" w:rsidP="00073C36"/>
          <w:p w:rsidR="00773F80" w:rsidRDefault="00823B11" w:rsidP="00073C36">
            <w:pPr>
              <w:rPr>
                <w:b/>
              </w:rPr>
            </w:pPr>
            <w:r>
              <w:rPr>
                <w:b/>
              </w:rPr>
              <w:t>Luss/Duck Bay</w:t>
            </w:r>
          </w:p>
          <w:p w:rsidR="00773F80" w:rsidRDefault="00773F80" w:rsidP="00073C36">
            <w:pPr>
              <w:rPr>
                <w:b/>
              </w:rPr>
            </w:pPr>
          </w:p>
          <w:p w:rsidR="00766EDC" w:rsidRDefault="00823B11" w:rsidP="00823B11">
            <w:r>
              <w:t>We have warden cover in place for this tourist hotspot over the weekend, and the public litter bin will be emptied to the scheduled collection frequency [which is already enhanced through the summer months]</w:t>
            </w:r>
          </w:p>
          <w:p w:rsidR="00E31CC3" w:rsidRDefault="00E31CC3" w:rsidP="00823B11"/>
          <w:p w:rsidR="00E31CC3" w:rsidRPr="00E31CC3" w:rsidRDefault="00E31CC3" w:rsidP="00823B11">
            <w:pPr>
              <w:rPr>
                <w:b/>
              </w:rPr>
            </w:pPr>
            <w:r w:rsidRPr="00E31CC3">
              <w:rPr>
                <w:b/>
              </w:rPr>
              <w:t>Luss TRO</w:t>
            </w:r>
          </w:p>
          <w:p w:rsidR="00E31CC3" w:rsidRDefault="00E31CC3" w:rsidP="00823B11">
            <w:r>
              <w:t xml:space="preserve">A new dedicated webpage for the Luss TRO has been created and will be regularly updated with progress: </w:t>
            </w:r>
          </w:p>
          <w:p w:rsidR="00E31CC3" w:rsidRDefault="00E31CC3" w:rsidP="00823B11"/>
          <w:p w:rsidR="00E31CC3" w:rsidRPr="00773F80" w:rsidRDefault="005A517E" w:rsidP="00823B11">
            <w:hyperlink r:id="rId9" w:history="1">
              <w:r w:rsidR="00E31CC3" w:rsidRPr="00F1024C">
                <w:rPr>
                  <w:rStyle w:val="Hyperlink"/>
                </w:rPr>
                <w:t>https://www.argyll-bute.gov.uk/draft-luss-traffic-management-order</w:t>
              </w:r>
            </w:hyperlink>
            <w:r w:rsidR="00E31CC3">
              <w:t xml:space="preserve"> </w:t>
            </w:r>
          </w:p>
        </w:tc>
        <w:tc>
          <w:tcPr>
            <w:tcW w:w="2749" w:type="dxa"/>
            <w:shd w:val="clear" w:color="auto" w:fill="auto"/>
          </w:tcPr>
          <w:p w:rsidR="00CC46A3" w:rsidRDefault="00CC46A3" w:rsidP="001B1216"/>
          <w:p w:rsidR="003F1F61" w:rsidRPr="00540690" w:rsidRDefault="00540690" w:rsidP="001B1216">
            <w:pPr>
              <w:rPr>
                <w:b/>
              </w:rPr>
            </w:pPr>
            <w:r w:rsidRPr="00540690">
              <w:rPr>
                <w:b/>
              </w:rPr>
              <w:t>Jura Ferry</w:t>
            </w:r>
          </w:p>
          <w:p w:rsidR="003F1F61" w:rsidRDefault="003F1F61" w:rsidP="001B1216"/>
          <w:p w:rsidR="00540690" w:rsidRDefault="00540690" w:rsidP="00540690">
            <w:r>
              <w:t xml:space="preserve">Our Marine Team have </w:t>
            </w:r>
            <w:r w:rsidRPr="00540690">
              <w:t xml:space="preserve">set up a regular meeting with </w:t>
            </w:r>
            <w:r w:rsidR="00306BDD">
              <w:t>the Jura Community C</w:t>
            </w:r>
            <w:r w:rsidRPr="00540690">
              <w:t>ouncil to liaise with them regard</w:t>
            </w:r>
            <w:r w:rsidR="00306BDD">
              <w:t>ing developments with the Jura F</w:t>
            </w:r>
            <w:r w:rsidRPr="00540690">
              <w:t>erry. These meetings take place every Mon</w:t>
            </w:r>
            <w:r w:rsidR="00306BDD">
              <w:t>day</w:t>
            </w:r>
            <w:r w:rsidRPr="00540690">
              <w:t xml:space="preserve"> afternoon</w:t>
            </w:r>
          </w:p>
          <w:p w:rsidR="004E115E" w:rsidRDefault="004E115E" w:rsidP="00540690"/>
          <w:p w:rsidR="004E115E" w:rsidRPr="00540690" w:rsidRDefault="004E115E" w:rsidP="00540690">
            <w:r w:rsidRPr="004E115E">
              <w:t>Work continues to seek additional crew to work on the ferry to help ensure we can deliver the timetable. The local community are working with officers to assist with the recruitment process. The community have been busy taking some excellent</w:t>
            </w:r>
            <w:r>
              <w:t xml:space="preserve"> drone footage which we’ll use </w:t>
            </w:r>
            <w:r w:rsidRPr="004E115E">
              <w:t>to encourage prospective</w:t>
            </w:r>
            <w:r>
              <w:t xml:space="preserve"> colleagues to come and join us, and an image we’ll use to help promote the post. </w:t>
            </w:r>
          </w:p>
          <w:p w:rsidR="008978D5" w:rsidRDefault="008978D5" w:rsidP="001B1216"/>
          <w:p w:rsidR="00306BDD" w:rsidRPr="00306BDD" w:rsidRDefault="00306BDD" w:rsidP="001B1216">
            <w:pPr>
              <w:rPr>
                <w:b/>
              </w:rPr>
            </w:pPr>
            <w:r w:rsidRPr="00306BDD">
              <w:rPr>
                <w:b/>
              </w:rPr>
              <w:lastRenderedPageBreak/>
              <w:t>£15million Campbeltown Flood Scheme</w:t>
            </w:r>
          </w:p>
          <w:p w:rsidR="00306BDD" w:rsidRDefault="00306BDD" w:rsidP="001B1216"/>
          <w:p w:rsidR="00306BDD" w:rsidRDefault="00306BDD" w:rsidP="00306BDD">
            <w:r>
              <w:t>Contract award clarificat</w:t>
            </w:r>
            <w:r w:rsidR="00635B5F">
              <w:t xml:space="preserve">ions with procurement </w:t>
            </w:r>
            <w:r w:rsidR="00333CAD">
              <w:t xml:space="preserve">are </w:t>
            </w:r>
            <w:r w:rsidR="00635B5F">
              <w:t>now</w:t>
            </w:r>
            <w:r w:rsidR="00333CAD">
              <w:t xml:space="preserve"> </w:t>
            </w:r>
            <w:r>
              <w:t xml:space="preserve">complete. </w:t>
            </w:r>
          </w:p>
          <w:p w:rsidR="00306BDD" w:rsidRDefault="00306BDD" w:rsidP="00306BDD"/>
          <w:p w:rsidR="00306BDD" w:rsidRDefault="00306BDD" w:rsidP="00306BDD">
            <w:r>
              <w:t>Start-up meeting planned for next week</w:t>
            </w:r>
            <w:r w:rsidR="008B7786">
              <w:t xml:space="preserve"> followed by confirmation of a </w:t>
            </w:r>
            <w:r>
              <w:t xml:space="preserve">programme and the contractor accessing the site.  </w:t>
            </w:r>
          </w:p>
          <w:p w:rsidR="00306BDD" w:rsidRDefault="00306BDD" w:rsidP="00306BDD"/>
          <w:p w:rsidR="00635B5F" w:rsidRDefault="00635B5F" w:rsidP="00306BDD">
            <w:r w:rsidRPr="00635B5F">
              <w:t>Officers are working with the contractor in terms of a works scheduling etc.</w:t>
            </w:r>
          </w:p>
          <w:p w:rsidR="00306BDD" w:rsidRDefault="00306BDD" w:rsidP="00306BDD">
            <w:r>
              <w:t xml:space="preserve">We will shortly issue a programme of works </w:t>
            </w:r>
            <w:r w:rsidR="00333CAD">
              <w:t xml:space="preserve">that </w:t>
            </w:r>
            <w:r>
              <w:t>will include timings of the various key elements as well as contact details and general information about these significant works.</w:t>
            </w:r>
          </w:p>
          <w:p w:rsidR="00306BDD" w:rsidRDefault="00306BDD" w:rsidP="00306BDD"/>
          <w:p w:rsidR="00306BDD" w:rsidRDefault="00823B11" w:rsidP="00306BDD">
            <w:pPr>
              <w:rPr>
                <w:b/>
              </w:rPr>
            </w:pPr>
            <w:r w:rsidRPr="008B7786">
              <w:rPr>
                <w:b/>
              </w:rPr>
              <w:t>Notable roads schemes</w:t>
            </w:r>
          </w:p>
          <w:p w:rsidR="008B7786" w:rsidRDefault="008B7786" w:rsidP="00306BDD">
            <w:pPr>
              <w:rPr>
                <w:b/>
              </w:rPr>
            </w:pPr>
          </w:p>
          <w:p w:rsidR="008B7786" w:rsidRPr="008B7786" w:rsidRDefault="004B3120">
            <w:r>
              <w:t xml:space="preserve">The £30,000 overlay scheme at Tangy </w:t>
            </w:r>
            <w:r w:rsidR="00333CAD">
              <w:t>is now</w:t>
            </w:r>
            <w:r>
              <w:t xml:space="preserve"> complete</w:t>
            </w:r>
            <w:r w:rsidR="00333CAD">
              <w:t>.</w:t>
            </w:r>
          </w:p>
        </w:tc>
        <w:tc>
          <w:tcPr>
            <w:tcW w:w="2749" w:type="dxa"/>
          </w:tcPr>
          <w:p w:rsidR="00306BDD" w:rsidRDefault="00306BDD" w:rsidP="009455DD">
            <w:pPr>
              <w:rPr>
                <w:b/>
              </w:rPr>
            </w:pPr>
          </w:p>
          <w:p w:rsidR="009455DD" w:rsidRPr="00540690" w:rsidRDefault="00540690" w:rsidP="009455DD">
            <w:pPr>
              <w:rPr>
                <w:b/>
              </w:rPr>
            </w:pPr>
            <w:r w:rsidRPr="00540690">
              <w:rPr>
                <w:b/>
              </w:rPr>
              <w:t>Rothesay Fountain</w:t>
            </w:r>
          </w:p>
          <w:p w:rsidR="00540690" w:rsidRDefault="00540690" w:rsidP="009455DD"/>
          <w:p w:rsidR="00540690" w:rsidRDefault="00540690" w:rsidP="009455DD">
            <w:r>
              <w:t xml:space="preserve">We have asked our colleagues in the Property team to progress with repairs to the fountain. Once it is in working order, we are looking to progress a partnership with the local BID group to manage it. </w:t>
            </w:r>
          </w:p>
          <w:p w:rsidR="00306BDD" w:rsidRDefault="00306BDD" w:rsidP="009455DD"/>
          <w:p w:rsidR="00306BDD" w:rsidRPr="00306BDD" w:rsidRDefault="00306BDD" w:rsidP="009455DD">
            <w:pPr>
              <w:rPr>
                <w:b/>
              </w:rPr>
            </w:pPr>
            <w:r w:rsidRPr="00306BDD">
              <w:rPr>
                <w:b/>
              </w:rPr>
              <w:t>Notable roads schemes</w:t>
            </w:r>
          </w:p>
          <w:p w:rsidR="0097060A" w:rsidRDefault="0097060A" w:rsidP="009455DD"/>
          <w:p w:rsidR="0097060A" w:rsidRDefault="00823B11" w:rsidP="009455DD">
            <w:r>
              <w:t>In this area we are completing pre-surface dressing works in advance of the contractor starting surface dressing operations w/b 20</w:t>
            </w:r>
            <w:r w:rsidRPr="00823B11">
              <w:rPr>
                <w:vertAlign w:val="superscript"/>
              </w:rPr>
              <w:t>th</w:t>
            </w:r>
            <w:r>
              <w:t xml:space="preserve"> June [weather dependent] </w:t>
            </w:r>
          </w:p>
          <w:p w:rsidR="00773F80" w:rsidRDefault="00773F80" w:rsidP="009455DD"/>
          <w:p w:rsidR="00766EDC" w:rsidRDefault="00823B11" w:rsidP="00073C36">
            <w:pPr>
              <w:rPr>
                <w:b/>
              </w:rPr>
            </w:pPr>
            <w:r>
              <w:rPr>
                <w:b/>
              </w:rPr>
              <w:t>Rothesay Harbour Lift</w:t>
            </w:r>
          </w:p>
          <w:p w:rsidR="00823B11" w:rsidRDefault="00823B11" w:rsidP="00073C36">
            <w:pPr>
              <w:rPr>
                <w:b/>
              </w:rPr>
            </w:pPr>
          </w:p>
          <w:p w:rsidR="00823B11" w:rsidRPr="00823B11" w:rsidRDefault="00823B11" w:rsidP="00073C36">
            <w:r w:rsidRPr="00823B11">
              <w:t xml:space="preserve">A further site visit is planned for Wednesday with the lift engineers to agree a repair and </w:t>
            </w:r>
            <w:r w:rsidRPr="00823B11">
              <w:lastRenderedPageBreak/>
              <w:t xml:space="preserve">modification plan for the lift. </w:t>
            </w:r>
          </w:p>
          <w:p w:rsidR="00773F80" w:rsidRPr="00773F80" w:rsidRDefault="00773F80" w:rsidP="00073C36"/>
        </w:tc>
        <w:tc>
          <w:tcPr>
            <w:tcW w:w="2749" w:type="dxa"/>
          </w:tcPr>
          <w:p w:rsidR="007C3F2B" w:rsidRDefault="007C3F2B" w:rsidP="00B90EA6"/>
          <w:p w:rsidR="00306BDD" w:rsidRDefault="00306BDD" w:rsidP="00B90EA6">
            <w:pPr>
              <w:rPr>
                <w:b/>
              </w:rPr>
            </w:pPr>
            <w:r w:rsidRPr="00306BDD">
              <w:rPr>
                <w:b/>
              </w:rPr>
              <w:t>Bin replacement programme</w:t>
            </w:r>
          </w:p>
          <w:p w:rsidR="00773F80" w:rsidRDefault="00773F80" w:rsidP="00B90EA6">
            <w:pPr>
              <w:rPr>
                <w:b/>
              </w:rPr>
            </w:pPr>
          </w:p>
          <w:p w:rsidR="00773F80" w:rsidRDefault="00823B11" w:rsidP="00B90EA6">
            <w:r>
              <w:t xml:space="preserve">Following the £100,000 allocation in this year’s budget, we have inventoried our public litter bins and are looking to place a bulk order for new bins over the next week or so. </w:t>
            </w:r>
          </w:p>
          <w:p w:rsidR="00823B11" w:rsidRDefault="00823B11" w:rsidP="00B90EA6"/>
          <w:p w:rsidR="00823B11" w:rsidRDefault="00823B11" w:rsidP="00823B11">
            <w:r>
              <w:t xml:space="preserve">The bin programme will focus on bin </w:t>
            </w:r>
          </w:p>
          <w:p w:rsidR="00823B11" w:rsidRDefault="00823B11" w:rsidP="00FA381F">
            <w:r>
              <w:t xml:space="preserve">replacements and where possible combining multiple bins to improve </w:t>
            </w:r>
            <w:r w:rsidR="00FA381F">
              <w:t xml:space="preserve">the street scape. </w:t>
            </w:r>
          </w:p>
          <w:p w:rsidR="00FA381F" w:rsidRDefault="00FA381F" w:rsidP="00FA381F"/>
          <w:p w:rsidR="00823B11" w:rsidRDefault="00823B11" w:rsidP="00823B11">
            <w:r>
              <w:t xml:space="preserve">Where possible the replacement bins will be </w:t>
            </w:r>
          </w:p>
          <w:p w:rsidR="00823B11" w:rsidRDefault="00823B11" w:rsidP="00823B11">
            <w:r>
              <w:t xml:space="preserve">240L wheel bins contained in a ‘street cabinet’ </w:t>
            </w:r>
          </w:p>
          <w:p w:rsidR="00823B11" w:rsidRDefault="00823B11" w:rsidP="00FA381F">
            <w:r>
              <w:t>These are better bins which increase capacity for some of the old</w:t>
            </w:r>
            <w:r w:rsidR="00FA381F">
              <w:t>er bins and ease loading.</w:t>
            </w:r>
          </w:p>
          <w:p w:rsidR="00823B11" w:rsidRDefault="00823B11" w:rsidP="00823B11"/>
          <w:p w:rsidR="00823B11" w:rsidRDefault="00823B11" w:rsidP="00823B11">
            <w:r>
              <w:lastRenderedPageBreak/>
              <w:t xml:space="preserve">The funding is split evenly across the four administrative areas and current estimates are that the £100,000 should provide for nearly 160bins. </w:t>
            </w:r>
          </w:p>
          <w:p w:rsidR="00823B11" w:rsidRDefault="00823B11" w:rsidP="00B90EA6"/>
          <w:p w:rsidR="006B126C" w:rsidRDefault="006B126C" w:rsidP="00B90EA6">
            <w:pPr>
              <w:rPr>
                <w:b/>
              </w:rPr>
            </w:pPr>
            <w:r>
              <w:rPr>
                <w:b/>
              </w:rPr>
              <w:t xml:space="preserve">Grass cutting </w:t>
            </w:r>
          </w:p>
          <w:p w:rsidR="006B126C" w:rsidRPr="006B126C" w:rsidRDefault="006B126C" w:rsidP="00B90EA6"/>
          <w:p w:rsidR="006B126C" w:rsidRPr="006B126C" w:rsidRDefault="006B126C" w:rsidP="00B90EA6">
            <w:r w:rsidRPr="006B126C">
              <w:t xml:space="preserve">Following a few queries from members on </w:t>
            </w:r>
            <w:r w:rsidR="00333CAD">
              <w:t>the</w:t>
            </w:r>
            <w:r w:rsidR="00333CAD" w:rsidRPr="006B126C">
              <w:t xml:space="preserve"> </w:t>
            </w:r>
            <w:r w:rsidRPr="006B126C">
              <w:t>subject we thought it would be helpful to explain that after grass cutting we do not pick up the trimmings/cuttings.</w:t>
            </w:r>
          </w:p>
          <w:p w:rsidR="006B126C" w:rsidRPr="006B126C" w:rsidRDefault="006B126C" w:rsidP="00B90EA6"/>
          <w:p w:rsidR="006B126C" w:rsidRPr="006B126C" w:rsidRDefault="006B126C" w:rsidP="006B126C">
            <w:r w:rsidRPr="006B126C">
              <w:t>A number of years ago the Council agreed not to pick up grass cuttings as a policy saving. This remains the Council’s policy.</w:t>
            </w:r>
          </w:p>
          <w:p w:rsidR="006B126C" w:rsidRPr="006B126C" w:rsidRDefault="006B126C" w:rsidP="006B126C"/>
          <w:p w:rsidR="006B126C" w:rsidRDefault="006B126C" w:rsidP="006B126C">
            <w:r w:rsidRPr="006B126C">
              <w:t xml:space="preserve">We do however ask our staff to be vigilant and to ensure standards e.g. ensuring grass cuttings are not scattered on footways etc. </w:t>
            </w:r>
          </w:p>
          <w:p w:rsidR="008B7786" w:rsidRDefault="008B7786" w:rsidP="006B126C"/>
          <w:p w:rsidR="006B126C" w:rsidRPr="00306BDD" w:rsidRDefault="006B126C" w:rsidP="008B7786">
            <w:pPr>
              <w:rPr>
                <w:b/>
              </w:rPr>
            </w:pPr>
          </w:p>
        </w:tc>
      </w:tr>
    </w:tbl>
    <w:p w:rsidR="00B11829" w:rsidRDefault="00B11829" w:rsidP="009811BC"/>
    <w:p w:rsidR="00635B5F" w:rsidRDefault="00333CAD" w:rsidP="000A2BC3">
      <w:r>
        <w:rPr>
          <w:noProof/>
          <w:lang w:eastAsia="en-GB"/>
        </w:rPr>
        <w:lastRenderedPageBreak/>
        <mc:AlternateContent>
          <mc:Choice Requires="wps">
            <w:drawing>
              <wp:anchor distT="45720" distB="45720" distL="114300" distR="114300" simplePos="0" relativeHeight="251669504" behindDoc="0" locked="0" layoutInCell="1" allowOverlap="1" wp14:anchorId="7E38D8D6" wp14:editId="65E38D8A">
                <wp:simplePos x="0" y="0"/>
                <wp:positionH relativeFrom="margin">
                  <wp:posOffset>2527300</wp:posOffset>
                </wp:positionH>
                <wp:positionV relativeFrom="paragraph">
                  <wp:posOffset>240030</wp:posOffset>
                </wp:positionV>
                <wp:extent cx="1510665" cy="269875"/>
                <wp:effectExtent l="0" t="0" r="13335" b="158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269875"/>
                        </a:xfrm>
                        <a:prstGeom prst="rect">
                          <a:avLst/>
                        </a:prstGeom>
                        <a:solidFill>
                          <a:srgbClr val="FFFFFF"/>
                        </a:solidFill>
                        <a:ln w="9525">
                          <a:solidFill>
                            <a:srgbClr val="000000"/>
                          </a:solidFill>
                          <a:miter lim="800000"/>
                          <a:headEnd/>
                          <a:tailEnd/>
                        </a:ln>
                      </wps:spPr>
                      <wps:txbx>
                        <w:txbxContent>
                          <w:p w:rsidR="00333CAD" w:rsidRPr="00771428" w:rsidRDefault="00333CAD" w:rsidP="00333CAD">
                            <w:pPr>
                              <w:rPr>
                                <w:b/>
                              </w:rPr>
                            </w:pPr>
                            <w:r>
                              <w:rPr>
                                <w:b/>
                              </w:rPr>
                              <w:t>Busy Oban Pontoons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8D8D6" id="Text Box 2" o:spid="_x0000_s1027" type="#_x0000_t202" style="position:absolute;margin-left:199pt;margin-top:18.9pt;width:118.95pt;height:21.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0A/JQIAAEs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imogtKDNPY&#10;oicxBPIWBlJEdnrrS3R6tOgWBrzGLqdKvb0H/tUTA5uOmZ24dQ76TrAGs5vGl9nF0xHHR5C6/wgN&#10;hmH7AAloaJ2O1CEZBNGxS8dzZ2IqPIacT/PFYk4JR1uxWF5fzVMIVj6/ts6H9wI0iUJFHXY+obPD&#10;vQ8xG1Y+u8RgHpRstlKppLhdvVGOHBhOyTZ9J/Sf3JQhfUWX82I+EvBXiDx9f4LQMuC4K6kren12&#10;YmWk7Z1p0jAGJtUoY8rKnHiM1I0khqEeUsMSyZHjGpojEutgnG7cRhQ6cN8p6XGyK+q/7ZkTlKgP&#10;BpuznM5mcRWSMptfFai4S0t9aWGGI1RFAyWjuAlpfSJvBm6xia1M/L5kckoZJzbRftquuBKXevJ6&#10;+QesfwAAAP//AwBQSwMEFAAGAAgAAAAhALvgd9rfAAAACQEAAA8AAABkcnMvZG93bnJldi54bWxM&#10;j8FOwzAMhu9IvENkJC6IpVDo2tJ0QkgguME2wTVrvLaicUqSdeXtMSe42fKvz99frWY7iAl96B0p&#10;uFokIJAaZ3pqFWw3j5c5iBA1GT04QgXfGGBVn55UujTuSG84rWMrGEKh1Aq6GMdSytB0aHVYuBGJ&#10;b3vnrY68+lYar48Mt4O8TpJMWt0Tf+j0iA8dNp/rg1WQ3zxPH+ElfX1vsv1QxIvl9PTllTo/m+/v&#10;QESc418YfvVZHWp22rkDmSAGBWmRc5fIw5IrcCBLbwsQO6YnKci6kv8b1D8AAAD//wMAUEsBAi0A&#10;FAAGAAgAAAAhALaDOJL+AAAA4QEAABMAAAAAAAAAAAAAAAAAAAAAAFtDb250ZW50X1R5cGVzXS54&#10;bWxQSwECLQAUAAYACAAAACEAOP0h/9YAAACUAQAACwAAAAAAAAAAAAAAAAAvAQAAX3JlbHMvLnJl&#10;bHNQSwECLQAUAAYACAAAACEAIPdAPyUCAABLBAAADgAAAAAAAAAAAAAAAAAuAgAAZHJzL2Uyb0Rv&#10;Yy54bWxQSwECLQAUAAYACAAAACEAu+B32t8AAAAJAQAADwAAAAAAAAAAAAAAAAB/BAAAZHJzL2Rv&#10;d25yZXYueG1sUEsFBgAAAAAEAAQA8wAAAIsFAAAAAA==&#10;">
                <v:textbox>
                  <w:txbxContent>
                    <w:p w:rsidR="00333CAD" w:rsidRPr="00771428" w:rsidRDefault="00333CAD" w:rsidP="00333CAD">
                      <w:pPr>
                        <w:rPr>
                          <w:b/>
                        </w:rPr>
                      </w:pPr>
                      <w:r>
                        <w:rPr>
                          <w:b/>
                        </w:rPr>
                        <w:t>Busy Oban Pontoons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5408" behindDoc="0" locked="0" layoutInCell="1" allowOverlap="1">
                <wp:simplePos x="0" y="0"/>
                <wp:positionH relativeFrom="column">
                  <wp:posOffset>6669405</wp:posOffset>
                </wp:positionH>
                <wp:positionV relativeFrom="paragraph">
                  <wp:posOffset>236855</wp:posOffset>
                </wp:positionV>
                <wp:extent cx="2258060" cy="278130"/>
                <wp:effectExtent l="0" t="0" r="2794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78130"/>
                        </a:xfrm>
                        <a:prstGeom prst="rect">
                          <a:avLst/>
                        </a:prstGeom>
                        <a:solidFill>
                          <a:srgbClr val="FFFFFF"/>
                        </a:solidFill>
                        <a:ln w="9525">
                          <a:solidFill>
                            <a:srgbClr val="000000"/>
                          </a:solidFill>
                          <a:miter lim="800000"/>
                          <a:headEnd/>
                          <a:tailEnd/>
                        </a:ln>
                      </wps:spPr>
                      <wps:txbx>
                        <w:txbxContent>
                          <w:p w:rsidR="00635B5F" w:rsidRPr="00771428" w:rsidRDefault="00771428">
                            <w:pPr>
                              <w:rPr>
                                <w:b/>
                              </w:rPr>
                            </w:pPr>
                            <w:r w:rsidRPr="00771428">
                              <w:rPr>
                                <w:b/>
                              </w:rPr>
                              <w:t>Promotional drone shot of the Jura Ferry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25.15pt;margin-top:18.65pt;width:177.8pt;height:21.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bJwIAAE0EAAAOAAAAZHJzL2Uyb0RvYy54bWysVNtu2zAMfR+wfxD0vtjxkjY14hRdugwD&#10;ugvQ7gNkWY6FSaImKbGzry8lJ1nQbS/D/CCIInVEnkN6eTtoRfbCeQmmotNJTokwHBppthX99rR5&#10;s6DEB2YapsCIih6Ep7er16+WvS1FAR2oRjiCIMaXva1oF4Its8zzTmjmJ2CFQWcLTrOApttmjWM9&#10;omuVFXl+lfXgGuuAC+/x9H500lXCb1vBw5e29SIQVVHMLaTVpbWOa7ZasnLrmO0kP6bB/iELzaTB&#10;R89Q9ywwsnPyNygtuQMPbZhw0Bm0reQi1YDVTPMX1Tx2zIpUC5Lj7Zkm//9g+ef9V0dkU9Fiek2J&#10;YRpFehJDIO9gIEXkp7e+xLBHi4FhwGPUOdXq7QPw754YWHfMbMWdc9B3gjWY3zTezC6ujjg+gtT9&#10;J2jwGbYLkICG1ulIHtJBEB11Opy1ialwPCyK+SK/QhdHX3G9mL5N4mWsPN22zocPAjSJm4o61D6h&#10;s/2DDzEbVp5C4mMelGw2UqlkuG29Vo7sGfbJJn2pgBdhypC+ojfzYj4S8FeIPH1/gtAyYMMrqSu6&#10;OAexMtL23jSpHQOTatxjysoceYzUjSSGoR5GyU7y1NAckFgHY3/jPOKmA/eTkh57u6L+x445QYn6&#10;aFCcm+lsFochGbP5dYGGu/TUlx5mOEJVNFAybtchDVDkzcAditjKxG9Ue8zkmDL2bKL9OF9xKC7t&#10;FPXrL7B6BgAA//8DAFBLAwQUAAYACAAAACEAx05jid8AAAALAQAADwAAAGRycy9kb3ducmV2Lnht&#10;bEyPy07DMBBF90j8gzVIbBC1Q/oMcSqEBIIdtBVs3XiaRPgRbDcNf890BavR1VydOVOuR2vYgCF2&#10;3knIJgIYutrrzjUSdtun2yWwmJTTyniHEn4wwrq6vChVof3JveOwSQ0jiIuFktCm1Becx7pFq+LE&#10;9+hod/DBqkQxNFwHdSK4NfxOiDm3qnN0oVU9PrZYf22OVsJy+jJ8xtf87aOeH8wq3SyG5+8g5fXV&#10;+HAPLOGY/spw1id1qMhp749OR2Yoi5nIqSshX9A8N6ZitgK2J36WAa9K/v+H6hcAAP//AwBQSwEC&#10;LQAUAAYACAAAACEAtoM4kv4AAADhAQAAEwAAAAAAAAAAAAAAAAAAAAAAW0NvbnRlbnRfVHlwZXNd&#10;LnhtbFBLAQItABQABgAIAAAAIQA4/SH/1gAAAJQBAAALAAAAAAAAAAAAAAAAAC8BAABfcmVscy8u&#10;cmVsc1BLAQItABQABgAIAAAAIQDf/fRbJwIAAE0EAAAOAAAAAAAAAAAAAAAAAC4CAABkcnMvZTJv&#10;RG9jLnhtbFBLAQItABQABgAIAAAAIQDHTmOJ3wAAAAsBAAAPAAAAAAAAAAAAAAAAAIEEAABkcnMv&#10;ZG93bnJldi54bWxQSwUGAAAAAAQABADzAAAAjQUAAAAA&#10;">
                <v:textbox>
                  <w:txbxContent>
                    <w:p w:rsidR="00635B5F" w:rsidRPr="00771428" w:rsidRDefault="00771428">
                      <w:pPr>
                        <w:rPr>
                          <w:b/>
                        </w:rPr>
                      </w:pPr>
                      <w:r w:rsidRPr="00771428">
                        <w:rPr>
                          <w:b/>
                        </w:rPr>
                        <w:t>Promotional drone shot of the Jura Ferry</w:t>
                      </w:r>
                    </w:p>
                  </w:txbxContent>
                </v:textbox>
                <w10:wrap type="square"/>
              </v:shape>
            </w:pict>
          </mc:Fallback>
        </mc:AlternateContent>
      </w:r>
      <w:r>
        <w:rPr>
          <w:noProof/>
          <w:lang w:eastAsia="en-GB"/>
        </w:rPr>
        <w:drawing>
          <wp:anchor distT="0" distB="0" distL="114300" distR="114300" simplePos="0" relativeHeight="251663360" behindDoc="1" locked="0" layoutInCell="1" allowOverlap="1">
            <wp:simplePos x="0" y="0"/>
            <wp:positionH relativeFrom="column">
              <wp:posOffset>4427220</wp:posOffset>
            </wp:positionH>
            <wp:positionV relativeFrom="paragraph">
              <wp:posOffset>120650</wp:posOffset>
            </wp:positionV>
            <wp:extent cx="4611370" cy="2870200"/>
            <wp:effectExtent l="0" t="0" r="0" b="6350"/>
            <wp:wrapTight wrapText="bothSides">
              <wp:wrapPolygon edited="0">
                <wp:start x="0" y="0"/>
                <wp:lineTo x="0" y="21504"/>
                <wp:lineTo x="21505" y="21504"/>
                <wp:lineTo x="215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9680"/>
                    <a:stretch/>
                  </pic:blipFill>
                  <pic:spPr bwMode="auto">
                    <a:xfrm>
                      <a:off x="0" y="0"/>
                      <a:ext cx="4611370" cy="287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simplePos x="0" y="0"/>
            <wp:positionH relativeFrom="margin">
              <wp:posOffset>-139700</wp:posOffset>
            </wp:positionH>
            <wp:positionV relativeFrom="paragraph">
              <wp:posOffset>161290</wp:posOffset>
            </wp:positionV>
            <wp:extent cx="4286250" cy="2854960"/>
            <wp:effectExtent l="0" t="0" r="0" b="2540"/>
            <wp:wrapTight wrapText="bothSides">
              <wp:wrapPolygon edited="0">
                <wp:start x="0" y="0"/>
                <wp:lineTo x="0" y="21475"/>
                <wp:lineTo x="21504" y="21475"/>
                <wp:lineTo x="21504" y="0"/>
                <wp:lineTo x="0" y="0"/>
              </wp:wrapPolygon>
            </wp:wrapTight>
            <wp:docPr id="1" name="Picture 1" descr="C:\Users\calderm\AppData\Local\Microsoft\Windows\INetCache\Content.Word\IMG_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derm\AppData\Local\Microsoft\Windows\INetCache\Content.Word\IMG_62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0" cy="285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224" w:rsidRDefault="00C57224" w:rsidP="00C57224">
      <w:bookmarkStart w:id="0" w:name="_GoBack"/>
      <w:bookmarkEnd w:id="0"/>
      <w:r>
        <w:tab/>
      </w:r>
      <w:r>
        <w:tab/>
      </w:r>
    </w:p>
    <w:sectPr w:rsidR="00C57224" w:rsidSect="007F220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17E" w:rsidRDefault="005A517E" w:rsidP="000A2BC3">
      <w:pPr>
        <w:spacing w:after="0" w:line="240" w:lineRule="auto"/>
      </w:pPr>
      <w:r>
        <w:separator/>
      </w:r>
    </w:p>
  </w:endnote>
  <w:endnote w:type="continuationSeparator" w:id="0">
    <w:p w:rsidR="005A517E" w:rsidRDefault="005A517E" w:rsidP="000A2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17E" w:rsidRDefault="005A517E" w:rsidP="000A2BC3">
      <w:pPr>
        <w:spacing w:after="0" w:line="240" w:lineRule="auto"/>
      </w:pPr>
      <w:r>
        <w:separator/>
      </w:r>
    </w:p>
  </w:footnote>
  <w:footnote w:type="continuationSeparator" w:id="0">
    <w:p w:rsidR="005A517E" w:rsidRDefault="005A517E" w:rsidP="000A2B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5"/>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13BE2"/>
    <w:rsid w:val="00017A51"/>
    <w:rsid w:val="00037217"/>
    <w:rsid w:val="000420E0"/>
    <w:rsid w:val="00046684"/>
    <w:rsid w:val="00051378"/>
    <w:rsid w:val="00052E61"/>
    <w:rsid w:val="00054E49"/>
    <w:rsid w:val="00060E69"/>
    <w:rsid w:val="00071357"/>
    <w:rsid w:val="00073C36"/>
    <w:rsid w:val="00093C71"/>
    <w:rsid w:val="0009472B"/>
    <w:rsid w:val="000A2BC3"/>
    <w:rsid w:val="000A4BD8"/>
    <w:rsid w:val="000B460D"/>
    <w:rsid w:val="000D2294"/>
    <w:rsid w:val="000D3E59"/>
    <w:rsid w:val="000D554F"/>
    <w:rsid w:val="000E24E0"/>
    <w:rsid w:val="000F1A2C"/>
    <w:rsid w:val="000F278A"/>
    <w:rsid w:val="00110D4A"/>
    <w:rsid w:val="00111097"/>
    <w:rsid w:val="00114AED"/>
    <w:rsid w:val="00124EB2"/>
    <w:rsid w:val="0013131C"/>
    <w:rsid w:val="00134C60"/>
    <w:rsid w:val="0016438E"/>
    <w:rsid w:val="0016464B"/>
    <w:rsid w:val="00165656"/>
    <w:rsid w:val="00165E8C"/>
    <w:rsid w:val="00171505"/>
    <w:rsid w:val="00173626"/>
    <w:rsid w:val="001B1216"/>
    <w:rsid w:val="001B1852"/>
    <w:rsid w:val="001B2D31"/>
    <w:rsid w:val="001B5AB2"/>
    <w:rsid w:val="001B60E3"/>
    <w:rsid w:val="001C199D"/>
    <w:rsid w:val="001C63E1"/>
    <w:rsid w:val="00202808"/>
    <w:rsid w:val="00204127"/>
    <w:rsid w:val="00206374"/>
    <w:rsid w:val="00216310"/>
    <w:rsid w:val="00221CC6"/>
    <w:rsid w:val="00227435"/>
    <w:rsid w:val="00236D51"/>
    <w:rsid w:val="00250517"/>
    <w:rsid w:val="002566AC"/>
    <w:rsid w:val="002615E5"/>
    <w:rsid w:val="002805F0"/>
    <w:rsid w:val="00285337"/>
    <w:rsid w:val="002925A6"/>
    <w:rsid w:val="002A6DD3"/>
    <w:rsid w:val="002B5759"/>
    <w:rsid w:val="002B5877"/>
    <w:rsid w:val="002B7AF7"/>
    <w:rsid w:val="002C7D1D"/>
    <w:rsid w:val="002C7E69"/>
    <w:rsid w:val="002D073F"/>
    <w:rsid w:val="002E2181"/>
    <w:rsid w:val="002F6794"/>
    <w:rsid w:val="003009A8"/>
    <w:rsid w:val="00306BDD"/>
    <w:rsid w:val="003130E4"/>
    <w:rsid w:val="00322288"/>
    <w:rsid w:val="00332726"/>
    <w:rsid w:val="00332EB2"/>
    <w:rsid w:val="00333CAD"/>
    <w:rsid w:val="0034078F"/>
    <w:rsid w:val="0034174F"/>
    <w:rsid w:val="0034403E"/>
    <w:rsid w:val="003650C5"/>
    <w:rsid w:val="0037086C"/>
    <w:rsid w:val="00372099"/>
    <w:rsid w:val="0037232C"/>
    <w:rsid w:val="00381EFC"/>
    <w:rsid w:val="00382F71"/>
    <w:rsid w:val="003A3EFF"/>
    <w:rsid w:val="003A4A4F"/>
    <w:rsid w:val="003B2811"/>
    <w:rsid w:val="003C0ACF"/>
    <w:rsid w:val="003C35F9"/>
    <w:rsid w:val="003C376B"/>
    <w:rsid w:val="003D07F1"/>
    <w:rsid w:val="003E67BD"/>
    <w:rsid w:val="003E79FE"/>
    <w:rsid w:val="003F188B"/>
    <w:rsid w:val="003F1F61"/>
    <w:rsid w:val="003F7ADA"/>
    <w:rsid w:val="004032A7"/>
    <w:rsid w:val="00403A4F"/>
    <w:rsid w:val="0041077E"/>
    <w:rsid w:val="00412D72"/>
    <w:rsid w:val="0044183E"/>
    <w:rsid w:val="004455FE"/>
    <w:rsid w:val="00460D7C"/>
    <w:rsid w:val="004616CA"/>
    <w:rsid w:val="004663C0"/>
    <w:rsid w:val="004721F8"/>
    <w:rsid w:val="00473767"/>
    <w:rsid w:val="0047696F"/>
    <w:rsid w:val="00482B9D"/>
    <w:rsid w:val="004A0F7A"/>
    <w:rsid w:val="004B191B"/>
    <w:rsid w:val="004B3120"/>
    <w:rsid w:val="004B371E"/>
    <w:rsid w:val="004B6216"/>
    <w:rsid w:val="004D3702"/>
    <w:rsid w:val="004D69CD"/>
    <w:rsid w:val="004D7CD6"/>
    <w:rsid w:val="004E115E"/>
    <w:rsid w:val="004E61CE"/>
    <w:rsid w:val="004F43C0"/>
    <w:rsid w:val="00502231"/>
    <w:rsid w:val="00504520"/>
    <w:rsid w:val="00525FB1"/>
    <w:rsid w:val="00535E56"/>
    <w:rsid w:val="00540690"/>
    <w:rsid w:val="00547648"/>
    <w:rsid w:val="0055293C"/>
    <w:rsid w:val="00585575"/>
    <w:rsid w:val="005855BB"/>
    <w:rsid w:val="00594BF1"/>
    <w:rsid w:val="0059580C"/>
    <w:rsid w:val="005A41B9"/>
    <w:rsid w:val="005A517E"/>
    <w:rsid w:val="005A6BBE"/>
    <w:rsid w:val="005B27DA"/>
    <w:rsid w:val="005B46BC"/>
    <w:rsid w:val="005D1CB1"/>
    <w:rsid w:val="005F07FA"/>
    <w:rsid w:val="00622F67"/>
    <w:rsid w:val="006240D2"/>
    <w:rsid w:val="00630DED"/>
    <w:rsid w:val="00635893"/>
    <w:rsid w:val="00635B5F"/>
    <w:rsid w:val="006457E5"/>
    <w:rsid w:val="00645868"/>
    <w:rsid w:val="00655FF6"/>
    <w:rsid w:val="0066114B"/>
    <w:rsid w:val="006629C8"/>
    <w:rsid w:val="00667555"/>
    <w:rsid w:val="006677BA"/>
    <w:rsid w:val="006959AD"/>
    <w:rsid w:val="00696B74"/>
    <w:rsid w:val="006A166B"/>
    <w:rsid w:val="006B126C"/>
    <w:rsid w:val="006B5911"/>
    <w:rsid w:val="006C205C"/>
    <w:rsid w:val="006C36A1"/>
    <w:rsid w:val="006C391D"/>
    <w:rsid w:val="006C619F"/>
    <w:rsid w:val="006C739D"/>
    <w:rsid w:val="006D22FD"/>
    <w:rsid w:val="006D2A55"/>
    <w:rsid w:val="006D7FC0"/>
    <w:rsid w:val="006E45AC"/>
    <w:rsid w:val="006E73E2"/>
    <w:rsid w:val="006F3188"/>
    <w:rsid w:val="00704AB6"/>
    <w:rsid w:val="007134DB"/>
    <w:rsid w:val="007142ED"/>
    <w:rsid w:val="00726518"/>
    <w:rsid w:val="00732CA2"/>
    <w:rsid w:val="0074206B"/>
    <w:rsid w:val="007568A2"/>
    <w:rsid w:val="00766EDC"/>
    <w:rsid w:val="00771428"/>
    <w:rsid w:val="00773F80"/>
    <w:rsid w:val="0077424B"/>
    <w:rsid w:val="007821CB"/>
    <w:rsid w:val="00783154"/>
    <w:rsid w:val="0078658B"/>
    <w:rsid w:val="007865D3"/>
    <w:rsid w:val="0078736A"/>
    <w:rsid w:val="007A01D4"/>
    <w:rsid w:val="007A4F45"/>
    <w:rsid w:val="007B1C82"/>
    <w:rsid w:val="007B2C62"/>
    <w:rsid w:val="007B3116"/>
    <w:rsid w:val="007B502A"/>
    <w:rsid w:val="007B6570"/>
    <w:rsid w:val="007B791D"/>
    <w:rsid w:val="007C2E10"/>
    <w:rsid w:val="007C3865"/>
    <w:rsid w:val="007C3F2B"/>
    <w:rsid w:val="007D0CB5"/>
    <w:rsid w:val="007D3734"/>
    <w:rsid w:val="007F1038"/>
    <w:rsid w:val="007F2202"/>
    <w:rsid w:val="0081007D"/>
    <w:rsid w:val="00821225"/>
    <w:rsid w:val="00822265"/>
    <w:rsid w:val="00823B11"/>
    <w:rsid w:val="00825DF1"/>
    <w:rsid w:val="00830959"/>
    <w:rsid w:val="00835CEB"/>
    <w:rsid w:val="00836E11"/>
    <w:rsid w:val="0083752B"/>
    <w:rsid w:val="0083791B"/>
    <w:rsid w:val="00845A21"/>
    <w:rsid w:val="00855045"/>
    <w:rsid w:val="00857AF1"/>
    <w:rsid w:val="00861A0B"/>
    <w:rsid w:val="0087000A"/>
    <w:rsid w:val="008978D5"/>
    <w:rsid w:val="008B1C4D"/>
    <w:rsid w:val="008B7786"/>
    <w:rsid w:val="008C2D78"/>
    <w:rsid w:val="008C3253"/>
    <w:rsid w:val="008D34B7"/>
    <w:rsid w:val="008D5F50"/>
    <w:rsid w:val="008E0DF6"/>
    <w:rsid w:val="008E132B"/>
    <w:rsid w:val="008E2E15"/>
    <w:rsid w:val="008F43A6"/>
    <w:rsid w:val="008F70B7"/>
    <w:rsid w:val="00924E56"/>
    <w:rsid w:val="0093569A"/>
    <w:rsid w:val="009455DD"/>
    <w:rsid w:val="0096127E"/>
    <w:rsid w:val="00964152"/>
    <w:rsid w:val="0097060A"/>
    <w:rsid w:val="009811BC"/>
    <w:rsid w:val="00983D24"/>
    <w:rsid w:val="00986921"/>
    <w:rsid w:val="009A716E"/>
    <w:rsid w:val="009C05D8"/>
    <w:rsid w:val="009C3E1D"/>
    <w:rsid w:val="009F4968"/>
    <w:rsid w:val="009F60BB"/>
    <w:rsid w:val="009F6B7D"/>
    <w:rsid w:val="00A00E2D"/>
    <w:rsid w:val="00A0422A"/>
    <w:rsid w:val="00A11311"/>
    <w:rsid w:val="00A11466"/>
    <w:rsid w:val="00A15EBA"/>
    <w:rsid w:val="00A2196B"/>
    <w:rsid w:val="00A5600A"/>
    <w:rsid w:val="00A60B6A"/>
    <w:rsid w:val="00A715DB"/>
    <w:rsid w:val="00A82630"/>
    <w:rsid w:val="00A92C19"/>
    <w:rsid w:val="00AA6029"/>
    <w:rsid w:val="00AB45C7"/>
    <w:rsid w:val="00AC3213"/>
    <w:rsid w:val="00AD61D2"/>
    <w:rsid w:val="00AD6C43"/>
    <w:rsid w:val="00AE1753"/>
    <w:rsid w:val="00AF69D0"/>
    <w:rsid w:val="00AF6D4F"/>
    <w:rsid w:val="00B03C5A"/>
    <w:rsid w:val="00B061FE"/>
    <w:rsid w:val="00B11829"/>
    <w:rsid w:val="00B17F88"/>
    <w:rsid w:val="00B203BF"/>
    <w:rsid w:val="00B20F64"/>
    <w:rsid w:val="00B24860"/>
    <w:rsid w:val="00B2790A"/>
    <w:rsid w:val="00B34326"/>
    <w:rsid w:val="00B453C7"/>
    <w:rsid w:val="00B46A58"/>
    <w:rsid w:val="00B552A0"/>
    <w:rsid w:val="00B61CB3"/>
    <w:rsid w:val="00B6333D"/>
    <w:rsid w:val="00B7268B"/>
    <w:rsid w:val="00B7342F"/>
    <w:rsid w:val="00B803B8"/>
    <w:rsid w:val="00B85477"/>
    <w:rsid w:val="00B90EA6"/>
    <w:rsid w:val="00B913CF"/>
    <w:rsid w:val="00B92CB9"/>
    <w:rsid w:val="00BB493A"/>
    <w:rsid w:val="00BC462B"/>
    <w:rsid w:val="00BC67D8"/>
    <w:rsid w:val="00BD3A99"/>
    <w:rsid w:val="00BE0087"/>
    <w:rsid w:val="00BF1CC7"/>
    <w:rsid w:val="00BF65D6"/>
    <w:rsid w:val="00C11338"/>
    <w:rsid w:val="00C22EF0"/>
    <w:rsid w:val="00C27868"/>
    <w:rsid w:val="00C352C8"/>
    <w:rsid w:val="00C41798"/>
    <w:rsid w:val="00C53567"/>
    <w:rsid w:val="00C57224"/>
    <w:rsid w:val="00C60F93"/>
    <w:rsid w:val="00C6229F"/>
    <w:rsid w:val="00C71233"/>
    <w:rsid w:val="00C8579C"/>
    <w:rsid w:val="00CA2B1E"/>
    <w:rsid w:val="00CB025E"/>
    <w:rsid w:val="00CC39A4"/>
    <w:rsid w:val="00CC3DF1"/>
    <w:rsid w:val="00CC46A3"/>
    <w:rsid w:val="00CC7E65"/>
    <w:rsid w:val="00CD4FC9"/>
    <w:rsid w:val="00CE438A"/>
    <w:rsid w:val="00CF475E"/>
    <w:rsid w:val="00D15940"/>
    <w:rsid w:val="00D21B8E"/>
    <w:rsid w:val="00D25CC0"/>
    <w:rsid w:val="00D26CC6"/>
    <w:rsid w:val="00D35042"/>
    <w:rsid w:val="00D42CE8"/>
    <w:rsid w:val="00D44897"/>
    <w:rsid w:val="00D62928"/>
    <w:rsid w:val="00D654AB"/>
    <w:rsid w:val="00D739BB"/>
    <w:rsid w:val="00D76188"/>
    <w:rsid w:val="00D90083"/>
    <w:rsid w:val="00D90ADE"/>
    <w:rsid w:val="00D9178E"/>
    <w:rsid w:val="00DD16EE"/>
    <w:rsid w:val="00DE022C"/>
    <w:rsid w:val="00DE3C37"/>
    <w:rsid w:val="00DF2725"/>
    <w:rsid w:val="00DF50B8"/>
    <w:rsid w:val="00E0399E"/>
    <w:rsid w:val="00E11FD5"/>
    <w:rsid w:val="00E2315B"/>
    <w:rsid w:val="00E31CC3"/>
    <w:rsid w:val="00E33D46"/>
    <w:rsid w:val="00E40FE7"/>
    <w:rsid w:val="00E415A9"/>
    <w:rsid w:val="00E42DB2"/>
    <w:rsid w:val="00E441FB"/>
    <w:rsid w:val="00E50DA7"/>
    <w:rsid w:val="00E50ED8"/>
    <w:rsid w:val="00E518AA"/>
    <w:rsid w:val="00E543AD"/>
    <w:rsid w:val="00E5674B"/>
    <w:rsid w:val="00E568FE"/>
    <w:rsid w:val="00E56FAA"/>
    <w:rsid w:val="00E65CFA"/>
    <w:rsid w:val="00E663C7"/>
    <w:rsid w:val="00E67BFA"/>
    <w:rsid w:val="00E71508"/>
    <w:rsid w:val="00E751A3"/>
    <w:rsid w:val="00E759C4"/>
    <w:rsid w:val="00E82B5B"/>
    <w:rsid w:val="00E94A0B"/>
    <w:rsid w:val="00EA06F3"/>
    <w:rsid w:val="00EA4D93"/>
    <w:rsid w:val="00EA5755"/>
    <w:rsid w:val="00EB1506"/>
    <w:rsid w:val="00EC2BC4"/>
    <w:rsid w:val="00EC4E58"/>
    <w:rsid w:val="00EC78D6"/>
    <w:rsid w:val="00ED2FBF"/>
    <w:rsid w:val="00ED6B61"/>
    <w:rsid w:val="00EF539D"/>
    <w:rsid w:val="00EF6546"/>
    <w:rsid w:val="00F03501"/>
    <w:rsid w:val="00F037D8"/>
    <w:rsid w:val="00F052EB"/>
    <w:rsid w:val="00F146C4"/>
    <w:rsid w:val="00F262E6"/>
    <w:rsid w:val="00F27944"/>
    <w:rsid w:val="00F3049E"/>
    <w:rsid w:val="00F3431A"/>
    <w:rsid w:val="00F44137"/>
    <w:rsid w:val="00F443CD"/>
    <w:rsid w:val="00F44817"/>
    <w:rsid w:val="00F46A9C"/>
    <w:rsid w:val="00F470E5"/>
    <w:rsid w:val="00F54BE4"/>
    <w:rsid w:val="00F60CE0"/>
    <w:rsid w:val="00F60CFC"/>
    <w:rsid w:val="00F62C03"/>
    <w:rsid w:val="00F65DD5"/>
    <w:rsid w:val="00F6718D"/>
    <w:rsid w:val="00F73765"/>
    <w:rsid w:val="00F764F0"/>
    <w:rsid w:val="00F8071C"/>
    <w:rsid w:val="00F864AB"/>
    <w:rsid w:val="00F941E5"/>
    <w:rsid w:val="00FA381F"/>
    <w:rsid w:val="00FB4791"/>
    <w:rsid w:val="00FB53BE"/>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B1758"/>
  <w15:chartTrackingRefBased/>
  <w15:docId w15:val="{C81ECA87-F9D9-4A7E-80C5-E5612D332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gyll-bute.gov.uk/service-disrupt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argyll-bute.gov.uk/draft-luss-traffic-management-or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861</Words>
  <Characters>4909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Calder, Mark</dc:creator>
  <cp:keywords/>
  <dc:description/>
  <cp:lastModifiedBy>MARK CALDER</cp:lastModifiedBy>
  <cp:revision>2</cp:revision>
  <dcterms:created xsi:type="dcterms:W3CDTF">2022-06-10T14:21:00Z</dcterms:created>
  <dcterms:modified xsi:type="dcterms:W3CDTF">2022-06-10T14:21:00Z</dcterms:modified>
</cp:coreProperties>
</file>