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95" w:rsidRDefault="00293C95" w:rsidP="00DD7B8A">
      <w:pPr>
        <w:rPr>
          <w:noProof/>
          <w:lang w:eastAsia="en-GB"/>
        </w:rPr>
      </w:pPr>
      <w:r>
        <w:rPr>
          <w:rFonts w:ascii="Arial" w:hAnsi="Arial" w:cs="Arial"/>
          <w:b/>
          <w:color w:val="365F91" w:themeColor="accent1" w:themeShade="BF"/>
          <w:sz w:val="28"/>
          <w:szCs w:val="28"/>
        </w:rPr>
        <w:t xml:space="preserve"> </w:t>
      </w:r>
      <w:r w:rsidR="00516F98">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 xml:space="preserve">                    </w:t>
      </w:r>
      <w:r w:rsidR="00516F98">
        <w:rPr>
          <w:noProof/>
          <w:lang w:eastAsia="en-GB"/>
        </w:rPr>
        <w:t xml:space="preserve">           </w:t>
      </w:r>
      <w:r w:rsidR="00F7638E">
        <w:rPr>
          <w:noProof/>
          <w:lang w:eastAsia="en-GB"/>
        </w:rPr>
        <w:tab/>
      </w:r>
      <w:r w:rsidR="00516F98">
        <w:rPr>
          <w:noProof/>
          <w:lang w:eastAsia="en-GB"/>
        </w:rPr>
        <w:t xml:space="preserve">    </w:t>
      </w:r>
      <w:r w:rsidR="00F7638E">
        <w:rPr>
          <w:noProof/>
          <w:lang w:eastAsia="en-GB"/>
        </w:rPr>
        <w:drawing>
          <wp:inline distT="0" distB="0" distL="0" distR="0" wp14:anchorId="17035750" wp14:editId="76394ADC">
            <wp:extent cx="2619741" cy="1267002"/>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Z logo.png"/>
                    <pic:cNvPicPr/>
                  </pic:nvPicPr>
                  <pic:blipFill>
                    <a:blip r:embed="rId8">
                      <a:extLst>
                        <a:ext uri="{28A0092B-C50C-407E-A947-70E740481C1C}">
                          <a14:useLocalDpi xmlns:a14="http://schemas.microsoft.com/office/drawing/2010/main" val="0"/>
                        </a:ext>
                      </a:extLst>
                    </a:blip>
                    <a:stretch>
                      <a:fillRect/>
                    </a:stretch>
                  </pic:blipFill>
                  <pic:spPr>
                    <a:xfrm>
                      <a:off x="0" y="0"/>
                      <a:ext cx="2619741" cy="1267002"/>
                    </a:xfrm>
                    <a:prstGeom prst="rect">
                      <a:avLst/>
                    </a:prstGeom>
                  </pic:spPr>
                </pic:pic>
              </a:graphicData>
            </a:graphic>
          </wp:inline>
        </w:drawing>
      </w:r>
      <w:r w:rsidR="00516F98">
        <w:rPr>
          <w:noProof/>
          <w:lang w:eastAsia="en-GB"/>
        </w:rPr>
        <w:t xml:space="preserve"> </w:t>
      </w:r>
      <w:r w:rsidR="00F7638E">
        <w:rPr>
          <w:noProof/>
          <w:lang w:eastAsia="en-GB"/>
        </w:rPr>
        <w:tab/>
      </w:r>
      <w:r w:rsidR="00F7638E">
        <w:rPr>
          <w:noProof/>
          <w:lang w:eastAsia="en-GB"/>
        </w:rPr>
        <w:tab/>
      </w:r>
      <w:r w:rsidR="00516F98">
        <w:rPr>
          <w:noProof/>
          <w:lang w:eastAsia="en-GB"/>
        </w:rPr>
        <w:t xml:space="preserve"> </w:t>
      </w:r>
      <w:r w:rsidR="00516F98">
        <w:rPr>
          <w:noProof/>
          <w:lang w:eastAsia="en-GB"/>
        </w:rPr>
        <w:drawing>
          <wp:inline distT="0" distB="0" distL="0" distR="0" wp14:anchorId="0EF9DFF9" wp14:editId="23120549">
            <wp:extent cx="1125379"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 Logo.jpg"/>
                    <pic:cNvPicPr/>
                  </pic:nvPicPr>
                  <pic:blipFill>
                    <a:blip r:embed="rId9" cstate="email">
                      <a:extLst>
                        <a:ext uri="{28A0092B-C50C-407E-A947-70E740481C1C}">
                          <a14:useLocalDpi xmlns:a14="http://schemas.microsoft.com/office/drawing/2010/main"/>
                        </a:ext>
                      </a:extLst>
                    </a:blip>
                    <a:stretch>
                      <a:fillRect/>
                    </a:stretch>
                  </pic:blipFill>
                  <pic:spPr>
                    <a:xfrm>
                      <a:off x="0" y="0"/>
                      <a:ext cx="1139742" cy="983950"/>
                    </a:xfrm>
                    <a:prstGeom prst="rect">
                      <a:avLst/>
                    </a:prstGeom>
                  </pic:spPr>
                </pic:pic>
              </a:graphicData>
            </a:graphic>
          </wp:inline>
        </w:drawing>
      </w:r>
      <w:r w:rsidR="00516F98">
        <w:rPr>
          <w:noProof/>
          <w:lang w:eastAsia="en-GB"/>
        </w:rPr>
        <w:t xml:space="preserve">                        </w:t>
      </w:r>
    </w:p>
    <w:p w:rsidR="00293C95" w:rsidRDefault="00293C95" w:rsidP="004B6CF7">
      <w:pPr>
        <w:spacing w:before="120" w:after="0"/>
        <w:rPr>
          <w:rFonts w:ascii="Arial" w:hAnsi="Arial" w:cs="Arial"/>
          <w:b/>
          <w:color w:val="365F91" w:themeColor="accent1" w:themeShade="BF"/>
          <w:sz w:val="24"/>
          <w:szCs w:val="24"/>
        </w:rPr>
      </w:pPr>
    </w:p>
    <w:p w:rsidR="009E7934" w:rsidRPr="00425889" w:rsidRDefault="00F7638E" w:rsidP="00425889">
      <w:pPr>
        <w:pStyle w:val="Title"/>
        <w:jc w:val="center"/>
        <w:rPr>
          <w:rFonts w:ascii="Arial" w:hAnsi="Arial" w:cs="Arial"/>
          <w:b/>
          <w:color w:val="365F91" w:themeColor="accent1" w:themeShade="BF"/>
          <w:sz w:val="36"/>
        </w:rPr>
      </w:pPr>
      <w:r w:rsidRPr="00425889">
        <w:rPr>
          <w:rFonts w:ascii="Arial" w:hAnsi="Arial" w:cs="Arial"/>
          <w:b/>
          <w:color w:val="365F91" w:themeColor="accent1" w:themeShade="BF"/>
          <w:sz w:val="36"/>
        </w:rPr>
        <w:t xml:space="preserve">Member Zone: Member Update Briefing </w:t>
      </w:r>
      <w:r w:rsidR="008A59C0" w:rsidRPr="00425889">
        <w:rPr>
          <w:rFonts w:ascii="Arial" w:hAnsi="Arial" w:cs="Arial"/>
          <w:b/>
          <w:color w:val="365F91" w:themeColor="accent1" w:themeShade="BF"/>
          <w:sz w:val="36"/>
        </w:rPr>
        <w:t>4</w:t>
      </w:r>
      <w:r w:rsidR="00421BA4" w:rsidRPr="00425889">
        <w:rPr>
          <w:rFonts w:ascii="Arial" w:hAnsi="Arial" w:cs="Arial"/>
          <w:b/>
          <w:color w:val="365F91" w:themeColor="accent1" w:themeShade="BF"/>
          <w:sz w:val="36"/>
        </w:rPr>
        <w:t xml:space="preserve"> (</w:t>
      </w:r>
      <w:r w:rsidR="008A59C0" w:rsidRPr="00425889">
        <w:rPr>
          <w:rFonts w:ascii="Arial" w:hAnsi="Arial" w:cs="Arial"/>
          <w:b/>
          <w:color w:val="365F91" w:themeColor="accent1" w:themeShade="BF"/>
          <w:sz w:val="36"/>
        </w:rPr>
        <w:t xml:space="preserve">December </w:t>
      </w:r>
      <w:r w:rsidR="00421BA4" w:rsidRPr="00425889">
        <w:rPr>
          <w:rFonts w:ascii="Arial" w:hAnsi="Arial" w:cs="Arial"/>
          <w:b/>
          <w:color w:val="365F91" w:themeColor="accent1" w:themeShade="BF"/>
          <w:sz w:val="36"/>
        </w:rPr>
        <w:t>2022)</w:t>
      </w:r>
    </w:p>
    <w:p w:rsidR="0088268A" w:rsidRPr="00425889" w:rsidRDefault="00B42A9A" w:rsidP="00B80056">
      <w:pPr>
        <w:pStyle w:val="Heading1"/>
        <w:numPr>
          <w:ilvl w:val="0"/>
          <w:numId w:val="34"/>
        </w:numPr>
        <w:rPr>
          <w:rFonts w:ascii="Arial" w:hAnsi="Arial" w:cs="Arial"/>
        </w:rPr>
      </w:pPr>
      <w:r w:rsidRPr="00425889">
        <w:rPr>
          <w:rFonts w:ascii="Arial" w:hAnsi="Arial" w:cs="Arial"/>
        </w:rPr>
        <w:t>INTRODUCTION</w:t>
      </w:r>
    </w:p>
    <w:p w:rsidR="003743A9" w:rsidRDefault="00273A41" w:rsidP="00BF3BCD">
      <w:pPr>
        <w:spacing w:after="240"/>
        <w:ind w:left="340"/>
        <w:jc w:val="both"/>
        <w:rPr>
          <w:rFonts w:ascii="Arial" w:hAnsi="Arial" w:cs="Arial"/>
          <w:spacing w:val="-3"/>
          <w:sz w:val="24"/>
          <w:szCs w:val="24"/>
        </w:rPr>
      </w:pPr>
      <w:r w:rsidRPr="00231AAB">
        <w:rPr>
          <w:rFonts w:ascii="Arial" w:hAnsi="Arial" w:cs="Arial"/>
          <w:sz w:val="24"/>
        </w:rPr>
        <w:t>S</w:t>
      </w:r>
      <w:r w:rsidR="0005127C" w:rsidRPr="00231AAB">
        <w:rPr>
          <w:rFonts w:ascii="Arial" w:hAnsi="Arial" w:cs="Arial"/>
          <w:sz w:val="24"/>
        </w:rPr>
        <w:t xml:space="preserve">ince the launch of Member Zone </w:t>
      </w:r>
      <w:r w:rsidR="008A59C0" w:rsidRPr="00231AAB">
        <w:rPr>
          <w:rFonts w:ascii="Arial" w:hAnsi="Arial" w:cs="Arial"/>
          <w:sz w:val="24"/>
        </w:rPr>
        <w:t>in May 2022</w:t>
      </w:r>
      <w:r w:rsidRPr="00231AAB">
        <w:rPr>
          <w:rFonts w:ascii="Arial" w:hAnsi="Arial" w:cs="Arial"/>
          <w:sz w:val="24"/>
        </w:rPr>
        <w:t xml:space="preserve">, a total of </w:t>
      </w:r>
      <w:r w:rsidR="00D9084E" w:rsidRPr="00231AAB">
        <w:rPr>
          <w:rFonts w:ascii="Arial" w:hAnsi="Arial" w:cs="Arial"/>
          <w:sz w:val="24"/>
        </w:rPr>
        <w:t>750</w:t>
      </w:r>
      <w:r w:rsidR="0005127C" w:rsidRPr="00231AAB">
        <w:rPr>
          <w:rFonts w:ascii="Arial" w:hAnsi="Arial" w:cs="Arial"/>
          <w:sz w:val="24"/>
        </w:rPr>
        <w:t xml:space="preserve"> </w:t>
      </w:r>
      <w:r w:rsidR="002C2D4F" w:rsidRPr="00231AAB">
        <w:rPr>
          <w:rFonts w:ascii="Arial" w:hAnsi="Arial" w:cs="Arial"/>
          <w:sz w:val="24"/>
        </w:rPr>
        <w:t>requests</w:t>
      </w:r>
      <w:r w:rsidR="0005127C" w:rsidRPr="00231AAB">
        <w:rPr>
          <w:rFonts w:ascii="Arial" w:hAnsi="Arial" w:cs="Arial"/>
          <w:sz w:val="24"/>
        </w:rPr>
        <w:t xml:space="preserve"> have been logged</w:t>
      </w:r>
      <w:r w:rsidR="00EA4A91">
        <w:rPr>
          <w:rFonts w:ascii="Arial" w:hAnsi="Arial" w:cs="Arial"/>
          <w:sz w:val="24"/>
        </w:rPr>
        <w:t>:</w:t>
      </w:r>
      <w:r w:rsidR="00FC583A" w:rsidRPr="00231AAB">
        <w:rPr>
          <w:rFonts w:ascii="Arial" w:hAnsi="Arial" w:cs="Arial"/>
          <w:sz w:val="24"/>
        </w:rPr>
        <w:t xml:space="preserve"> </w:t>
      </w:r>
      <w:r w:rsidR="00D9084E" w:rsidRPr="00231AAB">
        <w:rPr>
          <w:rFonts w:ascii="Arial" w:hAnsi="Arial" w:cs="Arial"/>
          <w:spacing w:val="-3"/>
          <w:sz w:val="24"/>
          <w:szCs w:val="24"/>
        </w:rPr>
        <w:t>580</w:t>
      </w:r>
      <w:r w:rsidR="0005127C" w:rsidRPr="00231AAB">
        <w:rPr>
          <w:rFonts w:ascii="Arial" w:hAnsi="Arial" w:cs="Arial"/>
          <w:spacing w:val="-3"/>
          <w:sz w:val="24"/>
          <w:szCs w:val="24"/>
        </w:rPr>
        <w:t xml:space="preserve"> (7</w:t>
      </w:r>
      <w:r w:rsidRPr="00231AAB">
        <w:rPr>
          <w:rFonts w:ascii="Arial" w:hAnsi="Arial" w:cs="Arial"/>
          <w:spacing w:val="-3"/>
          <w:sz w:val="24"/>
          <w:szCs w:val="24"/>
        </w:rPr>
        <w:t>7</w:t>
      </w:r>
      <w:r w:rsidR="0005127C" w:rsidRPr="00231AAB">
        <w:rPr>
          <w:rFonts w:ascii="Arial" w:hAnsi="Arial" w:cs="Arial"/>
          <w:spacing w:val="-3"/>
          <w:sz w:val="24"/>
          <w:szCs w:val="24"/>
        </w:rPr>
        <w:t>%) of those were for Roads and</w:t>
      </w:r>
      <w:r w:rsidR="00D9084E" w:rsidRPr="00231AAB">
        <w:rPr>
          <w:rFonts w:ascii="Arial" w:hAnsi="Arial" w:cs="Arial"/>
          <w:spacing w:val="-3"/>
          <w:sz w:val="24"/>
          <w:szCs w:val="24"/>
        </w:rPr>
        <w:t xml:space="preserve"> Infrastructure Services with 17</w:t>
      </w:r>
      <w:r w:rsidRPr="00231AAB">
        <w:rPr>
          <w:rFonts w:ascii="Arial" w:hAnsi="Arial" w:cs="Arial"/>
          <w:spacing w:val="-3"/>
          <w:sz w:val="24"/>
          <w:szCs w:val="24"/>
        </w:rPr>
        <w:t>0</w:t>
      </w:r>
      <w:r w:rsidR="0005127C" w:rsidRPr="00231AAB">
        <w:rPr>
          <w:rFonts w:ascii="Arial" w:hAnsi="Arial" w:cs="Arial"/>
          <w:spacing w:val="-3"/>
          <w:sz w:val="24"/>
          <w:szCs w:val="24"/>
        </w:rPr>
        <w:t xml:space="preserve"> for other Services. As the development of Member Zone </w:t>
      </w:r>
      <w:r w:rsidR="00944ABF" w:rsidRPr="00231AAB">
        <w:rPr>
          <w:rFonts w:ascii="Arial" w:hAnsi="Arial" w:cs="Arial"/>
          <w:spacing w:val="-3"/>
          <w:sz w:val="24"/>
          <w:szCs w:val="24"/>
        </w:rPr>
        <w:t>continues</w:t>
      </w:r>
      <w:r w:rsidR="0005127C" w:rsidRPr="00231AAB">
        <w:rPr>
          <w:rFonts w:ascii="Arial" w:hAnsi="Arial" w:cs="Arial"/>
          <w:spacing w:val="-3"/>
          <w:sz w:val="24"/>
          <w:szCs w:val="24"/>
        </w:rPr>
        <w:t xml:space="preserve">, the following new features / updates will be made live on </w:t>
      </w:r>
      <w:r w:rsidR="008150E8">
        <w:rPr>
          <w:rFonts w:ascii="Arial" w:hAnsi="Arial" w:cs="Arial"/>
          <w:b/>
          <w:sz w:val="24"/>
        </w:rPr>
        <w:t>Tuesday</w:t>
      </w:r>
      <w:r w:rsidR="002A0178">
        <w:rPr>
          <w:rFonts w:ascii="Arial" w:hAnsi="Arial" w:cs="Arial"/>
          <w:b/>
          <w:sz w:val="24"/>
        </w:rPr>
        <w:t xml:space="preserve"> </w:t>
      </w:r>
      <w:r w:rsidR="008150E8">
        <w:rPr>
          <w:rFonts w:ascii="Arial" w:hAnsi="Arial" w:cs="Arial"/>
          <w:b/>
          <w:sz w:val="24"/>
        </w:rPr>
        <w:t>20</w:t>
      </w:r>
      <w:r w:rsidR="002A0178" w:rsidRPr="002A0178">
        <w:rPr>
          <w:rFonts w:ascii="Arial" w:hAnsi="Arial" w:cs="Arial"/>
          <w:b/>
          <w:sz w:val="24"/>
          <w:vertAlign w:val="superscript"/>
        </w:rPr>
        <w:t>th</w:t>
      </w:r>
      <w:r w:rsidR="002A0178">
        <w:rPr>
          <w:rFonts w:ascii="Arial" w:hAnsi="Arial" w:cs="Arial"/>
          <w:b/>
          <w:sz w:val="24"/>
        </w:rPr>
        <w:t xml:space="preserve"> </w:t>
      </w:r>
      <w:r w:rsidR="008A59C0" w:rsidRPr="00231AAB">
        <w:rPr>
          <w:rFonts w:ascii="Arial" w:hAnsi="Arial" w:cs="Arial"/>
          <w:b/>
          <w:sz w:val="24"/>
        </w:rPr>
        <w:t>December</w:t>
      </w:r>
      <w:r w:rsidR="0005127C" w:rsidRPr="00231AAB">
        <w:rPr>
          <w:rFonts w:ascii="Arial" w:hAnsi="Arial" w:cs="Arial"/>
          <w:spacing w:val="-3"/>
          <w:sz w:val="24"/>
          <w:szCs w:val="24"/>
        </w:rPr>
        <w:t>:</w:t>
      </w:r>
    </w:p>
    <w:p w:rsidR="00AE50E8" w:rsidRDefault="006E2E30" w:rsidP="0005127C">
      <w:pPr>
        <w:pStyle w:val="ListParagraph"/>
        <w:numPr>
          <w:ilvl w:val="0"/>
          <w:numId w:val="26"/>
        </w:numPr>
        <w:spacing w:after="240"/>
        <w:rPr>
          <w:rFonts w:ascii="Arial" w:hAnsi="Arial" w:cs="Arial"/>
          <w:sz w:val="24"/>
        </w:rPr>
      </w:pPr>
      <w:r>
        <w:rPr>
          <w:rFonts w:ascii="Arial" w:hAnsi="Arial" w:cs="Arial"/>
          <w:sz w:val="24"/>
        </w:rPr>
        <w:t>New</w:t>
      </w:r>
      <w:r w:rsidR="008A59C0">
        <w:rPr>
          <w:rFonts w:ascii="Arial" w:hAnsi="Arial" w:cs="Arial"/>
          <w:sz w:val="24"/>
        </w:rPr>
        <w:t>:</w:t>
      </w:r>
      <w:r>
        <w:rPr>
          <w:rFonts w:ascii="Arial" w:hAnsi="Arial" w:cs="Arial"/>
          <w:sz w:val="24"/>
        </w:rPr>
        <w:t xml:space="preserve"> </w:t>
      </w:r>
      <w:r w:rsidR="008A59C0">
        <w:rPr>
          <w:rFonts w:ascii="Arial" w:hAnsi="Arial" w:cs="Arial"/>
          <w:sz w:val="24"/>
        </w:rPr>
        <w:t>menu layout</w:t>
      </w:r>
      <w:r>
        <w:rPr>
          <w:rFonts w:ascii="Arial" w:hAnsi="Arial" w:cs="Arial"/>
          <w:sz w:val="24"/>
        </w:rPr>
        <w:t xml:space="preserve"> (</w:t>
      </w:r>
      <w:hyperlink w:anchor="_NEW:_Menu_Layout" w:history="1">
        <w:r w:rsidRPr="00B80056">
          <w:rPr>
            <w:rStyle w:val="Hyperlink"/>
            <w:rFonts w:ascii="Arial" w:hAnsi="Arial" w:cs="Arial"/>
            <w:sz w:val="24"/>
          </w:rPr>
          <w:t>point 2 below</w:t>
        </w:r>
      </w:hyperlink>
      <w:r>
        <w:rPr>
          <w:rFonts w:ascii="Arial" w:hAnsi="Arial" w:cs="Arial"/>
          <w:sz w:val="24"/>
        </w:rPr>
        <w:t>)</w:t>
      </w:r>
    </w:p>
    <w:p w:rsidR="008A59C0" w:rsidRDefault="00944ABF" w:rsidP="008A59C0">
      <w:pPr>
        <w:pStyle w:val="ListParagraph"/>
        <w:numPr>
          <w:ilvl w:val="0"/>
          <w:numId w:val="26"/>
        </w:numPr>
        <w:spacing w:after="240"/>
        <w:rPr>
          <w:rFonts w:ascii="Arial" w:hAnsi="Arial" w:cs="Arial"/>
          <w:sz w:val="24"/>
        </w:rPr>
      </w:pPr>
      <w:r>
        <w:rPr>
          <w:rFonts w:ascii="Arial" w:hAnsi="Arial" w:cs="Arial"/>
          <w:sz w:val="24"/>
        </w:rPr>
        <w:t>New</w:t>
      </w:r>
      <w:r w:rsidR="008A59C0">
        <w:rPr>
          <w:rFonts w:ascii="Arial" w:hAnsi="Arial" w:cs="Arial"/>
          <w:sz w:val="24"/>
        </w:rPr>
        <w:t>: open and closed enquiries now separated</w:t>
      </w:r>
      <w:r>
        <w:rPr>
          <w:rFonts w:ascii="Arial" w:hAnsi="Arial" w:cs="Arial"/>
          <w:sz w:val="24"/>
        </w:rPr>
        <w:t xml:space="preserve"> </w:t>
      </w:r>
      <w:r w:rsidR="0005127C">
        <w:rPr>
          <w:rFonts w:ascii="Arial" w:hAnsi="Arial" w:cs="Arial"/>
          <w:sz w:val="24"/>
        </w:rPr>
        <w:t>(</w:t>
      </w:r>
      <w:hyperlink w:anchor="_NEW:_Open_Incidents" w:history="1">
        <w:r w:rsidR="0005127C" w:rsidRPr="00B80056">
          <w:rPr>
            <w:rStyle w:val="Hyperlink"/>
            <w:rFonts w:ascii="Arial" w:hAnsi="Arial" w:cs="Arial"/>
            <w:sz w:val="24"/>
          </w:rPr>
          <w:t xml:space="preserve">point </w:t>
        </w:r>
        <w:r w:rsidR="006E2E30" w:rsidRPr="00B80056">
          <w:rPr>
            <w:rStyle w:val="Hyperlink"/>
            <w:rFonts w:ascii="Arial" w:hAnsi="Arial" w:cs="Arial"/>
            <w:sz w:val="24"/>
          </w:rPr>
          <w:t>3</w:t>
        </w:r>
        <w:r w:rsidR="0005127C" w:rsidRPr="00B80056">
          <w:rPr>
            <w:rStyle w:val="Hyperlink"/>
            <w:rFonts w:ascii="Arial" w:hAnsi="Arial" w:cs="Arial"/>
            <w:sz w:val="24"/>
          </w:rPr>
          <w:t xml:space="preserve"> below</w:t>
        </w:r>
      </w:hyperlink>
      <w:r w:rsidR="0005127C">
        <w:rPr>
          <w:rFonts w:ascii="Arial" w:hAnsi="Arial" w:cs="Arial"/>
          <w:sz w:val="24"/>
        </w:rPr>
        <w:t>)</w:t>
      </w:r>
      <w:r w:rsidR="008A59C0" w:rsidRPr="008A59C0">
        <w:rPr>
          <w:rFonts w:ascii="Arial" w:hAnsi="Arial" w:cs="Arial"/>
          <w:sz w:val="24"/>
        </w:rPr>
        <w:t xml:space="preserve"> </w:t>
      </w:r>
    </w:p>
    <w:p w:rsidR="0005127C" w:rsidRPr="008A59C0" w:rsidRDefault="008A59C0" w:rsidP="008A59C0">
      <w:pPr>
        <w:pStyle w:val="ListParagraph"/>
        <w:numPr>
          <w:ilvl w:val="0"/>
          <w:numId w:val="26"/>
        </w:numPr>
        <w:spacing w:after="240"/>
        <w:rPr>
          <w:rFonts w:ascii="Arial" w:hAnsi="Arial" w:cs="Arial"/>
          <w:sz w:val="24"/>
        </w:rPr>
      </w:pPr>
      <w:r>
        <w:rPr>
          <w:rFonts w:ascii="Arial" w:hAnsi="Arial" w:cs="Arial"/>
          <w:sz w:val="24"/>
        </w:rPr>
        <w:t>New: improved enquiry search options (</w:t>
      </w:r>
      <w:hyperlink w:anchor="_NEW:_Improved_Enquiry" w:history="1">
        <w:r w:rsidRPr="00B80056">
          <w:rPr>
            <w:rStyle w:val="Hyperlink"/>
            <w:rFonts w:ascii="Arial" w:hAnsi="Arial" w:cs="Arial"/>
            <w:sz w:val="24"/>
          </w:rPr>
          <w:t>point 4 below</w:t>
        </w:r>
      </w:hyperlink>
      <w:r>
        <w:rPr>
          <w:rFonts w:ascii="Arial" w:hAnsi="Arial" w:cs="Arial"/>
          <w:sz w:val="24"/>
        </w:rPr>
        <w:t>)</w:t>
      </w:r>
    </w:p>
    <w:p w:rsidR="00944ABF" w:rsidRDefault="00944ABF" w:rsidP="00944ABF">
      <w:pPr>
        <w:pStyle w:val="ListParagraph"/>
        <w:numPr>
          <w:ilvl w:val="0"/>
          <w:numId w:val="26"/>
        </w:numPr>
        <w:spacing w:after="240"/>
        <w:rPr>
          <w:rFonts w:ascii="Arial" w:hAnsi="Arial" w:cs="Arial"/>
          <w:sz w:val="24"/>
        </w:rPr>
      </w:pPr>
      <w:r>
        <w:rPr>
          <w:rFonts w:ascii="Arial" w:hAnsi="Arial" w:cs="Arial"/>
          <w:sz w:val="24"/>
        </w:rPr>
        <w:t>New</w:t>
      </w:r>
      <w:r w:rsidR="008A59C0">
        <w:rPr>
          <w:rFonts w:ascii="Arial" w:hAnsi="Arial" w:cs="Arial"/>
          <w:sz w:val="24"/>
        </w:rPr>
        <w:t>:</w:t>
      </w:r>
      <w:r>
        <w:rPr>
          <w:rFonts w:ascii="Arial" w:hAnsi="Arial" w:cs="Arial"/>
          <w:sz w:val="24"/>
        </w:rPr>
        <w:t xml:space="preserve"> </w:t>
      </w:r>
      <w:r w:rsidR="008A59C0">
        <w:rPr>
          <w:rFonts w:ascii="Arial" w:hAnsi="Arial" w:cs="Arial"/>
          <w:sz w:val="24"/>
        </w:rPr>
        <w:t>option to email details of enquiry</w:t>
      </w:r>
      <w:r>
        <w:rPr>
          <w:rFonts w:ascii="Arial" w:hAnsi="Arial" w:cs="Arial"/>
          <w:sz w:val="24"/>
        </w:rPr>
        <w:t xml:space="preserve"> (</w:t>
      </w:r>
      <w:hyperlink w:anchor="_NEW:_Option_to" w:history="1">
        <w:r w:rsidRPr="00B80056">
          <w:rPr>
            <w:rStyle w:val="Hyperlink"/>
            <w:rFonts w:ascii="Arial" w:hAnsi="Arial" w:cs="Arial"/>
            <w:sz w:val="24"/>
          </w:rPr>
          <w:t xml:space="preserve">point </w:t>
        </w:r>
        <w:r w:rsidR="008A59C0" w:rsidRPr="00B80056">
          <w:rPr>
            <w:rStyle w:val="Hyperlink"/>
            <w:rFonts w:ascii="Arial" w:hAnsi="Arial" w:cs="Arial"/>
            <w:sz w:val="24"/>
          </w:rPr>
          <w:t>5</w:t>
        </w:r>
        <w:r w:rsidRPr="00B80056">
          <w:rPr>
            <w:rStyle w:val="Hyperlink"/>
            <w:rFonts w:ascii="Arial" w:hAnsi="Arial" w:cs="Arial"/>
            <w:sz w:val="24"/>
          </w:rPr>
          <w:t xml:space="preserve"> below</w:t>
        </w:r>
      </w:hyperlink>
      <w:r>
        <w:rPr>
          <w:rFonts w:ascii="Arial" w:hAnsi="Arial" w:cs="Arial"/>
          <w:sz w:val="24"/>
        </w:rPr>
        <w:t>)</w:t>
      </w:r>
    </w:p>
    <w:p w:rsidR="008A59C0" w:rsidRDefault="00944ABF" w:rsidP="008A59C0">
      <w:pPr>
        <w:pStyle w:val="ListParagraph"/>
        <w:numPr>
          <w:ilvl w:val="0"/>
          <w:numId w:val="26"/>
        </w:numPr>
        <w:spacing w:after="240"/>
        <w:rPr>
          <w:rFonts w:ascii="Arial" w:hAnsi="Arial" w:cs="Arial"/>
          <w:sz w:val="24"/>
        </w:rPr>
      </w:pPr>
      <w:r>
        <w:rPr>
          <w:rFonts w:ascii="Arial" w:hAnsi="Arial" w:cs="Arial"/>
          <w:sz w:val="24"/>
        </w:rPr>
        <w:t>New</w:t>
      </w:r>
      <w:r w:rsidR="008A59C0">
        <w:rPr>
          <w:rFonts w:ascii="Arial" w:hAnsi="Arial" w:cs="Arial"/>
          <w:sz w:val="24"/>
        </w:rPr>
        <w:t>:</w:t>
      </w:r>
      <w:r>
        <w:rPr>
          <w:rFonts w:ascii="Arial" w:hAnsi="Arial" w:cs="Arial"/>
          <w:sz w:val="24"/>
        </w:rPr>
        <w:t xml:space="preserve"> </w:t>
      </w:r>
      <w:r w:rsidR="008A59C0">
        <w:rPr>
          <w:rFonts w:ascii="Arial" w:hAnsi="Arial" w:cs="Arial"/>
          <w:sz w:val="24"/>
        </w:rPr>
        <w:t>option to print enquiry</w:t>
      </w:r>
      <w:r w:rsidR="002C2D4F">
        <w:rPr>
          <w:rFonts w:ascii="Arial" w:hAnsi="Arial" w:cs="Arial"/>
          <w:sz w:val="24"/>
        </w:rPr>
        <w:t xml:space="preserve"> (</w:t>
      </w:r>
      <w:hyperlink w:anchor="_NEW:_Option_to_1" w:history="1">
        <w:r w:rsidR="002C2D4F" w:rsidRPr="00B80056">
          <w:rPr>
            <w:rStyle w:val="Hyperlink"/>
            <w:rFonts w:ascii="Arial" w:hAnsi="Arial" w:cs="Arial"/>
            <w:sz w:val="24"/>
          </w:rPr>
          <w:t xml:space="preserve">point </w:t>
        </w:r>
        <w:r w:rsidR="008A59C0" w:rsidRPr="00B80056">
          <w:rPr>
            <w:rStyle w:val="Hyperlink"/>
            <w:rFonts w:ascii="Arial" w:hAnsi="Arial" w:cs="Arial"/>
            <w:sz w:val="24"/>
          </w:rPr>
          <w:t>6</w:t>
        </w:r>
        <w:r w:rsidR="002C2D4F" w:rsidRPr="00B80056">
          <w:rPr>
            <w:rStyle w:val="Hyperlink"/>
            <w:rFonts w:ascii="Arial" w:hAnsi="Arial" w:cs="Arial"/>
            <w:sz w:val="24"/>
          </w:rPr>
          <w:t xml:space="preserve"> below</w:t>
        </w:r>
      </w:hyperlink>
      <w:r w:rsidR="002C2D4F">
        <w:rPr>
          <w:rFonts w:ascii="Arial" w:hAnsi="Arial" w:cs="Arial"/>
          <w:sz w:val="24"/>
        </w:rPr>
        <w:t>)</w:t>
      </w:r>
    </w:p>
    <w:p w:rsidR="00B80056" w:rsidRPr="008A59C0" w:rsidRDefault="00B80056" w:rsidP="008A59C0">
      <w:pPr>
        <w:pStyle w:val="ListParagraph"/>
        <w:numPr>
          <w:ilvl w:val="0"/>
          <w:numId w:val="26"/>
        </w:numPr>
        <w:spacing w:after="240"/>
        <w:rPr>
          <w:rFonts w:ascii="Arial" w:hAnsi="Arial" w:cs="Arial"/>
          <w:sz w:val="24"/>
        </w:rPr>
      </w:pPr>
      <w:r>
        <w:rPr>
          <w:rFonts w:ascii="Arial" w:hAnsi="Arial" w:cs="Arial"/>
          <w:sz w:val="24"/>
        </w:rPr>
        <w:t>New: automated fortnightly recent activity report (</w:t>
      </w:r>
      <w:hyperlink w:anchor="_NEW:_Fortnightly_Recent" w:history="1">
        <w:r w:rsidRPr="00B80056">
          <w:rPr>
            <w:rStyle w:val="Hyperlink"/>
            <w:rFonts w:ascii="Arial" w:hAnsi="Arial" w:cs="Arial"/>
            <w:sz w:val="24"/>
          </w:rPr>
          <w:t>point 7 below</w:t>
        </w:r>
      </w:hyperlink>
      <w:r>
        <w:rPr>
          <w:rFonts w:ascii="Arial" w:hAnsi="Arial" w:cs="Arial"/>
          <w:sz w:val="24"/>
        </w:rPr>
        <w:t>)</w:t>
      </w:r>
    </w:p>
    <w:p w:rsidR="003D6B75" w:rsidRPr="008A59C0" w:rsidRDefault="0005127C" w:rsidP="00BF3BCD">
      <w:pPr>
        <w:spacing w:after="240"/>
        <w:ind w:left="284"/>
        <w:jc w:val="both"/>
        <w:rPr>
          <w:rFonts w:ascii="Arial" w:hAnsi="Arial" w:cs="Arial"/>
          <w:sz w:val="24"/>
        </w:rPr>
      </w:pPr>
      <w:r w:rsidRPr="008A59C0">
        <w:rPr>
          <w:rFonts w:ascii="Arial" w:hAnsi="Arial" w:cs="Arial"/>
          <w:sz w:val="24"/>
        </w:rPr>
        <w:t>The purpose of this briefing is to advise Members of the</w:t>
      </w:r>
      <w:r w:rsidR="006E2E30" w:rsidRPr="008A59C0">
        <w:rPr>
          <w:rFonts w:ascii="Arial" w:hAnsi="Arial" w:cs="Arial"/>
          <w:sz w:val="24"/>
        </w:rPr>
        <w:t>se</w:t>
      </w:r>
      <w:r w:rsidRPr="008A59C0">
        <w:rPr>
          <w:rFonts w:ascii="Arial" w:hAnsi="Arial" w:cs="Arial"/>
          <w:sz w:val="24"/>
        </w:rPr>
        <w:t xml:space="preserve"> new features that will be made live </w:t>
      </w:r>
      <w:r w:rsidR="00944ABF" w:rsidRPr="008A59C0">
        <w:rPr>
          <w:rFonts w:ascii="Arial" w:hAnsi="Arial" w:cs="Arial"/>
          <w:sz w:val="24"/>
        </w:rPr>
        <w:t xml:space="preserve">on </w:t>
      </w:r>
      <w:r w:rsidR="008150E8">
        <w:rPr>
          <w:rFonts w:ascii="Arial" w:hAnsi="Arial" w:cs="Arial"/>
          <w:b/>
          <w:sz w:val="24"/>
        </w:rPr>
        <w:t>Tuesday 20</w:t>
      </w:r>
      <w:bookmarkStart w:id="0" w:name="_GoBack"/>
      <w:bookmarkEnd w:id="0"/>
      <w:r w:rsidR="002A0178" w:rsidRPr="002A0178">
        <w:rPr>
          <w:rFonts w:ascii="Arial" w:hAnsi="Arial" w:cs="Arial"/>
          <w:b/>
          <w:sz w:val="24"/>
          <w:vertAlign w:val="superscript"/>
        </w:rPr>
        <w:t>th</w:t>
      </w:r>
      <w:r w:rsidR="002A0178">
        <w:rPr>
          <w:rFonts w:ascii="Arial" w:hAnsi="Arial" w:cs="Arial"/>
          <w:b/>
          <w:sz w:val="24"/>
        </w:rPr>
        <w:t xml:space="preserve"> </w:t>
      </w:r>
      <w:r w:rsidR="008A59C0" w:rsidRPr="008A59C0">
        <w:rPr>
          <w:rFonts w:ascii="Arial" w:hAnsi="Arial" w:cs="Arial"/>
          <w:b/>
          <w:sz w:val="24"/>
        </w:rPr>
        <w:t>December</w:t>
      </w:r>
      <w:r w:rsidR="00944ABF" w:rsidRPr="008A59C0">
        <w:rPr>
          <w:rFonts w:ascii="Arial" w:hAnsi="Arial" w:cs="Arial"/>
          <w:sz w:val="24"/>
        </w:rPr>
        <w:t xml:space="preserve"> and to outline</w:t>
      </w:r>
      <w:r w:rsidRPr="008A59C0">
        <w:rPr>
          <w:rFonts w:ascii="Arial" w:hAnsi="Arial" w:cs="Arial"/>
          <w:sz w:val="24"/>
        </w:rPr>
        <w:t xml:space="preserve"> a number of other developments in progress </w:t>
      </w:r>
      <w:r w:rsidR="00EA4A91">
        <w:rPr>
          <w:rFonts w:ascii="Arial" w:hAnsi="Arial" w:cs="Arial"/>
          <w:sz w:val="24"/>
        </w:rPr>
        <w:t>which can be found at the</w:t>
      </w:r>
      <w:r w:rsidR="003D6B75" w:rsidRPr="008A59C0">
        <w:rPr>
          <w:rFonts w:ascii="Arial" w:hAnsi="Arial" w:cs="Arial"/>
          <w:sz w:val="24"/>
        </w:rPr>
        <w:t xml:space="preserve"> end of this briefing</w:t>
      </w:r>
      <w:r w:rsidR="00944ABF" w:rsidRPr="008A59C0">
        <w:rPr>
          <w:rFonts w:ascii="Arial" w:hAnsi="Arial" w:cs="Arial"/>
          <w:sz w:val="24"/>
        </w:rPr>
        <w:t xml:space="preserve"> (</w:t>
      </w:r>
      <w:hyperlink w:anchor="_Future_Developments" w:history="1">
        <w:r w:rsidR="00944ABF" w:rsidRPr="00231AAB">
          <w:rPr>
            <w:rStyle w:val="Hyperlink"/>
            <w:rFonts w:ascii="Arial" w:hAnsi="Arial" w:cs="Arial"/>
            <w:sz w:val="24"/>
          </w:rPr>
          <w:t xml:space="preserve">point </w:t>
        </w:r>
        <w:r w:rsidR="00231AAB">
          <w:rPr>
            <w:rStyle w:val="Hyperlink"/>
            <w:rFonts w:ascii="Arial" w:hAnsi="Arial" w:cs="Arial"/>
            <w:sz w:val="24"/>
          </w:rPr>
          <w:t>9</w:t>
        </w:r>
        <w:r w:rsidR="00944ABF" w:rsidRPr="00231AAB">
          <w:rPr>
            <w:rStyle w:val="Hyperlink"/>
            <w:rFonts w:ascii="Arial" w:hAnsi="Arial" w:cs="Arial"/>
            <w:sz w:val="24"/>
          </w:rPr>
          <w:t xml:space="preserve"> below</w:t>
        </w:r>
      </w:hyperlink>
      <w:r w:rsidR="00944ABF" w:rsidRPr="008A59C0">
        <w:rPr>
          <w:rFonts w:ascii="Arial" w:hAnsi="Arial" w:cs="Arial"/>
          <w:sz w:val="24"/>
        </w:rPr>
        <w:t>)</w:t>
      </w:r>
      <w:r w:rsidR="003D6B75" w:rsidRPr="008A59C0">
        <w:rPr>
          <w:rFonts w:ascii="Arial" w:hAnsi="Arial" w:cs="Arial"/>
          <w:sz w:val="24"/>
        </w:rPr>
        <w:t>.</w:t>
      </w:r>
      <w:r w:rsidR="009C563A" w:rsidRPr="008A59C0">
        <w:rPr>
          <w:rFonts w:ascii="Arial" w:hAnsi="Arial" w:cs="Arial"/>
          <w:sz w:val="24"/>
        </w:rPr>
        <w:t xml:space="preserve"> </w:t>
      </w:r>
      <w:r w:rsidR="00273A41" w:rsidRPr="008A59C0">
        <w:rPr>
          <w:rFonts w:ascii="Arial" w:hAnsi="Arial" w:cs="Arial"/>
          <w:sz w:val="24"/>
        </w:rPr>
        <w:t>T</w:t>
      </w:r>
      <w:r w:rsidR="009C563A" w:rsidRPr="008A59C0">
        <w:rPr>
          <w:rFonts w:ascii="Arial" w:hAnsi="Arial" w:cs="Arial"/>
          <w:sz w:val="24"/>
        </w:rPr>
        <w:t>raining video</w:t>
      </w:r>
      <w:r w:rsidR="00273A41" w:rsidRPr="008A59C0">
        <w:rPr>
          <w:rFonts w:ascii="Arial" w:hAnsi="Arial" w:cs="Arial"/>
          <w:sz w:val="24"/>
        </w:rPr>
        <w:t>s</w:t>
      </w:r>
      <w:r w:rsidR="009C563A" w:rsidRPr="008A59C0">
        <w:rPr>
          <w:rFonts w:ascii="Arial" w:hAnsi="Arial" w:cs="Arial"/>
          <w:sz w:val="24"/>
        </w:rPr>
        <w:t xml:space="preserve"> showing how these features can be accessed will be added to the </w:t>
      </w:r>
      <w:r w:rsidR="009C563A" w:rsidRPr="009C563A">
        <w:rPr>
          <w:noProof/>
          <w:lang w:eastAsia="en-GB"/>
        </w:rPr>
        <w:drawing>
          <wp:inline distT="0" distB="0" distL="0" distR="0" wp14:anchorId="7C7D3508" wp14:editId="6A687BE6">
            <wp:extent cx="762039" cy="177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2039" cy="177809"/>
                    </a:xfrm>
                    <a:prstGeom prst="rect">
                      <a:avLst/>
                    </a:prstGeom>
                  </pic:spPr>
                </pic:pic>
              </a:graphicData>
            </a:graphic>
          </wp:inline>
        </w:drawing>
      </w:r>
      <w:r w:rsidR="009C563A" w:rsidRPr="008A59C0">
        <w:rPr>
          <w:rFonts w:ascii="Arial" w:hAnsi="Arial" w:cs="Arial"/>
          <w:sz w:val="24"/>
        </w:rPr>
        <w:t xml:space="preserve"> section </w:t>
      </w:r>
      <w:r w:rsidR="00231AAB">
        <w:rPr>
          <w:rFonts w:ascii="Arial" w:hAnsi="Arial" w:cs="Arial"/>
          <w:sz w:val="24"/>
        </w:rPr>
        <w:t xml:space="preserve">found within the </w:t>
      </w:r>
      <w:r w:rsidR="00231AAB">
        <w:rPr>
          <w:rFonts w:ascii="Arial" w:hAnsi="Arial" w:cs="Arial"/>
          <w:b/>
          <w:sz w:val="24"/>
        </w:rPr>
        <w:t>Help and Support</w:t>
      </w:r>
      <w:r w:rsidR="00231AAB">
        <w:rPr>
          <w:rFonts w:ascii="Arial" w:hAnsi="Arial" w:cs="Arial"/>
          <w:sz w:val="24"/>
        </w:rPr>
        <w:t xml:space="preserve"> grouped menu heading</w:t>
      </w:r>
      <w:r w:rsidR="009C563A" w:rsidRPr="008A59C0">
        <w:rPr>
          <w:rFonts w:ascii="Arial" w:hAnsi="Arial" w:cs="Arial"/>
          <w:sz w:val="24"/>
        </w:rPr>
        <w:t>.</w:t>
      </w:r>
    </w:p>
    <w:p w:rsidR="006E2E30" w:rsidRPr="00425889" w:rsidRDefault="006E2E30" w:rsidP="00B80056">
      <w:pPr>
        <w:pStyle w:val="Heading1"/>
        <w:numPr>
          <w:ilvl w:val="0"/>
          <w:numId w:val="34"/>
        </w:numPr>
        <w:rPr>
          <w:rFonts w:ascii="Arial" w:hAnsi="Arial" w:cs="Arial"/>
        </w:rPr>
      </w:pPr>
      <w:bookmarkStart w:id="1" w:name="_NEW:_Menu_Layout"/>
      <w:bookmarkEnd w:id="1"/>
      <w:r w:rsidRPr="00425889">
        <w:rPr>
          <w:rFonts w:ascii="Arial" w:hAnsi="Arial" w:cs="Arial"/>
        </w:rPr>
        <w:t xml:space="preserve">NEW: </w:t>
      </w:r>
      <w:r w:rsidR="008A59C0" w:rsidRPr="00425889">
        <w:rPr>
          <w:rFonts w:ascii="Arial" w:hAnsi="Arial" w:cs="Arial"/>
        </w:rPr>
        <w:t>Menu Layout</w:t>
      </w:r>
    </w:p>
    <w:p w:rsidR="008A59C0" w:rsidRPr="008A59C0" w:rsidRDefault="006A1704" w:rsidP="008A59C0">
      <w:pPr>
        <w:pStyle w:val="ListParagraph"/>
        <w:spacing w:after="120"/>
        <w:ind w:left="360"/>
        <w:jc w:val="both"/>
        <w:rPr>
          <w:rFonts w:ascii="Arial" w:hAnsi="Arial" w:cs="Arial"/>
          <w:sz w:val="24"/>
        </w:rPr>
      </w:pPr>
      <w:r>
        <w:rPr>
          <w:noProof/>
          <w:lang w:eastAsia="en-GB"/>
        </w:rPr>
        <w:drawing>
          <wp:anchor distT="0" distB="0" distL="114300" distR="114300" simplePos="0" relativeHeight="251658240" behindDoc="0" locked="0" layoutInCell="1" allowOverlap="1">
            <wp:simplePos x="0" y="0"/>
            <wp:positionH relativeFrom="column">
              <wp:posOffset>230505</wp:posOffset>
            </wp:positionH>
            <wp:positionV relativeFrom="paragraph">
              <wp:posOffset>201930</wp:posOffset>
            </wp:positionV>
            <wp:extent cx="2959100" cy="2576195"/>
            <wp:effectExtent l="190500" t="190500" r="184150" b="1860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59100" cy="257619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6A1704" w:rsidRDefault="006A1704" w:rsidP="00770E6E">
      <w:pPr>
        <w:pStyle w:val="ListParagraph"/>
        <w:spacing w:after="120"/>
        <w:ind w:left="360"/>
        <w:jc w:val="both"/>
        <w:rPr>
          <w:rFonts w:ascii="Arial" w:hAnsi="Arial" w:cs="Arial"/>
          <w:sz w:val="24"/>
        </w:rPr>
      </w:pPr>
      <w:r>
        <w:rPr>
          <w:rFonts w:ascii="Arial" w:hAnsi="Arial" w:cs="Arial"/>
          <w:sz w:val="24"/>
        </w:rPr>
        <w:t>As more features and information resources have been added to Member Zone, the menu on the left hand side of the screen had become too cluttered.</w:t>
      </w:r>
      <w:r w:rsidR="00770E6E">
        <w:rPr>
          <w:rFonts w:ascii="Arial" w:hAnsi="Arial" w:cs="Arial"/>
          <w:sz w:val="24"/>
        </w:rPr>
        <w:t xml:space="preserve"> </w:t>
      </w:r>
      <w:r w:rsidR="00D9084E">
        <w:rPr>
          <w:rFonts w:ascii="Arial" w:hAnsi="Arial" w:cs="Arial"/>
          <w:sz w:val="24"/>
        </w:rPr>
        <w:t>Now s</w:t>
      </w:r>
      <w:r w:rsidRPr="00770E6E">
        <w:rPr>
          <w:rFonts w:ascii="Arial" w:hAnsi="Arial" w:cs="Arial"/>
          <w:sz w:val="24"/>
        </w:rPr>
        <w:t>imilar options/resources have been grouped together and can be accessed by clicking on the</w:t>
      </w:r>
      <w:r w:rsidR="00770E6E">
        <w:rPr>
          <w:rFonts w:ascii="Arial" w:hAnsi="Arial" w:cs="Arial"/>
          <w:sz w:val="24"/>
        </w:rPr>
        <w:t xml:space="preserve"> relevant</w:t>
      </w:r>
      <w:r w:rsidRPr="00770E6E">
        <w:rPr>
          <w:rFonts w:ascii="Arial" w:hAnsi="Arial" w:cs="Arial"/>
          <w:sz w:val="24"/>
        </w:rPr>
        <w:t xml:space="preserve"> grouped menu heading</w:t>
      </w:r>
      <w:r w:rsidR="00770E6E">
        <w:rPr>
          <w:rFonts w:ascii="Arial" w:hAnsi="Arial" w:cs="Arial"/>
          <w:sz w:val="24"/>
        </w:rPr>
        <w:t>:</w:t>
      </w:r>
    </w:p>
    <w:p w:rsidR="00770E6E" w:rsidRPr="00770E6E" w:rsidRDefault="00770E6E" w:rsidP="00770E6E">
      <w:pPr>
        <w:pStyle w:val="ListParagraph"/>
        <w:spacing w:after="120"/>
        <w:ind w:left="360"/>
        <w:jc w:val="both"/>
        <w:rPr>
          <w:rFonts w:ascii="Arial" w:hAnsi="Arial" w:cs="Arial"/>
          <w:sz w:val="24"/>
        </w:rPr>
      </w:pPr>
    </w:p>
    <w:p w:rsidR="00770E6E" w:rsidRDefault="006A1704" w:rsidP="00770E6E">
      <w:pPr>
        <w:pStyle w:val="ListParagraph"/>
        <w:numPr>
          <w:ilvl w:val="0"/>
          <w:numId w:val="33"/>
        </w:numPr>
        <w:spacing w:after="120"/>
        <w:ind w:left="5812" w:hanging="4394"/>
        <w:jc w:val="both"/>
        <w:rPr>
          <w:rFonts w:ascii="Arial" w:hAnsi="Arial" w:cs="Arial"/>
          <w:sz w:val="24"/>
        </w:rPr>
      </w:pPr>
      <w:r>
        <w:rPr>
          <w:rFonts w:ascii="Arial" w:hAnsi="Arial" w:cs="Arial"/>
          <w:sz w:val="24"/>
        </w:rPr>
        <w:t xml:space="preserve">All documents and resources can be found under </w:t>
      </w:r>
      <w:r>
        <w:rPr>
          <w:rFonts w:ascii="Arial" w:hAnsi="Arial" w:cs="Arial"/>
          <w:b/>
          <w:sz w:val="24"/>
        </w:rPr>
        <w:t>Library</w:t>
      </w:r>
    </w:p>
    <w:p w:rsidR="00770E6E" w:rsidRDefault="00770E6E" w:rsidP="00770E6E">
      <w:pPr>
        <w:pStyle w:val="ListParagraph"/>
        <w:numPr>
          <w:ilvl w:val="0"/>
          <w:numId w:val="33"/>
        </w:numPr>
        <w:spacing w:after="120"/>
        <w:ind w:left="5812" w:hanging="4394"/>
        <w:jc w:val="both"/>
        <w:rPr>
          <w:rFonts w:ascii="Arial" w:hAnsi="Arial" w:cs="Arial"/>
          <w:sz w:val="24"/>
        </w:rPr>
      </w:pPr>
      <w:r>
        <w:rPr>
          <w:rFonts w:ascii="Arial" w:hAnsi="Arial" w:cs="Arial"/>
          <w:sz w:val="24"/>
        </w:rPr>
        <w:t>A</w:t>
      </w:r>
      <w:r w:rsidR="006A1704">
        <w:rPr>
          <w:rFonts w:ascii="Arial" w:hAnsi="Arial" w:cs="Arial"/>
          <w:sz w:val="24"/>
        </w:rPr>
        <w:t xml:space="preserve">ll things related to </w:t>
      </w:r>
      <w:r w:rsidR="006A1704" w:rsidRPr="006A1704">
        <w:rPr>
          <w:rFonts w:ascii="Arial" w:hAnsi="Arial" w:cs="Arial"/>
          <w:b/>
          <w:sz w:val="24"/>
        </w:rPr>
        <w:t>Help and Support</w:t>
      </w:r>
      <w:r w:rsidR="006A1704">
        <w:rPr>
          <w:rFonts w:ascii="Arial" w:hAnsi="Arial" w:cs="Arial"/>
          <w:sz w:val="24"/>
        </w:rPr>
        <w:t xml:space="preserve"> are f</w:t>
      </w:r>
      <w:r>
        <w:rPr>
          <w:rFonts w:ascii="Arial" w:hAnsi="Arial" w:cs="Arial"/>
          <w:sz w:val="24"/>
        </w:rPr>
        <w:t>ound under this heading</w:t>
      </w:r>
    </w:p>
    <w:p w:rsidR="006A1704" w:rsidRPr="006A1704" w:rsidRDefault="006A1704" w:rsidP="00770E6E">
      <w:pPr>
        <w:pStyle w:val="ListParagraph"/>
        <w:numPr>
          <w:ilvl w:val="0"/>
          <w:numId w:val="33"/>
        </w:numPr>
        <w:spacing w:after="120"/>
        <w:ind w:left="5812" w:hanging="4394"/>
        <w:jc w:val="both"/>
        <w:rPr>
          <w:rFonts w:ascii="Arial" w:hAnsi="Arial" w:cs="Arial"/>
          <w:sz w:val="24"/>
        </w:rPr>
      </w:pPr>
      <w:r>
        <w:rPr>
          <w:rFonts w:ascii="Arial" w:hAnsi="Arial" w:cs="Arial"/>
          <w:b/>
          <w:sz w:val="24"/>
        </w:rPr>
        <w:t>Reports</w:t>
      </w:r>
      <w:r>
        <w:rPr>
          <w:rFonts w:ascii="Arial" w:hAnsi="Arial" w:cs="Arial"/>
          <w:sz w:val="24"/>
        </w:rPr>
        <w:t xml:space="preserve"> contains access to the just introduced Open and Closed incidents reports.</w:t>
      </w:r>
    </w:p>
    <w:p w:rsidR="006A1704" w:rsidRDefault="006A1704" w:rsidP="008A59C0">
      <w:pPr>
        <w:pStyle w:val="ListParagraph"/>
        <w:spacing w:after="120"/>
        <w:ind w:left="360"/>
        <w:jc w:val="both"/>
        <w:rPr>
          <w:rFonts w:ascii="Arial" w:hAnsi="Arial" w:cs="Arial"/>
          <w:sz w:val="24"/>
        </w:rPr>
      </w:pPr>
    </w:p>
    <w:p w:rsidR="006A1704" w:rsidRDefault="006A1704" w:rsidP="008A59C0">
      <w:pPr>
        <w:pStyle w:val="ListParagraph"/>
        <w:spacing w:after="120"/>
        <w:ind w:left="360"/>
        <w:jc w:val="both"/>
        <w:rPr>
          <w:rFonts w:ascii="Arial" w:hAnsi="Arial" w:cs="Arial"/>
          <w:sz w:val="24"/>
        </w:rPr>
      </w:pPr>
      <w:r>
        <w:rPr>
          <w:rFonts w:ascii="Arial" w:hAnsi="Arial" w:cs="Arial"/>
          <w:sz w:val="24"/>
        </w:rPr>
        <w:lastRenderedPageBreak/>
        <w:t>Clicking on a relevant grouped menu heading will reveal the contents for that group, and clicking on the grouped menu heading again will hide them:</w:t>
      </w:r>
    </w:p>
    <w:p w:rsidR="006A1704" w:rsidRPr="00DC0D18" w:rsidRDefault="006A1704" w:rsidP="00DC0D18">
      <w:pPr>
        <w:pStyle w:val="ListParagraph"/>
        <w:spacing w:after="120"/>
        <w:ind w:left="360"/>
        <w:jc w:val="both"/>
        <w:rPr>
          <w:rFonts w:ascii="Arial" w:hAnsi="Arial" w:cs="Arial"/>
          <w:sz w:val="24"/>
        </w:rPr>
      </w:pPr>
      <w:r>
        <w:rPr>
          <w:noProof/>
          <w:lang w:eastAsia="en-GB"/>
        </w:rPr>
        <w:drawing>
          <wp:inline distT="0" distB="0" distL="0" distR="0" wp14:anchorId="0CC8610F" wp14:editId="06E50D50">
            <wp:extent cx="1738800" cy="4694400"/>
            <wp:effectExtent l="190500" t="190500" r="185420" b="1828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38800" cy="4694400"/>
                    </a:xfrm>
                    <a:prstGeom prst="rect">
                      <a:avLst/>
                    </a:prstGeom>
                    <a:ln>
                      <a:noFill/>
                    </a:ln>
                    <a:effectLst>
                      <a:outerShdw blurRad="190500" algn="tl" rotWithShape="0">
                        <a:srgbClr val="000000">
                          <a:alpha val="70000"/>
                        </a:srgbClr>
                      </a:outerShdw>
                    </a:effectLst>
                  </pic:spPr>
                </pic:pic>
              </a:graphicData>
            </a:graphic>
          </wp:inline>
        </w:drawing>
      </w:r>
      <w:r>
        <w:rPr>
          <w:noProof/>
          <w:lang w:eastAsia="en-GB"/>
        </w:rPr>
        <w:drawing>
          <wp:inline distT="0" distB="0" distL="0" distR="0" wp14:anchorId="4BDE701E" wp14:editId="5C6C1CE2">
            <wp:extent cx="1702800" cy="2538000"/>
            <wp:effectExtent l="190500" t="190500" r="183515" b="1866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2800" cy="2538000"/>
                    </a:xfrm>
                    <a:prstGeom prst="rect">
                      <a:avLst/>
                    </a:prstGeom>
                    <a:ln>
                      <a:noFill/>
                    </a:ln>
                    <a:effectLst>
                      <a:outerShdw blurRad="190500" algn="tl" rotWithShape="0">
                        <a:srgbClr val="000000">
                          <a:alpha val="70000"/>
                        </a:srgbClr>
                      </a:outerShdw>
                    </a:effectLst>
                  </pic:spPr>
                </pic:pic>
              </a:graphicData>
            </a:graphic>
          </wp:inline>
        </w:drawing>
      </w:r>
      <w:r>
        <w:rPr>
          <w:noProof/>
          <w:lang w:eastAsia="en-GB"/>
        </w:rPr>
        <w:drawing>
          <wp:inline distT="0" distB="0" distL="0" distR="0" wp14:anchorId="17A363F5" wp14:editId="1331D52B">
            <wp:extent cx="1713600" cy="1706400"/>
            <wp:effectExtent l="190500" t="190500" r="191770" b="1987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13600" cy="1706400"/>
                    </a:xfrm>
                    <a:prstGeom prst="rect">
                      <a:avLst/>
                    </a:prstGeom>
                    <a:ln>
                      <a:noFill/>
                    </a:ln>
                    <a:effectLst>
                      <a:outerShdw blurRad="190500" algn="tl" rotWithShape="0">
                        <a:srgbClr val="000000">
                          <a:alpha val="70000"/>
                        </a:srgbClr>
                      </a:outerShdw>
                    </a:effectLst>
                  </pic:spPr>
                </pic:pic>
              </a:graphicData>
            </a:graphic>
          </wp:inline>
        </w:drawing>
      </w:r>
    </w:p>
    <w:p w:rsidR="003D6B75" w:rsidRPr="00425889" w:rsidRDefault="003D6B75" w:rsidP="00B80056">
      <w:pPr>
        <w:pStyle w:val="Heading1"/>
        <w:numPr>
          <w:ilvl w:val="0"/>
          <w:numId w:val="34"/>
        </w:numPr>
        <w:rPr>
          <w:rFonts w:ascii="Arial" w:hAnsi="Arial" w:cs="Arial"/>
          <w:color w:val="auto"/>
        </w:rPr>
      </w:pPr>
      <w:bookmarkStart w:id="2" w:name="_NEW:_Open_Incidents"/>
      <w:bookmarkEnd w:id="2"/>
      <w:r w:rsidRPr="00425889">
        <w:rPr>
          <w:rFonts w:ascii="Arial" w:hAnsi="Arial" w:cs="Arial"/>
        </w:rPr>
        <w:t xml:space="preserve">NEW: </w:t>
      </w:r>
      <w:r w:rsidR="00BF3BCD" w:rsidRPr="00425889">
        <w:rPr>
          <w:rFonts w:ascii="Arial" w:hAnsi="Arial" w:cs="Arial"/>
        </w:rPr>
        <w:t>Open Incidents and Closed Incidents Reports</w:t>
      </w:r>
    </w:p>
    <w:p w:rsidR="00DC0D18" w:rsidRDefault="00DC0D18" w:rsidP="008A59C0">
      <w:pPr>
        <w:pStyle w:val="ListParagraph"/>
        <w:spacing w:after="120"/>
        <w:ind w:left="357"/>
        <w:jc w:val="both"/>
        <w:rPr>
          <w:rFonts w:ascii="Arial" w:hAnsi="Arial" w:cs="Arial"/>
          <w:sz w:val="24"/>
        </w:rPr>
      </w:pPr>
      <w:r>
        <w:rPr>
          <w:rFonts w:ascii="Arial" w:hAnsi="Arial" w:cs="Arial"/>
          <w:sz w:val="24"/>
        </w:rPr>
        <w:t xml:space="preserve">Under the grouped menu heading </w:t>
      </w:r>
      <w:r>
        <w:rPr>
          <w:rFonts w:ascii="Arial" w:hAnsi="Arial" w:cs="Arial"/>
          <w:b/>
          <w:sz w:val="24"/>
        </w:rPr>
        <w:t>Reports</w:t>
      </w:r>
      <w:r>
        <w:rPr>
          <w:rFonts w:ascii="Arial" w:hAnsi="Arial" w:cs="Arial"/>
          <w:sz w:val="24"/>
        </w:rPr>
        <w:t xml:space="preserve">, there are two reports for </w:t>
      </w:r>
      <w:r>
        <w:rPr>
          <w:rFonts w:ascii="Arial" w:hAnsi="Arial" w:cs="Arial"/>
          <w:b/>
          <w:sz w:val="24"/>
        </w:rPr>
        <w:t xml:space="preserve">Open Incidents </w:t>
      </w:r>
      <w:r>
        <w:rPr>
          <w:rFonts w:ascii="Arial" w:hAnsi="Arial" w:cs="Arial"/>
          <w:sz w:val="24"/>
        </w:rPr>
        <w:t xml:space="preserve">and </w:t>
      </w:r>
      <w:r>
        <w:rPr>
          <w:rFonts w:ascii="Arial" w:hAnsi="Arial" w:cs="Arial"/>
          <w:b/>
          <w:sz w:val="24"/>
        </w:rPr>
        <w:t>Closed Incidents.</w:t>
      </w:r>
      <w:r>
        <w:rPr>
          <w:rFonts w:ascii="Arial" w:hAnsi="Arial" w:cs="Arial"/>
          <w:sz w:val="24"/>
        </w:rPr>
        <w:t xml:space="preserve"> As the number of enquiries that Members have logged in Member Zone will continue to grow over time, at the request of Members on the sounding board enquiries have been split in to those that are open and closed.</w:t>
      </w:r>
    </w:p>
    <w:p w:rsidR="00DC0D18" w:rsidRDefault="00DC0D18" w:rsidP="008A59C0">
      <w:pPr>
        <w:pStyle w:val="ListParagraph"/>
        <w:spacing w:after="120"/>
        <w:ind w:left="357"/>
        <w:jc w:val="both"/>
        <w:rPr>
          <w:rFonts w:ascii="Arial" w:hAnsi="Arial" w:cs="Arial"/>
          <w:sz w:val="24"/>
        </w:rPr>
      </w:pPr>
    </w:p>
    <w:p w:rsidR="00DC0D18" w:rsidRDefault="00DC0D18" w:rsidP="008A59C0">
      <w:pPr>
        <w:pStyle w:val="ListParagraph"/>
        <w:spacing w:after="120"/>
        <w:ind w:left="357"/>
        <w:jc w:val="both"/>
        <w:rPr>
          <w:rFonts w:ascii="Arial" w:hAnsi="Arial" w:cs="Arial"/>
          <w:sz w:val="24"/>
        </w:rPr>
      </w:pPr>
      <w:r>
        <w:rPr>
          <w:rFonts w:ascii="Arial" w:hAnsi="Arial" w:cs="Arial"/>
          <w:sz w:val="24"/>
        </w:rPr>
        <w:t>Clicking on either report will display all open or closed incidents:</w:t>
      </w:r>
    </w:p>
    <w:p w:rsidR="00DC0D18" w:rsidRDefault="00DC0D18" w:rsidP="008A59C0">
      <w:pPr>
        <w:pStyle w:val="ListParagraph"/>
        <w:spacing w:after="120"/>
        <w:ind w:left="357"/>
        <w:jc w:val="both"/>
        <w:rPr>
          <w:rFonts w:ascii="Arial" w:hAnsi="Arial" w:cs="Arial"/>
          <w:sz w:val="24"/>
        </w:rPr>
      </w:pPr>
    </w:p>
    <w:p w:rsidR="00DC0D18" w:rsidRPr="00DC0D18" w:rsidRDefault="00DC0D18" w:rsidP="00EA4A91">
      <w:pPr>
        <w:pStyle w:val="ListParagraph"/>
        <w:spacing w:after="120"/>
        <w:ind w:left="357"/>
        <w:rPr>
          <w:rFonts w:ascii="Arial" w:hAnsi="Arial" w:cs="Arial"/>
          <w:sz w:val="24"/>
        </w:rPr>
      </w:pPr>
      <w:r>
        <w:rPr>
          <w:noProof/>
          <w:lang w:eastAsia="en-GB"/>
        </w:rPr>
        <w:drawing>
          <wp:inline distT="0" distB="0" distL="0" distR="0" wp14:anchorId="18C9BCBD" wp14:editId="3C0FD87F">
            <wp:extent cx="6151606" cy="2108200"/>
            <wp:effectExtent l="190500" t="190500" r="192405" b="1968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91962" cy="2122030"/>
                    </a:xfrm>
                    <a:prstGeom prst="rect">
                      <a:avLst/>
                    </a:prstGeom>
                    <a:ln>
                      <a:noFill/>
                    </a:ln>
                    <a:effectLst>
                      <a:outerShdw blurRad="190500" algn="tl" rotWithShape="0">
                        <a:srgbClr val="000000">
                          <a:alpha val="70000"/>
                        </a:srgbClr>
                      </a:outerShdw>
                    </a:effectLst>
                  </pic:spPr>
                </pic:pic>
              </a:graphicData>
            </a:graphic>
          </wp:inline>
        </w:drawing>
      </w:r>
    </w:p>
    <w:p w:rsidR="00BF3BCD" w:rsidRPr="00425889" w:rsidRDefault="00BF3BCD" w:rsidP="00B80056">
      <w:pPr>
        <w:pStyle w:val="Heading1"/>
        <w:numPr>
          <w:ilvl w:val="0"/>
          <w:numId w:val="34"/>
        </w:numPr>
        <w:rPr>
          <w:rFonts w:ascii="Arial" w:hAnsi="Arial" w:cs="Arial"/>
        </w:rPr>
      </w:pPr>
      <w:bookmarkStart w:id="3" w:name="_NEW:_Improved_Enquiry"/>
      <w:bookmarkEnd w:id="3"/>
      <w:r w:rsidRPr="00425889">
        <w:rPr>
          <w:rFonts w:ascii="Arial" w:hAnsi="Arial" w:cs="Arial"/>
        </w:rPr>
        <w:lastRenderedPageBreak/>
        <w:t>NEW: Improved Enquiry Search Options</w:t>
      </w:r>
    </w:p>
    <w:p w:rsidR="00BF3BCD" w:rsidRDefault="00DC0D18" w:rsidP="00BF3BCD">
      <w:pPr>
        <w:spacing w:after="120"/>
        <w:ind w:left="360"/>
        <w:jc w:val="both"/>
        <w:rPr>
          <w:rFonts w:ascii="Arial" w:hAnsi="Arial" w:cs="Arial"/>
          <w:sz w:val="24"/>
        </w:rPr>
      </w:pPr>
      <w:r>
        <w:rPr>
          <w:rFonts w:ascii="Arial" w:hAnsi="Arial" w:cs="Arial"/>
          <w:sz w:val="24"/>
        </w:rPr>
        <w:t>When viewing either Open Incidents or Closed Incidents reports, as detailed above new columns have been added for Constituent and Community Council.</w:t>
      </w:r>
    </w:p>
    <w:p w:rsidR="00DC0D18" w:rsidRPr="00DC0D18" w:rsidRDefault="00DC0D18" w:rsidP="00DC0D18">
      <w:pPr>
        <w:pStyle w:val="ListParagraph"/>
        <w:spacing w:after="120"/>
        <w:ind w:left="357"/>
        <w:jc w:val="both"/>
        <w:rPr>
          <w:rFonts w:ascii="Arial" w:hAnsi="Arial" w:cs="Arial"/>
          <w:sz w:val="24"/>
        </w:rPr>
      </w:pPr>
      <w:r>
        <w:rPr>
          <w:rFonts w:ascii="Arial" w:hAnsi="Arial" w:cs="Arial"/>
          <w:sz w:val="24"/>
        </w:rPr>
        <w:t>Above the report, there are now new options for searching to look for individual incidents and/or grouped incidents:</w:t>
      </w:r>
    </w:p>
    <w:p w:rsidR="00DC0D18" w:rsidRDefault="00DC0D18" w:rsidP="008A59C0">
      <w:pPr>
        <w:pStyle w:val="ListParagraph"/>
        <w:spacing w:after="120"/>
        <w:ind w:left="357"/>
        <w:jc w:val="both"/>
        <w:rPr>
          <w:rFonts w:ascii="Arial" w:hAnsi="Arial" w:cs="Arial"/>
          <w:sz w:val="24"/>
        </w:rPr>
      </w:pPr>
      <w:r w:rsidRPr="00DC0D18">
        <w:rPr>
          <w:rFonts w:ascii="Arial" w:hAnsi="Arial" w:cs="Arial"/>
          <w:noProof/>
          <w:sz w:val="24"/>
          <w:lang w:eastAsia="en-GB"/>
        </w:rPr>
        <w:drawing>
          <wp:inline distT="0" distB="0" distL="0" distR="0" wp14:anchorId="64E3AE0C" wp14:editId="5585B688">
            <wp:extent cx="6235700" cy="2390847"/>
            <wp:effectExtent l="190500" t="190500" r="184150" b="2000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42077" cy="2393292"/>
                    </a:xfrm>
                    <a:prstGeom prst="rect">
                      <a:avLst/>
                    </a:prstGeom>
                    <a:ln>
                      <a:noFill/>
                    </a:ln>
                    <a:effectLst>
                      <a:outerShdw blurRad="190500" algn="tl" rotWithShape="0">
                        <a:srgbClr val="000000">
                          <a:alpha val="70000"/>
                        </a:srgbClr>
                      </a:outerShdw>
                    </a:effectLst>
                  </pic:spPr>
                </pic:pic>
              </a:graphicData>
            </a:graphic>
          </wp:inline>
        </w:drawing>
      </w:r>
    </w:p>
    <w:p w:rsidR="00DC0D18" w:rsidRDefault="00DC0D18" w:rsidP="008A59C0">
      <w:pPr>
        <w:pStyle w:val="ListParagraph"/>
        <w:spacing w:after="120"/>
        <w:ind w:left="357"/>
        <w:jc w:val="both"/>
        <w:rPr>
          <w:rFonts w:ascii="Arial" w:hAnsi="Arial" w:cs="Arial"/>
          <w:sz w:val="24"/>
        </w:rPr>
      </w:pPr>
      <w:r>
        <w:rPr>
          <w:rFonts w:ascii="Arial" w:hAnsi="Arial" w:cs="Arial"/>
          <w:sz w:val="24"/>
        </w:rPr>
        <w:t xml:space="preserve">The Search Type dropdown </w:t>
      </w:r>
      <w:r w:rsidR="00231AAB">
        <w:rPr>
          <w:rFonts w:ascii="Arial" w:hAnsi="Arial" w:cs="Arial"/>
          <w:sz w:val="24"/>
        </w:rPr>
        <w:t xml:space="preserve">menu </w:t>
      </w:r>
      <w:r>
        <w:rPr>
          <w:rFonts w:ascii="Arial" w:hAnsi="Arial" w:cs="Arial"/>
          <w:sz w:val="24"/>
        </w:rPr>
        <w:t>lets you select whether you want to search based on Subject, Constituent or Community Council. Once this has been set, enter the search criteria in the Search</w:t>
      </w:r>
      <w:r w:rsidR="00EA4A91">
        <w:rPr>
          <w:rFonts w:ascii="Arial" w:hAnsi="Arial" w:cs="Arial"/>
          <w:sz w:val="24"/>
        </w:rPr>
        <w:t xml:space="preserve"> by Keyword</w:t>
      </w:r>
      <w:r>
        <w:rPr>
          <w:rFonts w:ascii="Arial" w:hAnsi="Arial" w:cs="Arial"/>
          <w:sz w:val="24"/>
        </w:rPr>
        <w:t xml:space="preserve"> box and click the Search button:</w:t>
      </w:r>
    </w:p>
    <w:p w:rsidR="00DC0D18" w:rsidRDefault="00DC0D18" w:rsidP="008A59C0">
      <w:pPr>
        <w:pStyle w:val="ListParagraph"/>
        <w:spacing w:after="120"/>
        <w:ind w:left="357"/>
        <w:jc w:val="both"/>
        <w:rPr>
          <w:rFonts w:ascii="Arial" w:hAnsi="Arial" w:cs="Arial"/>
          <w:sz w:val="24"/>
        </w:rPr>
      </w:pPr>
    </w:p>
    <w:p w:rsidR="00DC0D18" w:rsidRDefault="00770E6E" w:rsidP="008A59C0">
      <w:pPr>
        <w:pStyle w:val="ListParagraph"/>
        <w:spacing w:after="120"/>
        <w:ind w:left="357"/>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2576" behindDoc="0" locked="0" layoutInCell="1" allowOverlap="1" wp14:anchorId="4A92FEE9" wp14:editId="044A07DD">
                <wp:simplePos x="0" y="0"/>
                <wp:positionH relativeFrom="column">
                  <wp:posOffset>3564255</wp:posOffset>
                </wp:positionH>
                <wp:positionV relativeFrom="paragraph">
                  <wp:posOffset>1910080</wp:posOffset>
                </wp:positionV>
                <wp:extent cx="1263650" cy="800100"/>
                <wp:effectExtent l="0" t="0" r="12700" b="19050"/>
                <wp:wrapNone/>
                <wp:docPr id="32" name="Rounded Rectangle 32"/>
                <wp:cNvGraphicFramePr/>
                <a:graphic xmlns:a="http://schemas.openxmlformats.org/drawingml/2006/main">
                  <a:graphicData uri="http://schemas.microsoft.com/office/word/2010/wordprocessingShape">
                    <wps:wsp>
                      <wps:cNvSpPr/>
                      <wps:spPr>
                        <a:xfrm>
                          <a:off x="0" y="0"/>
                          <a:ext cx="1263650" cy="8001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7657E" id="Rounded Rectangle 32" o:spid="_x0000_s1026" style="position:absolute;margin-left:280.65pt;margin-top:150.4pt;width:99.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" filled="f" strokecolor="red" strokeweight="2pt"/>
            </w:pict>
          </mc:Fallback>
        </mc:AlternateContent>
      </w:r>
      <w:r w:rsidR="00DC0D18">
        <w:rPr>
          <w:noProof/>
          <w:lang w:eastAsia="en-GB"/>
        </w:rPr>
        <w:drawing>
          <wp:inline distT="0" distB="0" distL="0" distR="0" wp14:anchorId="6637EC10" wp14:editId="47DFE129">
            <wp:extent cx="6197600" cy="2476086"/>
            <wp:effectExtent l="190500" t="190500" r="184150" b="1911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03205" cy="2478325"/>
                    </a:xfrm>
                    <a:prstGeom prst="rect">
                      <a:avLst/>
                    </a:prstGeom>
                    <a:ln>
                      <a:noFill/>
                    </a:ln>
                    <a:effectLst>
                      <a:outerShdw blurRad="190500" algn="tl" rotWithShape="0">
                        <a:srgbClr val="000000">
                          <a:alpha val="70000"/>
                        </a:srgbClr>
                      </a:outerShdw>
                    </a:effectLst>
                  </pic:spPr>
                </pic:pic>
              </a:graphicData>
            </a:graphic>
          </wp:inline>
        </w:drawing>
      </w:r>
    </w:p>
    <w:p w:rsidR="00DC0D18" w:rsidRPr="008A59C0" w:rsidRDefault="00DC0D18" w:rsidP="008A59C0">
      <w:pPr>
        <w:pStyle w:val="ListParagraph"/>
        <w:spacing w:after="120"/>
        <w:ind w:left="357"/>
        <w:jc w:val="both"/>
        <w:rPr>
          <w:rFonts w:ascii="Arial" w:hAnsi="Arial" w:cs="Arial"/>
          <w:sz w:val="24"/>
        </w:rPr>
      </w:pPr>
      <w:r>
        <w:rPr>
          <w:rFonts w:ascii="Arial" w:hAnsi="Arial" w:cs="Arial"/>
          <w:sz w:val="24"/>
        </w:rPr>
        <w:t xml:space="preserve">In the above example, the Search Type selected </w:t>
      </w:r>
      <w:r w:rsidR="00EA4A91">
        <w:rPr>
          <w:rFonts w:ascii="Arial" w:hAnsi="Arial" w:cs="Arial"/>
          <w:sz w:val="24"/>
        </w:rPr>
        <w:t>was</w:t>
      </w:r>
      <w:r>
        <w:rPr>
          <w:rFonts w:ascii="Arial" w:hAnsi="Arial" w:cs="Arial"/>
          <w:sz w:val="24"/>
        </w:rPr>
        <w:t xml:space="preserve"> Community Council and the search criteria </w:t>
      </w:r>
      <w:r w:rsidR="00EA4A91">
        <w:rPr>
          <w:rFonts w:ascii="Arial" w:hAnsi="Arial" w:cs="Arial"/>
          <w:sz w:val="24"/>
        </w:rPr>
        <w:t>entered wa</w:t>
      </w:r>
      <w:r>
        <w:rPr>
          <w:rFonts w:ascii="Arial" w:hAnsi="Arial" w:cs="Arial"/>
          <w:sz w:val="24"/>
        </w:rPr>
        <w:t>s Campbeltown. The results displayed are all the enquiries where the Community Council is set to Campbeltown.</w:t>
      </w:r>
    </w:p>
    <w:p w:rsidR="008A59C0" w:rsidRPr="008A59C0" w:rsidRDefault="008A59C0" w:rsidP="008A59C0">
      <w:pPr>
        <w:pStyle w:val="ListParagraph"/>
        <w:spacing w:after="120"/>
        <w:ind w:left="357"/>
        <w:jc w:val="both"/>
        <w:rPr>
          <w:rFonts w:ascii="Arial" w:hAnsi="Arial" w:cs="Arial"/>
          <w:sz w:val="24"/>
        </w:rPr>
      </w:pPr>
    </w:p>
    <w:p w:rsidR="00DC0D18" w:rsidRDefault="00DC0D18">
      <w:pPr>
        <w:rPr>
          <w:rFonts w:ascii="Arial" w:hAnsi="Arial" w:cs="Arial"/>
          <w:b/>
          <w:color w:val="365F91" w:themeColor="accent1" w:themeShade="BF"/>
          <w:sz w:val="24"/>
        </w:rPr>
      </w:pPr>
      <w:r>
        <w:rPr>
          <w:rFonts w:ascii="Arial" w:hAnsi="Arial" w:cs="Arial"/>
          <w:b/>
          <w:color w:val="365F91" w:themeColor="accent1" w:themeShade="BF"/>
          <w:sz w:val="24"/>
        </w:rPr>
        <w:br w:type="page"/>
      </w:r>
    </w:p>
    <w:p w:rsidR="0005127C" w:rsidRPr="00425889" w:rsidRDefault="003D6B75" w:rsidP="00B80056">
      <w:pPr>
        <w:pStyle w:val="Heading1"/>
        <w:numPr>
          <w:ilvl w:val="0"/>
          <w:numId w:val="34"/>
        </w:numPr>
        <w:rPr>
          <w:rFonts w:ascii="Arial" w:hAnsi="Arial" w:cs="Arial"/>
        </w:rPr>
      </w:pPr>
      <w:bookmarkStart w:id="4" w:name="_NEW:_Option_to"/>
      <w:bookmarkEnd w:id="4"/>
      <w:r w:rsidRPr="00425889">
        <w:rPr>
          <w:rFonts w:ascii="Arial" w:hAnsi="Arial" w:cs="Arial"/>
        </w:rPr>
        <w:lastRenderedPageBreak/>
        <w:t xml:space="preserve">NEW: </w:t>
      </w:r>
      <w:r w:rsidR="008A59C0" w:rsidRPr="00425889">
        <w:rPr>
          <w:rFonts w:ascii="Arial" w:hAnsi="Arial" w:cs="Arial"/>
        </w:rPr>
        <w:t>Option to Email Enquiry</w:t>
      </w:r>
    </w:p>
    <w:p w:rsidR="00F11F1C" w:rsidRDefault="00A231B1" w:rsidP="00F11F1C">
      <w:pPr>
        <w:spacing w:after="120" w:line="240" w:lineRule="auto"/>
        <w:ind w:left="357"/>
        <w:jc w:val="both"/>
        <w:rPr>
          <w:rFonts w:ascii="Arial" w:hAnsi="Arial" w:cs="Arial"/>
          <w:sz w:val="24"/>
        </w:rPr>
      </w:pPr>
      <w:r>
        <w:rPr>
          <w:rFonts w:ascii="Arial" w:hAnsi="Arial" w:cs="Arial"/>
          <w:sz w:val="24"/>
        </w:rPr>
        <w:t>When viewing the details of an enquiry within Member Zone, a</w:t>
      </w:r>
      <w:r w:rsidR="00F11F1C">
        <w:rPr>
          <w:rFonts w:ascii="Arial" w:hAnsi="Arial" w:cs="Arial"/>
          <w:sz w:val="24"/>
        </w:rPr>
        <w:t>n option to send an email from Member Zone has been introduced:</w:t>
      </w:r>
    </w:p>
    <w:p w:rsidR="00F11F1C" w:rsidRDefault="00F11F1C" w:rsidP="00D821BE">
      <w:pPr>
        <w:spacing w:after="120" w:line="240" w:lineRule="auto"/>
        <w:ind w:left="357"/>
        <w:jc w:val="both"/>
        <w:rPr>
          <w:rFonts w:ascii="Arial" w:hAnsi="Arial" w:cs="Arial"/>
          <w:sz w:val="24"/>
        </w:rPr>
      </w:pPr>
      <w:r>
        <w:rPr>
          <w:noProof/>
          <w:lang w:eastAsia="en-GB"/>
        </w:rPr>
        <w:drawing>
          <wp:inline distT="0" distB="0" distL="0" distR="0" wp14:anchorId="1AC33668" wp14:editId="3610A9D3">
            <wp:extent cx="6153150" cy="3002667"/>
            <wp:effectExtent l="190500" t="190500" r="190500" b="1981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64553" cy="3008232"/>
                    </a:xfrm>
                    <a:prstGeom prst="rect">
                      <a:avLst/>
                    </a:prstGeom>
                    <a:ln>
                      <a:noFill/>
                    </a:ln>
                    <a:effectLst>
                      <a:outerShdw blurRad="190500" algn="tl" rotWithShape="0">
                        <a:srgbClr val="000000">
                          <a:alpha val="70000"/>
                        </a:srgbClr>
                      </a:outerShdw>
                    </a:effectLst>
                  </pic:spPr>
                </pic:pic>
              </a:graphicData>
            </a:graphic>
          </wp:inline>
        </w:drawing>
      </w:r>
    </w:p>
    <w:p w:rsidR="00F11F1C" w:rsidRDefault="00F11F1C" w:rsidP="00D821BE">
      <w:pPr>
        <w:spacing w:after="120" w:line="240" w:lineRule="auto"/>
        <w:ind w:left="357"/>
        <w:jc w:val="both"/>
        <w:rPr>
          <w:rFonts w:ascii="Arial" w:hAnsi="Arial" w:cs="Arial"/>
          <w:sz w:val="24"/>
        </w:rPr>
      </w:pPr>
      <w:r>
        <w:rPr>
          <w:rFonts w:ascii="Arial" w:hAnsi="Arial" w:cs="Arial"/>
          <w:sz w:val="24"/>
        </w:rPr>
        <w:t>Click on Email Incident button and an email will be created and populated with details of the enquiry:</w:t>
      </w:r>
    </w:p>
    <w:p w:rsidR="00F11F1C" w:rsidRDefault="00F11F1C" w:rsidP="00D821BE">
      <w:pPr>
        <w:spacing w:after="120" w:line="240" w:lineRule="auto"/>
        <w:ind w:left="357"/>
        <w:jc w:val="both"/>
        <w:rPr>
          <w:rFonts w:ascii="Arial" w:hAnsi="Arial" w:cs="Arial"/>
          <w:sz w:val="24"/>
        </w:rPr>
      </w:pPr>
      <w:r>
        <w:rPr>
          <w:noProof/>
          <w:lang w:eastAsia="en-GB"/>
        </w:rPr>
        <w:drawing>
          <wp:anchor distT="0" distB="0" distL="114300" distR="114300" simplePos="0" relativeHeight="251659264" behindDoc="0" locked="0" layoutInCell="1" allowOverlap="1">
            <wp:simplePos x="0" y="0"/>
            <wp:positionH relativeFrom="column">
              <wp:posOffset>414655</wp:posOffset>
            </wp:positionH>
            <wp:positionV relativeFrom="paragraph">
              <wp:posOffset>190500</wp:posOffset>
            </wp:positionV>
            <wp:extent cx="2918072" cy="2901950"/>
            <wp:effectExtent l="190500" t="190500" r="187325" b="18415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918072" cy="29019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D821BE" w:rsidRDefault="00F11F1C" w:rsidP="00D821BE">
      <w:pPr>
        <w:spacing w:after="120" w:line="240" w:lineRule="auto"/>
        <w:ind w:left="357"/>
        <w:jc w:val="both"/>
        <w:rPr>
          <w:rFonts w:ascii="Arial" w:hAnsi="Arial" w:cs="Arial"/>
          <w:sz w:val="24"/>
        </w:rPr>
      </w:pPr>
      <w:r>
        <w:rPr>
          <w:rFonts w:ascii="Arial" w:hAnsi="Arial" w:cs="Arial"/>
          <w:sz w:val="24"/>
        </w:rPr>
        <w:t>The email subject will contain the subject of the enquiry and the reference number from Member Zone.</w:t>
      </w:r>
    </w:p>
    <w:p w:rsidR="00770E6E" w:rsidRDefault="00770E6E" w:rsidP="00D821BE">
      <w:pPr>
        <w:spacing w:after="120" w:line="240" w:lineRule="auto"/>
        <w:ind w:left="357"/>
        <w:jc w:val="both"/>
        <w:rPr>
          <w:rFonts w:ascii="Arial" w:hAnsi="Arial" w:cs="Arial"/>
          <w:sz w:val="24"/>
        </w:rPr>
      </w:pPr>
    </w:p>
    <w:p w:rsidR="00F11F1C" w:rsidRDefault="00F11F1C" w:rsidP="00D821BE">
      <w:pPr>
        <w:spacing w:after="120" w:line="240" w:lineRule="auto"/>
        <w:ind w:left="357"/>
        <w:jc w:val="both"/>
        <w:rPr>
          <w:rFonts w:ascii="Arial" w:hAnsi="Arial" w:cs="Arial"/>
          <w:sz w:val="24"/>
        </w:rPr>
      </w:pPr>
      <w:r>
        <w:rPr>
          <w:rFonts w:ascii="Arial" w:hAnsi="Arial" w:cs="Arial"/>
          <w:sz w:val="24"/>
        </w:rPr>
        <w:t>The body of the email will contain:</w:t>
      </w:r>
    </w:p>
    <w:p w:rsidR="00F11F1C" w:rsidRDefault="00F11F1C" w:rsidP="00F11F1C">
      <w:pPr>
        <w:pStyle w:val="ListParagraph"/>
        <w:numPr>
          <w:ilvl w:val="0"/>
          <w:numId w:val="32"/>
        </w:numPr>
        <w:spacing w:after="120" w:line="240" w:lineRule="auto"/>
        <w:ind w:left="6096" w:hanging="5103"/>
        <w:jc w:val="both"/>
        <w:rPr>
          <w:rFonts w:ascii="Arial" w:hAnsi="Arial" w:cs="Arial"/>
          <w:sz w:val="24"/>
        </w:rPr>
      </w:pPr>
      <w:r>
        <w:rPr>
          <w:rFonts w:ascii="Arial" w:hAnsi="Arial" w:cs="Arial"/>
          <w:sz w:val="24"/>
        </w:rPr>
        <w:t>Enquiry reference number</w:t>
      </w:r>
    </w:p>
    <w:p w:rsidR="00F11F1C" w:rsidRDefault="00F11F1C" w:rsidP="00F11F1C">
      <w:pPr>
        <w:pStyle w:val="ListParagraph"/>
        <w:numPr>
          <w:ilvl w:val="0"/>
          <w:numId w:val="32"/>
        </w:numPr>
        <w:spacing w:after="120" w:line="240" w:lineRule="auto"/>
        <w:ind w:left="6096" w:hanging="5103"/>
        <w:jc w:val="both"/>
        <w:rPr>
          <w:rFonts w:ascii="Arial" w:hAnsi="Arial" w:cs="Arial"/>
          <w:sz w:val="24"/>
        </w:rPr>
      </w:pPr>
      <w:r>
        <w:rPr>
          <w:rFonts w:ascii="Arial" w:hAnsi="Arial" w:cs="Arial"/>
          <w:sz w:val="24"/>
        </w:rPr>
        <w:t>Subject of enquiry</w:t>
      </w:r>
    </w:p>
    <w:p w:rsidR="00F11F1C" w:rsidRDefault="00F11F1C" w:rsidP="00F11F1C">
      <w:pPr>
        <w:pStyle w:val="ListParagraph"/>
        <w:numPr>
          <w:ilvl w:val="0"/>
          <w:numId w:val="32"/>
        </w:numPr>
        <w:spacing w:after="120" w:line="240" w:lineRule="auto"/>
        <w:ind w:left="6096" w:hanging="5103"/>
        <w:jc w:val="both"/>
        <w:rPr>
          <w:rFonts w:ascii="Arial" w:hAnsi="Arial" w:cs="Arial"/>
          <w:sz w:val="24"/>
        </w:rPr>
      </w:pPr>
      <w:r>
        <w:rPr>
          <w:rFonts w:ascii="Arial" w:hAnsi="Arial" w:cs="Arial"/>
          <w:sz w:val="24"/>
        </w:rPr>
        <w:t>Community Council (if present)</w:t>
      </w:r>
    </w:p>
    <w:p w:rsidR="00F11F1C" w:rsidRDefault="00F11F1C" w:rsidP="00F11F1C">
      <w:pPr>
        <w:pStyle w:val="ListParagraph"/>
        <w:numPr>
          <w:ilvl w:val="0"/>
          <w:numId w:val="32"/>
        </w:numPr>
        <w:spacing w:after="120" w:line="240" w:lineRule="auto"/>
        <w:ind w:left="6096" w:hanging="5103"/>
        <w:jc w:val="both"/>
        <w:rPr>
          <w:rFonts w:ascii="Arial" w:hAnsi="Arial" w:cs="Arial"/>
          <w:sz w:val="24"/>
        </w:rPr>
      </w:pPr>
      <w:r>
        <w:rPr>
          <w:rFonts w:ascii="Arial" w:hAnsi="Arial" w:cs="Arial"/>
          <w:sz w:val="24"/>
        </w:rPr>
        <w:t>Constituent (if present)</w:t>
      </w:r>
    </w:p>
    <w:p w:rsidR="00F11F1C" w:rsidRPr="00F11F1C" w:rsidRDefault="00F11F1C" w:rsidP="00F11F1C">
      <w:pPr>
        <w:pStyle w:val="ListParagraph"/>
        <w:numPr>
          <w:ilvl w:val="0"/>
          <w:numId w:val="32"/>
        </w:numPr>
        <w:spacing w:after="120" w:line="240" w:lineRule="auto"/>
        <w:ind w:left="6096" w:hanging="5103"/>
        <w:jc w:val="both"/>
        <w:rPr>
          <w:rFonts w:ascii="Arial" w:hAnsi="Arial" w:cs="Arial"/>
          <w:sz w:val="24"/>
        </w:rPr>
      </w:pPr>
      <w:r>
        <w:rPr>
          <w:rFonts w:ascii="Arial" w:hAnsi="Arial" w:cs="Arial"/>
          <w:sz w:val="24"/>
        </w:rPr>
        <w:t>The most recent note added to the enquiry in Member Zone</w:t>
      </w:r>
    </w:p>
    <w:p w:rsidR="0086467B" w:rsidRDefault="00F11F1C" w:rsidP="00F11F1C">
      <w:pPr>
        <w:spacing w:after="120" w:line="240" w:lineRule="auto"/>
        <w:jc w:val="both"/>
        <w:rPr>
          <w:rFonts w:ascii="Arial" w:hAnsi="Arial" w:cs="Arial"/>
          <w:sz w:val="24"/>
        </w:rPr>
      </w:pPr>
      <w:r>
        <w:rPr>
          <w:rFonts w:ascii="Arial" w:hAnsi="Arial" w:cs="Arial"/>
          <w:sz w:val="24"/>
        </w:rPr>
        <w:t xml:space="preserve">Members can tailor the content of the email and send to constituents, community councils or </w:t>
      </w:r>
      <w:r w:rsidR="0086467B">
        <w:rPr>
          <w:rFonts w:ascii="Arial" w:hAnsi="Arial" w:cs="Arial"/>
          <w:sz w:val="24"/>
        </w:rPr>
        <w:t>anyone</w:t>
      </w:r>
      <w:r>
        <w:rPr>
          <w:rFonts w:ascii="Arial" w:hAnsi="Arial" w:cs="Arial"/>
          <w:sz w:val="24"/>
        </w:rPr>
        <w:t xml:space="preserve"> else </w:t>
      </w:r>
      <w:r w:rsidR="0086467B">
        <w:rPr>
          <w:rFonts w:ascii="Arial" w:hAnsi="Arial" w:cs="Arial"/>
          <w:sz w:val="24"/>
        </w:rPr>
        <w:t xml:space="preserve">that </w:t>
      </w:r>
      <w:r>
        <w:rPr>
          <w:rFonts w:ascii="Arial" w:hAnsi="Arial" w:cs="Arial"/>
          <w:sz w:val="24"/>
        </w:rPr>
        <w:t>has an authorised interest in the enquiry.</w:t>
      </w:r>
    </w:p>
    <w:p w:rsidR="00770E6E" w:rsidRDefault="00770E6E" w:rsidP="00F11F1C">
      <w:pPr>
        <w:spacing w:after="120" w:line="240" w:lineRule="auto"/>
        <w:jc w:val="both"/>
        <w:rPr>
          <w:rFonts w:ascii="Arial" w:hAnsi="Arial" w:cs="Arial"/>
          <w:sz w:val="24"/>
        </w:rPr>
      </w:pPr>
    </w:p>
    <w:p w:rsidR="0086467B" w:rsidRDefault="0086467B" w:rsidP="0086467B">
      <w:pPr>
        <w:spacing w:after="120" w:line="240" w:lineRule="auto"/>
        <w:ind w:left="426"/>
        <w:jc w:val="both"/>
        <w:rPr>
          <w:rFonts w:ascii="Arial" w:hAnsi="Arial" w:cs="Arial"/>
          <w:sz w:val="24"/>
        </w:rPr>
      </w:pPr>
      <w:r>
        <w:rPr>
          <w:rFonts w:ascii="Arial" w:hAnsi="Arial" w:cs="Arial"/>
          <w:sz w:val="24"/>
        </w:rPr>
        <w:t>As a formal option to share enquiries with other Members in your ward has yet to be introduced, this option can be used to advise other members in your ward that you have raised an enquiry.</w:t>
      </w:r>
    </w:p>
    <w:p w:rsidR="0086467B" w:rsidRPr="0086467B" w:rsidRDefault="0086467B" w:rsidP="0086467B">
      <w:pPr>
        <w:spacing w:after="120" w:line="240" w:lineRule="auto"/>
        <w:ind w:left="426"/>
        <w:jc w:val="both"/>
        <w:rPr>
          <w:rFonts w:ascii="Arial" w:hAnsi="Arial" w:cs="Arial"/>
          <w:sz w:val="24"/>
        </w:rPr>
      </w:pPr>
      <w:r>
        <w:rPr>
          <w:rFonts w:ascii="Arial" w:hAnsi="Arial" w:cs="Arial"/>
          <w:b/>
          <w:sz w:val="24"/>
          <w:u w:val="single"/>
        </w:rPr>
        <w:t>NOTE</w:t>
      </w:r>
      <w:r>
        <w:rPr>
          <w:rFonts w:ascii="Arial" w:hAnsi="Arial" w:cs="Arial"/>
          <w:sz w:val="24"/>
        </w:rPr>
        <w:t xml:space="preserve">: Sharing enquiries with other members in your ward can </w:t>
      </w:r>
      <w:r>
        <w:rPr>
          <w:rFonts w:ascii="Arial" w:hAnsi="Arial" w:cs="Arial"/>
          <w:sz w:val="24"/>
          <w:u w:val="single"/>
        </w:rPr>
        <w:t>only</w:t>
      </w:r>
      <w:r w:rsidRPr="0086467B">
        <w:rPr>
          <w:rFonts w:ascii="Arial" w:hAnsi="Arial" w:cs="Arial"/>
          <w:b/>
          <w:sz w:val="24"/>
        </w:rPr>
        <w:t xml:space="preserve"> </w:t>
      </w:r>
      <w:r>
        <w:rPr>
          <w:rFonts w:ascii="Arial" w:hAnsi="Arial" w:cs="Arial"/>
          <w:sz w:val="24"/>
        </w:rPr>
        <w:t xml:space="preserve">be done when the constituent that has raised their enquiry with you has given their explicit consent for the enquiry to </w:t>
      </w:r>
      <w:r w:rsidR="00231AAB">
        <w:rPr>
          <w:rFonts w:ascii="Arial" w:hAnsi="Arial" w:cs="Arial"/>
          <w:sz w:val="24"/>
        </w:rPr>
        <w:t>be shared with other members in</w:t>
      </w:r>
      <w:r>
        <w:rPr>
          <w:rFonts w:ascii="Arial" w:hAnsi="Arial" w:cs="Arial"/>
          <w:sz w:val="24"/>
        </w:rPr>
        <w:t xml:space="preserve"> your ward.</w:t>
      </w:r>
    </w:p>
    <w:p w:rsidR="00F11F1C" w:rsidRDefault="00F11F1C" w:rsidP="00F11F1C">
      <w:pPr>
        <w:spacing w:after="120" w:line="240" w:lineRule="auto"/>
        <w:jc w:val="both"/>
        <w:rPr>
          <w:rFonts w:ascii="Arial" w:hAnsi="Arial" w:cs="Arial"/>
          <w:sz w:val="24"/>
        </w:rPr>
      </w:pPr>
    </w:p>
    <w:p w:rsidR="0086467B" w:rsidRDefault="0086467B">
      <w:pPr>
        <w:rPr>
          <w:rFonts w:ascii="Arial" w:hAnsi="Arial" w:cs="Arial"/>
          <w:b/>
          <w:color w:val="365F91" w:themeColor="accent1" w:themeShade="BF"/>
          <w:sz w:val="24"/>
        </w:rPr>
      </w:pPr>
      <w:r>
        <w:rPr>
          <w:rFonts w:ascii="Arial" w:hAnsi="Arial" w:cs="Arial"/>
          <w:b/>
          <w:color w:val="365F91" w:themeColor="accent1" w:themeShade="BF"/>
          <w:sz w:val="24"/>
        </w:rPr>
        <w:br w:type="page"/>
      </w:r>
    </w:p>
    <w:p w:rsidR="006E5ADD" w:rsidRPr="00425889" w:rsidRDefault="003B09B5" w:rsidP="00B80056">
      <w:pPr>
        <w:pStyle w:val="Heading1"/>
        <w:numPr>
          <w:ilvl w:val="0"/>
          <w:numId w:val="34"/>
        </w:numPr>
        <w:rPr>
          <w:rFonts w:ascii="Arial" w:hAnsi="Arial" w:cs="Arial"/>
        </w:rPr>
      </w:pPr>
      <w:bookmarkStart w:id="5" w:name="_NEW:_Option_to_1"/>
      <w:bookmarkEnd w:id="5"/>
      <w:r w:rsidRPr="00425889">
        <w:rPr>
          <w:rFonts w:ascii="Arial" w:hAnsi="Arial" w:cs="Arial"/>
        </w:rPr>
        <w:lastRenderedPageBreak/>
        <w:t xml:space="preserve">NEW: </w:t>
      </w:r>
      <w:r w:rsidR="008A59C0" w:rsidRPr="00425889">
        <w:rPr>
          <w:rFonts w:ascii="Arial" w:hAnsi="Arial" w:cs="Arial"/>
        </w:rPr>
        <w:t>Option to Print Enquiry</w:t>
      </w:r>
    </w:p>
    <w:p w:rsidR="00A231B1" w:rsidRPr="0086467B" w:rsidRDefault="00A231B1" w:rsidP="0086467B">
      <w:pPr>
        <w:pStyle w:val="ListParagraph"/>
        <w:spacing w:after="120" w:line="240" w:lineRule="auto"/>
        <w:ind w:left="360"/>
        <w:jc w:val="both"/>
        <w:rPr>
          <w:rFonts w:ascii="Arial" w:hAnsi="Arial" w:cs="Arial"/>
          <w:sz w:val="24"/>
        </w:rPr>
      </w:pPr>
      <w:r w:rsidRPr="00A231B1">
        <w:rPr>
          <w:rFonts w:ascii="Arial" w:hAnsi="Arial" w:cs="Arial"/>
          <w:sz w:val="24"/>
        </w:rPr>
        <w:t xml:space="preserve">When viewing the details of an enquiry within Member Zone, </w:t>
      </w:r>
      <w:r>
        <w:rPr>
          <w:rFonts w:ascii="Arial" w:hAnsi="Arial" w:cs="Arial"/>
          <w:sz w:val="24"/>
        </w:rPr>
        <w:t>there is also now the option to Print Incident. Clicking this button will dis</w:t>
      </w:r>
      <w:r w:rsidR="00EA4A91">
        <w:rPr>
          <w:rFonts w:ascii="Arial" w:hAnsi="Arial" w:cs="Arial"/>
          <w:sz w:val="24"/>
        </w:rPr>
        <w:t>play the enquiry in a new tab. All</w:t>
      </w:r>
      <w:r>
        <w:rPr>
          <w:rFonts w:ascii="Arial" w:hAnsi="Arial" w:cs="Arial"/>
          <w:sz w:val="24"/>
        </w:rPr>
        <w:t xml:space="preserve"> the pertinent information about the enquiry is displayed, along with the five most recent notes:</w:t>
      </w:r>
    </w:p>
    <w:p w:rsidR="00A231B1" w:rsidRPr="00A231B1" w:rsidRDefault="00770E6E" w:rsidP="0086467B">
      <w:pPr>
        <w:pStyle w:val="ListParagraph"/>
        <w:spacing w:after="120" w:line="240" w:lineRule="auto"/>
        <w:ind w:left="360"/>
        <w:jc w:val="center"/>
        <w:rPr>
          <w:rFonts w:ascii="Arial" w:hAnsi="Arial" w:cs="Arial"/>
          <w:sz w:val="24"/>
        </w:rPr>
      </w:pPr>
      <w:r>
        <w:rPr>
          <w:noProof/>
          <w:lang w:eastAsia="en-GB"/>
        </w:rPr>
        <mc:AlternateContent>
          <mc:Choice Requires="wps">
            <w:drawing>
              <wp:anchor distT="0" distB="0" distL="114300" distR="114300" simplePos="0" relativeHeight="251670528" behindDoc="0" locked="0" layoutInCell="1" allowOverlap="1" wp14:anchorId="3EE28747" wp14:editId="136C8F3B">
                <wp:simplePos x="0" y="0"/>
                <wp:positionH relativeFrom="column">
                  <wp:posOffset>1214755</wp:posOffset>
                </wp:positionH>
                <wp:positionV relativeFrom="paragraph">
                  <wp:posOffset>534670</wp:posOffset>
                </wp:positionV>
                <wp:extent cx="4248150" cy="1962150"/>
                <wp:effectExtent l="19050" t="38100" r="38100" b="19050"/>
                <wp:wrapNone/>
                <wp:docPr id="31" name="Straight Arrow Connector 31"/>
                <wp:cNvGraphicFramePr/>
                <a:graphic xmlns:a="http://schemas.openxmlformats.org/drawingml/2006/main">
                  <a:graphicData uri="http://schemas.microsoft.com/office/word/2010/wordprocessingShape">
                    <wps:wsp>
                      <wps:cNvCnPr/>
                      <wps:spPr>
                        <a:xfrm flipV="1">
                          <a:off x="0" y="0"/>
                          <a:ext cx="4248150" cy="19621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C4DC2C" id="_x0000_t32" coordsize="21600,21600" o:spt="32" o:oned="t" path="m,l21600,21600e" filled="f">
                <v:path arrowok="t" fillok="f" o:connecttype="none"/>
                <o:lock v:ext="edit" shapetype="t"/>
              </v:shapetype>
              <v:shape id="Straight Arrow Connector 31" o:spid="_x0000_s1026" type="#_x0000_t32" style="position:absolute;margin-left:95.65pt;margin-top:42.1pt;width:334.5pt;height:15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" strokecolor="red" strokeweight="2.25pt">
                <v:stroke endarrow="block"/>
              </v:shape>
            </w:pict>
          </mc:Fallback>
        </mc:AlternateContent>
      </w:r>
      <w:r w:rsidR="00A231B1">
        <w:rPr>
          <w:noProof/>
          <w:lang w:eastAsia="en-GB"/>
        </w:rPr>
        <w:drawing>
          <wp:inline distT="0" distB="0" distL="0" distR="0" wp14:anchorId="13442D91" wp14:editId="79CCE390">
            <wp:extent cx="5143500" cy="2096626"/>
            <wp:effectExtent l="190500" t="190500" r="190500" b="18986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56100" cy="2101762"/>
                    </a:xfrm>
                    <a:prstGeom prst="rect">
                      <a:avLst/>
                    </a:prstGeom>
                    <a:ln>
                      <a:noFill/>
                    </a:ln>
                    <a:effectLst>
                      <a:outerShdw blurRad="190500" algn="tl" rotWithShape="0">
                        <a:srgbClr val="000000">
                          <a:alpha val="70000"/>
                        </a:srgbClr>
                      </a:outerShdw>
                    </a:effectLst>
                  </pic:spPr>
                </pic:pic>
              </a:graphicData>
            </a:graphic>
          </wp:inline>
        </w:drawing>
      </w:r>
    </w:p>
    <w:p w:rsidR="00DD47B8" w:rsidRDefault="00A231B1" w:rsidP="00D821BE">
      <w:pPr>
        <w:pStyle w:val="ListParagraph"/>
        <w:spacing w:after="120" w:line="240" w:lineRule="auto"/>
        <w:ind w:left="357"/>
        <w:contextualSpacing w:val="0"/>
        <w:jc w:val="both"/>
        <w:rPr>
          <w:rFonts w:ascii="Arial" w:hAnsi="Arial" w:cs="Arial"/>
          <w:sz w:val="24"/>
        </w:rPr>
      </w:pPr>
      <w:r>
        <w:rPr>
          <w:rFonts w:ascii="Arial" w:hAnsi="Arial" w:cs="Arial"/>
          <w:sz w:val="24"/>
        </w:rPr>
        <w:t>Click the Print button and the fol</w:t>
      </w:r>
      <w:r w:rsidR="00533D83">
        <w:rPr>
          <w:rFonts w:ascii="Arial" w:hAnsi="Arial" w:cs="Arial"/>
          <w:sz w:val="24"/>
        </w:rPr>
        <w:t xml:space="preserve">lowing window will be displayed, </w:t>
      </w:r>
      <w:r>
        <w:rPr>
          <w:rFonts w:ascii="Arial" w:hAnsi="Arial" w:cs="Arial"/>
          <w:sz w:val="24"/>
        </w:rPr>
        <w:t xml:space="preserve">where a Member can </w:t>
      </w:r>
      <w:r w:rsidR="00533D83">
        <w:rPr>
          <w:rFonts w:ascii="Arial" w:hAnsi="Arial" w:cs="Arial"/>
          <w:sz w:val="24"/>
        </w:rPr>
        <w:t>choose</w:t>
      </w:r>
      <w:r>
        <w:rPr>
          <w:rFonts w:ascii="Arial" w:hAnsi="Arial" w:cs="Arial"/>
          <w:sz w:val="24"/>
        </w:rPr>
        <w:t xml:space="preserve"> to print the enquiry or save it as a PDF document:</w:t>
      </w:r>
    </w:p>
    <w:p w:rsidR="00A231B1" w:rsidRDefault="00A231B1" w:rsidP="0086467B">
      <w:pPr>
        <w:pStyle w:val="ListParagraph"/>
        <w:spacing w:after="120" w:line="240" w:lineRule="auto"/>
        <w:ind w:left="357"/>
        <w:contextualSpacing w:val="0"/>
        <w:jc w:val="center"/>
        <w:rPr>
          <w:rFonts w:ascii="Arial" w:hAnsi="Arial" w:cs="Arial"/>
          <w:sz w:val="24"/>
        </w:rPr>
      </w:pPr>
      <w:r>
        <w:rPr>
          <w:noProof/>
          <w:lang w:eastAsia="en-GB"/>
        </w:rPr>
        <w:drawing>
          <wp:inline distT="0" distB="0" distL="0" distR="0" wp14:anchorId="28B937BC" wp14:editId="2331904F">
            <wp:extent cx="4565650" cy="2086097"/>
            <wp:effectExtent l="190500" t="190500" r="196850" b="2000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09847" cy="2106291"/>
                    </a:xfrm>
                    <a:prstGeom prst="rect">
                      <a:avLst/>
                    </a:prstGeom>
                    <a:ln>
                      <a:noFill/>
                    </a:ln>
                    <a:effectLst>
                      <a:outerShdw blurRad="190500" algn="tl" rotWithShape="0">
                        <a:srgbClr val="000000">
                          <a:alpha val="70000"/>
                        </a:srgbClr>
                      </a:outerShdw>
                    </a:effectLst>
                  </pic:spPr>
                </pic:pic>
              </a:graphicData>
            </a:graphic>
          </wp:inline>
        </w:drawing>
      </w:r>
    </w:p>
    <w:p w:rsidR="00A231B1" w:rsidRDefault="00A231B1" w:rsidP="00D821BE">
      <w:pPr>
        <w:pStyle w:val="ListParagraph"/>
        <w:spacing w:after="120" w:line="240" w:lineRule="auto"/>
        <w:ind w:left="357"/>
        <w:contextualSpacing w:val="0"/>
        <w:jc w:val="both"/>
        <w:rPr>
          <w:rFonts w:ascii="Arial" w:hAnsi="Arial" w:cs="Arial"/>
          <w:sz w:val="24"/>
        </w:rPr>
      </w:pPr>
    </w:p>
    <w:p w:rsidR="0086467B" w:rsidRDefault="00770E6E" w:rsidP="00D821BE">
      <w:pPr>
        <w:pStyle w:val="ListParagraph"/>
        <w:spacing w:after="120" w:line="240" w:lineRule="auto"/>
        <w:ind w:left="357"/>
        <w:contextualSpacing w:val="0"/>
        <w:jc w:val="both"/>
        <w:rPr>
          <w:rFonts w:ascii="Arial" w:hAnsi="Arial" w:cs="Arial"/>
          <w:b/>
          <w:sz w:val="24"/>
        </w:rPr>
      </w:pPr>
      <w:r>
        <w:rPr>
          <w:noProof/>
          <w:lang w:eastAsia="en-GB"/>
        </w:rPr>
        <mc:AlternateContent>
          <mc:Choice Requires="wps">
            <w:drawing>
              <wp:anchor distT="0" distB="0" distL="114300" distR="114300" simplePos="0" relativeHeight="251662336" behindDoc="0" locked="0" layoutInCell="1" allowOverlap="1" wp14:anchorId="6AAA476E" wp14:editId="218343A5">
                <wp:simplePos x="0" y="0"/>
                <wp:positionH relativeFrom="column">
                  <wp:posOffset>1113155</wp:posOffset>
                </wp:positionH>
                <wp:positionV relativeFrom="paragraph">
                  <wp:posOffset>110490</wp:posOffset>
                </wp:positionV>
                <wp:extent cx="3098800" cy="241300"/>
                <wp:effectExtent l="19050" t="19050" r="25400" b="101600"/>
                <wp:wrapNone/>
                <wp:docPr id="11" name="Straight Arrow Connector 11"/>
                <wp:cNvGraphicFramePr/>
                <a:graphic xmlns:a="http://schemas.openxmlformats.org/drawingml/2006/main">
                  <a:graphicData uri="http://schemas.microsoft.com/office/word/2010/wordprocessingShape">
                    <wps:wsp>
                      <wps:cNvCnPr/>
                      <wps:spPr>
                        <a:xfrm>
                          <a:off x="0" y="0"/>
                          <a:ext cx="3098800" cy="2413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E0E84" id="Straight Arrow Connector 11" o:spid="_x0000_s1026" type="#_x0000_t32" style="position:absolute;margin-left:87.65pt;margin-top:8.7pt;width:244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" strokecolor="red" strokeweight="2.25pt">
                <v:stroke endarrow="block"/>
              </v:shape>
            </w:pict>
          </mc:Fallback>
        </mc:AlternateContent>
      </w:r>
      <w:r w:rsidR="0086467B">
        <w:rPr>
          <w:rFonts w:ascii="Arial" w:hAnsi="Arial" w:cs="Arial"/>
          <w:b/>
          <w:sz w:val="24"/>
        </w:rPr>
        <w:t>PRINTING:</w:t>
      </w:r>
    </w:p>
    <w:p w:rsidR="00D821BE" w:rsidRDefault="00770E6E" w:rsidP="00D821BE">
      <w:pPr>
        <w:pStyle w:val="ListParagraph"/>
        <w:spacing w:after="120" w:line="240" w:lineRule="auto"/>
        <w:ind w:left="357"/>
        <w:contextualSpacing w:val="0"/>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68480" behindDoc="0" locked="0" layoutInCell="1" allowOverlap="1" wp14:anchorId="30B02FA7" wp14:editId="7220F168">
                <wp:simplePos x="0" y="0"/>
                <wp:positionH relativeFrom="column">
                  <wp:posOffset>4211955</wp:posOffset>
                </wp:positionH>
                <wp:positionV relativeFrom="paragraph">
                  <wp:posOffset>430530</wp:posOffset>
                </wp:positionV>
                <wp:extent cx="2257425" cy="292100"/>
                <wp:effectExtent l="0" t="0" r="28575" b="12700"/>
                <wp:wrapNone/>
                <wp:docPr id="30" name="Rounded Rectangle 30"/>
                <wp:cNvGraphicFramePr/>
                <a:graphic xmlns:a="http://schemas.openxmlformats.org/drawingml/2006/main">
                  <a:graphicData uri="http://schemas.microsoft.com/office/word/2010/wordprocessingShape">
                    <wps:wsp>
                      <wps:cNvSpPr/>
                      <wps:spPr>
                        <a:xfrm>
                          <a:off x="0" y="0"/>
                          <a:ext cx="2257425" cy="2921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CE771" id="Rounded Rectangle 30" o:spid="_x0000_s1026" style="position:absolute;margin-left:331.65pt;margin-top:33.9pt;width:177.75pt;height: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" filled="f" strokecolor="red" strokeweight="2pt"/>
            </w:pict>
          </mc:Fallback>
        </mc:AlternateContent>
      </w:r>
      <w:r>
        <w:rPr>
          <w:rFonts w:ascii="Arial" w:hAnsi="Arial" w:cs="Arial"/>
          <w:noProof/>
          <w:sz w:val="24"/>
          <w:lang w:eastAsia="en-GB"/>
        </w:rPr>
        <mc:AlternateContent>
          <mc:Choice Requires="wps">
            <w:drawing>
              <wp:anchor distT="0" distB="0" distL="114300" distR="114300" simplePos="0" relativeHeight="251666432" behindDoc="0" locked="0" layoutInCell="1" allowOverlap="1" wp14:anchorId="640A3651" wp14:editId="76D2BD34">
                <wp:simplePos x="0" y="0"/>
                <wp:positionH relativeFrom="column">
                  <wp:posOffset>4211955</wp:posOffset>
                </wp:positionH>
                <wp:positionV relativeFrom="paragraph">
                  <wp:posOffset>100330</wp:posOffset>
                </wp:positionV>
                <wp:extent cx="2257425" cy="292100"/>
                <wp:effectExtent l="0" t="0" r="28575" b="12700"/>
                <wp:wrapNone/>
                <wp:docPr id="13" name="Rounded Rectangle 13"/>
                <wp:cNvGraphicFramePr/>
                <a:graphic xmlns:a="http://schemas.openxmlformats.org/drawingml/2006/main">
                  <a:graphicData uri="http://schemas.microsoft.com/office/word/2010/wordprocessingShape">
                    <wps:wsp>
                      <wps:cNvSpPr/>
                      <wps:spPr>
                        <a:xfrm>
                          <a:off x="0" y="0"/>
                          <a:ext cx="2257425" cy="2921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D94605" id="Rounded Rectangle 13" o:spid="_x0000_s1026" style="position:absolute;margin-left:331.65pt;margin-top:7.9pt;width:177.7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" filled="f" strokecolor="red" strokeweight="2pt"/>
            </w:pict>
          </mc:Fallback>
        </mc:AlternateContent>
      </w:r>
      <w:r>
        <w:rPr>
          <w:noProof/>
          <w:lang w:eastAsia="en-GB"/>
        </w:rPr>
        <mc:AlternateContent>
          <mc:Choice Requires="wps">
            <w:drawing>
              <wp:anchor distT="0" distB="0" distL="114300" distR="114300" simplePos="0" relativeHeight="251664384" behindDoc="0" locked="0" layoutInCell="1" allowOverlap="1" wp14:anchorId="30160A48" wp14:editId="5895331D">
                <wp:simplePos x="0" y="0"/>
                <wp:positionH relativeFrom="column">
                  <wp:posOffset>1532255</wp:posOffset>
                </wp:positionH>
                <wp:positionV relativeFrom="paragraph">
                  <wp:posOffset>576580</wp:posOffset>
                </wp:positionV>
                <wp:extent cx="2679700" cy="298450"/>
                <wp:effectExtent l="19050" t="95250" r="0" b="25400"/>
                <wp:wrapNone/>
                <wp:docPr id="29" name="Straight Arrow Connector 29"/>
                <wp:cNvGraphicFramePr/>
                <a:graphic xmlns:a="http://schemas.openxmlformats.org/drawingml/2006/main">
                  <a:graphicData uri="http://schemas.microsoft.com/office/word/2010/wordprocessingShape">
                    <wps:wsp>
                      <wps:cNvCnPr/>
                      <wps:spPr>
                        <a:xfrm flipV="1">
                          <a:off x="0" y="0"/>
                          <a:ext cx="2679700" cy="2984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05692" id="Straight Arrow Connector 29" o:spid="_x0000_s1026" type="#_x0000_t32" style="position:absolute;margin-left:120.65pt;margin-top:45.4pt;width:211pt;height:2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" strokecolor="red" strokeweight="2.25pt">
                <v:stroke endarrow="block"/>
              </v:shape>
            </w:pict>
          </mc:Fallback>
        </mc:AlternateContent>
      </w:r>
      <w:r w:rsidR="0086467B" w:rsidRPr="00A231B1">
        <w:rPr>
          <w:rFonts w:ascii="Arial" w:hAnsi="Arial" w:cs="Arial"/>
          <w:noProof/>
          <w:sz w:val="24"/>
          <w:lang w:eastAsia="en-GB"/>
        </w:rPr>
        <w:drawing>
          <wp:anchor distT="0" distB="0" distL="114300" distR="114300" simplePos="0" relativeHeight="251660288" behindDoc="0" locked="0" layoutInCell="1" allowOverlap="1">
            <wp:simplePos x="0" y="0"/>
            <wp:positionH relativeFrom="column">
              <wp:posOffset>4116705</wp:posOffset>
            </wp:positionH>
            <wp:positionV relativeFrom="paragraph">
              <wp:posOffset>-223520</wp:posOffset>
            </wp:positionV>
            <wp:extent cx="2419350" cy="2715841"/>
            <wp:effectExtent l="190500" t="190500" r="190500" b="19939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419350" cy="2715841"/>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86467B">
        <w:rPr>
          <w:rFonts w:ascii="Arial" w:hAnsi="Arial" w:cs="Arial"/>
          <w:sz w:val="24"/>
        </w:rPr>
        <w:t>From the printer dropdown</w:t>
      </w:r>
      <w:r w:rsidR="00231AAB">
        <w:rPr>
          <w:rFonts w:ascii="Arial" w:hAnsi="Arial" w:cs="Arial"/>
          <w:sz w:val="24"/>
        </w:rPr>
        <w:t xml:space="preserve"> menu</w:t>
      </w:r>
      <w:r w:rsidR="0086467B">
        <w:rPr>
          <w:rFonts w:ascii="Arial" w:hAnsi="Arial" w:cs="Arial"/>
          <w:sz w:val="24"/>
        </w:rPr>
        <w:t>, select the relevant available printer that is connected to the device that you are logged in to Member Zone on and click the Print button.</w:t>
      </w:r>
    </w:p>
    <w:p w:rsidR="0086467B" w:rsidRPr="0086467B" w:rsidRDefault="0086467B" w:rsidP="00D821BE">
      <w:pPr>
        <w:pStyle w:val="ListParagraph"/>
        <w:spacing w:after="120" w:line="240" w:lineRule="auto"/>
        <w:ind w:left="357"/>
        <w:contextualSpacing w:val="0"/>
        <w:jc w:val="both"/>
        <w:rPr>
          <w:rFonts w:ascii="Arial" w:hAnsi="Arial" w:cs="Arial"/>
          <w:b/>
          <w:sz w:val="24"/>
        </w:rPr>
      </w:pPr>
      <w:r w:rsidRPr="0086467B">
        <w:rPr>
          <w:rFonts w:ascii="Arial" w:hAnsi="Arial" w:cs="Arial"/>
          <w:b/>
          <w:sz w:val="24"/>
        </w:rPr>
        <w:t>SAVING AS PDF:</w:t>
      </w:r>
    </w:p>
    <w:p w:rsidR="0086467B" w:rsidRPr="0086467B" w:rsidRDefault="0086467B" w:rsidP="00D821BE">
      <w:pPr>
        <w:pStyle w:val="ListParagraph"/>
        <w:spacing w:after="120" w:line="240" w:lineRule="auto"/>
        <w:ind w:left="357"/>
        <w:contextualSpacing w:val="0"/>
        <w:jc w:val="both"/>
        <w:rPr>
          <w:rFonts w:ascii="Arial" w:hAnsi="Arial" w:cs="Arial"/>
          <w:sz w:val="24"/>
        </w:rPr>
      </w:pPr>
      <w:r>
        <w:rPr>
          <w:rFonts w:ascii="Arial" w:hAnsi="Arial" w:cs="Arial"/>
          <w:sz w:val="24"/>
        </w:rPr>
        <w:t xml:space="preserve">If you wish to save the enquiry as a PDF document, </w:t>
      </w:r>
      <w:r w:rsidR="00231AAB">
        <w:rPr>
          <w:rFonts w:ascii="Arial" w:hAnsi="Arial" w:cs="Arial"/>
          <w:sz w:val="24"/>
        </w:rPr>
        <w:t xml:space="preserve">from the printer dropdown menu </w:t>
      </w:r>
      <w:r>
        <w:rPr>
          <w:rFonts w:ascii="Arial" w:hAnsi="Arial" w:cs="Arial"/>
          <w:sz w:val="24"/>
        </w:rPr>
        <w:t xml:space="preserve">select the option </w:t>
      </w:r>
      <w:r>
        <w:rPr>
          <w:rFonts w:ascii="Arial" w:hAnsi="Arial" w:cs="Arial"/>
          <w:b/>
          <w:sz w:val="24"/>
        </w:rPr>
        <w:t>Save as PDF</w:t>
      </w:r>
      <w:r>
        <w:rPr>
          <w:rFonts w:ascii="Arial" w:hAnsi="Arial" w:cs="Arial"/>
          <w:sz w:val="24"/>
        </w:rPr>
        <w:t xml:space="preserve"> and the blue button in the bottom left hand corner of the window will change to a </w:t>
      </w:r>
      <w:r>
        <w:rPr>
          <w:rFonts w:ascii="Arial" w:hAnsi="Arial" w:cs="Arial"/>
          <w:b/>
          <w:sz w:val="24"/>
        </w:rPr>
        <w:t>Save</w:t>
      </w:r>
      <w:r>
        <w:rPr>
          <w:rFonts w:ascii="Arial" w:hAnsi="Arial" w:cs="Arial"/>
          <w:sz w:val="24"/>
        </w:rPr>
        <w:t xml:space="preserve"> button. Click the Save button and then navigate to the relevant folder where you want to save the </w:t>
      </w:r>
      <w:r w:rsidR="00481BB8">
        <w:rPr>
          <w:rFonts w:ascii="Arial" w:hAnsi="Arial" w:cs="Arial"/>
          <w:sz w:val="24"/>
        </w:rPr>
        <w:t>PDF file</w:t>
      </w:r>
      <w:r>
        <w:rPr>
          <w:rFonts w:ascii="Arial" w:hAnsi="Arial" w:cs="Arial"/>
          <w:sz w:val="24"/>
        </w:rPr>
        <w:t xml:space="preserve">. </w:t>
      </w:r>
    </w:p>
    <w:p w:rsidR="00A231B1" w:rsidRDefault="00A231B1" w:rsidP="00D821BE">
      <w:pPr>
        <w:pStyle w:val="ListParagraph"/>
        <w:spacing w:after="120" w:line="240" w:lineRule="auto"/>
        <w:ind w:left="357"/>
        <w:contextualSpacing w:val="0"/>
        <w:jc w:val="both"/>
        <w:rPr>
          <w:rFonts w:ascii="Arial" w:hAnsi="Arial" w:cs="Arial"/>
          <w:sz w:val="24"/>
        </w:rPr>
      </w:pPr>
    </w:p>
    <w:p w:rsidR="00A231B1" w:rsidRDefault="00A231B1" w:rsidP="00D821BE">
      <w:pPr>
        <w:pStyle w:val="ListParagraph"/>
        <w:spacing w:after="120" w:line="240" w:lineRule="auto"/>
        <w:ind w:left="357"/>
        <w:contextualSpacing w:val="0"/>
        <w:jc w:val="both"/>
        <w:rPr>
          <w:rFonts w:ascii="Arial" w:hAnsi="Arial" w:cs="Arial"/>
          <w:sz w:val="24"/>
        </w:rPr>
      </w:pPr>
    </w:p>
    <w:p w:rsidR="0086467B" w:rsidRPr="0086467B" w:rsidRDefault="0086467B" w:rsidP="0086467B">
      <w:pPr>
        <w:spacing w:after="120"/>
        <w:jc w:val="both"/>
        <w:rPr>
          <w:rFonts w:ascii="Arial" w:hAnsi="Arial" w:cs="Arial"/>
          <w:b/>
          <w:color w:val="365F91" w:themeColor="accent1" w:themeShade="BF"/>
          <w:sz w:val="24"/>
        </w:rPr>
      </w:pPr>
    </w:p>
    <w:p w:rsidR="00B80056" w:rsidRPr="00425889" w:rsidRDefault="00B80056" w:rsidP="00B80056">
      <w:pPr>
        <w:pStyle w:val="Heading1"/>
        <w:numPr>
          <w:ilvl w:val="0"/>
          <w:numId w:val="34"/>
        </w:numPr>
        <w:rPr>
          <w:rFonts w:ascii="Arial" w:hAnsi="Arial" w:cs="Arial"/>
        </w:rPr>
      </w:pPr>
      <w:bookmarkStart w:id="6" w:name="_NEW:_Fortnightly_Recent"/>
      <w:bookmarkEnd w:id="6"/>
      <w:r w:rsidRPr="00425889">
        <w:rPr>
          <w:rFonts w:ascii="Arial" w:hAnsi="Arial" w:cs="Arial"/>
        </w:rPr>
        <w:lastRenderedPageBreak/>
        <w:t>NEW: Fortnightly Recent Activity Report</w:t>
      </w:r>
    </w:p>
    <w:p w:rsidR="00B80056" w:rsidRDefault="00B80056" w:rsidP="00B80056">
      <w:pPr>
        <w:ind w:left="426"/>
        <w:jc w:val="both"/>
        <w:rPr>
          <w:rFonts w:ascii="Arial" w:hAnsi="Arial" w:cs="Arial"/>
          <w:sz w:val="24"/>
        </w:rPr>
      </w:pPr>
      <w:r>
        <w:rPr>
          <w:rFonts w:ascii="Arial" w:hAnsi="Arial" w:cs="Arial"/>
          <w:sz w:val="24"/>
        </w:rPr>
        <w:t>To help Members manage and track progress of enquiries, the option to receive a fortnightly report by email has been introduced. An email will be issued fortnightly and it will include a spreadsheet as an attachment with the following three reports:</w:t>
      </w:r>
    </w:p>
    <w:p w:rsidR="00B80056" w:rsidRDefault="00B80056" w:rsidP="00B80056">
      <w:pPr>
        <w:pStyle w:val="ListParagraph"/>
        <w:numPr>
          <w:ilvl w:val="0"/>
          <w:numId w:val="35"/>
        </w:numPr>
        <w:jc w:val="both"/>
        <w:rPr>
          <w:rFonts w:ascii="Arial" w:hAnsi="Arial" w:cs="Arial"/>
          <w:sz w:val="24"/>
        </w:rPr>
      </w:pPr>
      <w:r>
        <w:rPr>
          <w:rFonts w:ascii="Arial" w:hAnsi="Arial" w:cs="Arial"/>
          <w:b/>
          <w:sz w:val="24"/>
        </w:rPr>
        <w:t>Member Zone Summary:</w:t>
      </w:r>
      <w:r>
        <w:rPr>
          <w:rFonts w:ascii="Arial" w:hAnsi="Arial" w:cs="Arial"/>
          <w:sz w:val="24"/>
        </w:rPr>
        <w:t xml:space="preserve"> </w:t>
      </w:r>
      <w:r w:rsidR="007E0E83">
        <w:rPr>
          <w:rFonts w:ascii="Arial" w:hAnsi="Arial" w:cs="Arial"/>
          <w:sz w:val="24"/>
        </w:rPr>
        <w:t>This report is an overall summary detailing how many enquiries logged by the Member broken down by each status within Member Zone.</w:t>
      </w:r>
    </w:p>
    <w:p w:rsidR="00B80056" w:rsidRDefault="00B80056" w:rsidP="00B80056">
      <w:pPr>
        <w:pStyle w:val="ListParagraph"/>
        <w:numPr>
          <w:ilvl w:val="0"/>
          <w:numId w:val="35"/>
        </w:numPr>
        <w:jc w:val="both"/>
        <w:rPr>
          <w:rFonts w:ascii="Arial" w:hAnsi="Arial" w:cs="Arial"/>
          <w:sz w:val="24"/>
        </w:rPr>
      </w:pPr>
      <w:r w:rsidRPr="007E0E83">
        <w:rPr>
          <w:rFonts w:ascii="Arial" w:hAnsi="Arial" w:cs="Arial"/>
          <w:b/>
          <w:sz w:val="24"/>
        </w:rPr>
        <w:t>Member Zone OPEN Incidents:</w:t>
      </w:r>
      <w:r>
        <w:rPr>
          <w:rFonts w:ascii="Arial" w:hAnsi="Arial" w:cs="Arial"/>
          <w:sz w:val="24"/>
        </w:rPr>
        <w:t xml:space="preserve"> </w:t>
      </w:r>
      <w:r w:rsidR="007E0E83">
        <w:rPr>
          <w:rFonts w:ascii="Arial" w:hAnsi="Arial" w:cs="Arial"/>
          <w:sz w:val="24"/>
        </w:rPr>
        <w:t>This report will detail all notes added to open enquiries within the previous fortnight.</w:t>
      </w:r>
    </w:p>
    <w:p w:rsidR="00B80056" w:rsidRDefault="00B80056" w:rsidP="00B80056">
      <w:pPr>
        <w:pStyle w:val="ListParagraph"/>
        <w:numPr>
          <w:ilvl w:val="0"/>
          <w:numId w:val="35"/>
        </w:numPr>
        <w:jc w:val="both"/>
        <w:rPr>
          <w:rFonts w:ascii="Arial" w:hAnsi="Arial" w:cs="Arial"/>
          <w:sz w:val="24"/>
        </w:rPr>
      </w:pPr>
      <w:r w:rsidRPr="007E0E83">
        <w:rPr>
          <w:rFonts w:ascii="Arial" w:hAnsi="Arial" w:cs="Arial"/>
          <w:b/>
          <w:sz w:val="24"/>
        </w:rPr>
        <w:t>Member Zone CLOSED Incidents:</w:t>
      </w:r>
      <w:r>
        <w:rPr>
          <w:rFonts w:ascii="Arial" w:hAnsi="Arial" w:cs="Arial"/>
          <w:sz w:val="24"/>
        </w:rPr>
        <w:t xml:space="preserve"> </w:t>
      </w:r>
      <w:r w:rsidR="007E0E83">
        <w:rPr>
          <w:rFonts w:ascii="Arial" w:hAnsi="Arial" w:cs="Arial"/>
          <w:sz w:val="24"/>
        </w:rPr>
        <w:t>This report will detail all notes added to closed enquiries within the previous fortnight.</w:t>
      </w:r>
    </w:p>
    <w:p w:rsidR="00B80056" w:rsidRDefault="00B80056" w:rsidP="00B80056">
      <w:pPr>
        <w:ind w:left="426"/>
        <w:jc w:val="both"/>
        <w:rPr>
          <w:rFonts w:ascii="Arial" w:hAnsi="Arial" w:cs="Arial"/>
          <w:sz w:val="24"/>
        </w:rPr>
      </w:pPr>
      <w:r>
        <w:rPr>
          <w:rFonts w:ascii="Arial" w:hAnsi="Arial" w:cs="Arial"/>
          <w:sz w:val="24"/>
        </w:rPr>
        <w:t>An anonymised example of the layout and content of this fortnightly report has been sent along</w:t>
      </w:r>
      <w:r w:rsidR="00231AAB">
        <w:rPr>
          <w:rFonts w:ascii="Arial" w:hAnsi="Arial" w:cs="Arial"/>
          <w:sz w:val="24"/>
        </w:rPr>
        <w:t>side</w:t>
      </w:r>
      <w:r>
        <w:rPr>
          <w:rFonts w:ascii="Arial" w:hAnsi="Arial" w:cs="Arial"/>
          <w:sz w:val="24"/>
        </w:rPr>
        <w:t xml:space="preserve"> this update briefing. If any </w:t>
      </w:r>
      <w:r w:rsidR="00425889">
        <w:rPr>
          <w:rFonts w:ascii="Arial" w:hAnsi="Arial" w:cs="Arial"/>
          <w:sz w:val="24"/>
        </w:rPr>
        <w:t xml:space="preserve">Member wishes to receive their </w:t>
      </w:r>
      <w:r>
        <w:rPr>
          <w:rFonts w:ascii="Arial" w:hAnsi="Arial" w:cs="Arial"/>
          <w:sz w:val="24"/>
        </w:rPr>
        <w:t>o</w:t>
      </w:r>
      <w:r w:rsidR="00425889">
        <w:rPr>
          <w:rFonts w:ascii="Arial" w:hAnsi="Arial" w:cs="Arial"/>
          <w:sz w:val="24"/>
        </w:rPr>
        <w:t>w</w:t>
      </w:r>
      <w:r>
        <w:rPr>
          <w:rFonts w:ascii="Arial" w:hAnsi="Arial" w:cs="Arial"/>
          <w:sz w:val="24"/>
        </w:rPr>
        <w:t xml:space="preserve">n fortnightly recent activity report please email </w:t>
      </w:r>
      <w:hyperlink r:id="rId23" w:history="1">
        <w:r w:rsidRPr="00960C44">
          <w:rPr>
            <w:rStyle w:val="Hyperlink"/>
            <w:rFonts w:ascii="Arial" w:hAnsi="Arial" w:cs="Arial"/>
            <w:sz w:val="24"/>
          </w:rPr>
          <w:t>jamie.robertson@argyll-bute.gov.uk</w:t>
        </w:r>
      </w:hyperlink>
      <w:r>
        <w:rPr>
          <w:rFonts w:ascii="Arial" w:hAnsi="Arial" w:cs="Arial"/>
          <w:sz w:val="24"/>
        </w:rPr>
        <w:t xml:space="preserve"> to request this.</w:t>
      </w:r>
    </w:p>
    <w:p w:rsidR="00B80056" w:rsidRDefault="00B80056" w:rsidP="00B80056">
      <w:pPr>
        <w:ind w:left="426"/>
        <w:jc w:val="both"/>
        <w:rPr>
          <w:rFonts w:ascii="Arial" w:hAnsi="Arial" w:cs="Arial"/>
          <w:sz w:val="24"/>
        </w:rPr>
      </w:pPr>
      <w:r>
        <w:rPr>
          <w:rFonts w:ascii="Arial" w:hAnsi="Arial" w:cs="Arial"/>
          <w:sz w:val="24"/>
        </w:rPr>
        <w:t xml:space="preserve">Once </w:t>
      </w:r>
      <w:r w:rsidR="007E0E83">
        <w:rPr>
          <w:rFonts w:ascii="Arial" w:hAnsi="Arial" w:cs="Arial"/>
          <w:sz w:val="24"/>
        </w:rPr>
        <w:t xml:space="preserve">this has been </w:t>
      </w:r>
      <w:r>
        <w:rPr>
          <w:rFonts w:ascii="Arial" w:hAnsi="Arial" w:cs="Arial"/>
          <w:sz w:val="24"/>
        </w:rPr>
        <w:t>set up for a Member, if they no longer wish to receive the fortnightly recent activity report this can be easily cancelled at any time.</w:t>
      </w:r>
    </w:p>
    <w:p w:rsidR="006E5ADD" w:rsidRPr="00425889" w:rsidRDefault="00BE6BA1" w:rsidP="00B80056">
      <w:pPr>
        <w:pStyle w:val="Heading1"/>
        <w:numPr>
          <w:ilvl w:val="0"/>
          <w:numId w:val="34"/>
        </w:numPr>
        <w:rPr>
          <w:rFonts w:ascii="Arial" w:hAnsi="Arial" w:cs="Arial"/>
        </w:rPr>
      </w:pPr>
      <w:r w:rsidRPr="00425889">
        <w:rPr>
          <w:rFonts w:ascii="Arial" w:hAnsi="Arial" w:cs="Arial"/>
        </w:rPr>
        <w:t>Member Zone – Member Sounding Board</w:t>
      </w:r>
    </w:p>
    <w:p w:rsidR="00F92B92" w:rsidRDefault="00AE50E8" w:rsidP="00770E6E">
      <w:pPr>
        <w:ind w:left="357"/>
        <w:jc w:val="both"/>
        <w:rPr>
          <w:rFonts w:cs="Arial"/>
          <w:szCs w:val="24"/>
        </w:rPr>
      </w:pPr>
      <w:r>
        <w:rPr>
          <w:rFonts w:ascii="Arial" w:hAnsi="Arial" w:cs="Arial"/>
          <w:sz w:val="24"/>
        </w:rPr>
        <w:t xml:space="preserve">The </w:t>
      </w:r>
      <w:r w:rsidR="008A59C0">
        <w:rPr>
          <w:rFonts w:ascii="Arial" w:hAnsi="Arial" w:cs="Arial"/>
          <w:sz w:val="24"/>
        </w:rPr>
        <w:t>second</w:t>
      </w:r>
      <w:r>
        <w:rPr>
          <w:rFonts w:ascii="Arial" w:hAnsi="Arial" w:cs="Arial"/>
          <w:sz w:val="24"/>
        </w:rPr>
        <w:t xml:space="preserve"> meeting of the Member Sounding Board took place on </w:t>
      </w:r>
      <w:r w:rsidR="008A59C0">
        <w:rPr>
          <w:rFonts w:ascii="Arial" w:hAnsi="Arial" w:cs="Arial"/>
          <w:sz w:val="24"/>
        </w:rPr>
        <w:t>Friday 2</w:t>
      </w:r>
      <w:r w:rsidR="008A59C0" w:rsidRPr="008A59C0">
        <w:rPr>
          <w:rFonts w:ascii="Arial" w:hAnsi="Arial" w:cs="Arial"/>
          <w:sz w:val="24"/>
          <w:vertAlign w:val="superscript"/>
        </w:rPr>
        <w:t>nd</w:t>
      </w:r>
      <w:r w:rsidR="008A59C0">
        <w:rPr>
          <w:rFonts w:ascii="Arial" w:hAnsi="Arial" w:cs="Arial"/>
          <w:sz w:val="24"/>
        </w:rPr>
        <w:t xml:space="preserve"> December</w:t>
      </w:r>
      <w:r w:rsidR="00770E6E">
        <w:rPr>
          <w:rFonts w:ascii="Arial" w:hAnsi="Arial" w:cs="Arial"/>
          <w:sz w:val="24"/>
        </w:rPr>
        <w:t xml:space="preserve"> and minutes of this meeting can be found </w:t>
      </w:r>
      <w:r w:rsidR="00D9084E">
        <w:rPr>
          <w:rFonts w:ascii="Arial" w:hAnsi="Arial" w:cs="Arial"/>
          <w:sz w:val="24"/>
        </w:rPr>
        <w:t xml:space="preserve">in Member Zone </w:t>
      </w:r>
      <w:r w:rsidR="00770E6E">
        <w:rPr>
          <w:rFonts w:ascii="Arial" w:hAnsi="Arial" w:cs="Arial"/>
          <w:sz w:val="24"/>
        </w:rPr>
        <w:t xml:space="preserve">under the </w:t>
      </w:r>
      <w:r w:rsidR="00EA4A91">
        <w:rPr>
          <w:rFonts w:ascii="Arial" w:hAnsi="Arial" w:cs="Arial"/>
          <w:b/>
          <w:sz w:val="24"/>
        </w:rPr>
        <w:t>Library</w:t>
      </w:r>
      <w:r w:rsidR="00770E6E">
        <w:rPr>
          <w:rFonts w:ascii="Arial" w:hAnsi="Arial" w:cs="Arial"/>
          <w:sz w:val="24"/>
        </w:rPr>
        <w:t xml:space="preserve"> grouped menu heading.</w:t>
      </w:r>
    </w:p>
    <w:p w:rsidR="00F92B92" w:rsidRPr="00F92B92" w:rsidRDefault="00F92B92" w:rsidP="00770E6E">
      <w:pPr>
        <w:pStyle w:val="NoSpacing"/>
        <w:ind w:left="357"/>
        <w:jc w:val="both"/>
        <w:rPr>
          <w:rFonts w:ascii="Arial" w:hAnsi="Arial" w:cs="Arial"/>
          <w:sz w:val="24"/>
        </w:rPr>
      </w:pPr>
      <w:r w:rsidRPr="00F92B92">
        <w:rPr>
          <w:rFonts w:ascii="Arial" w:hAnsi="Arial" w:cs="Arial"/>
          <w:sz w:val="24"/>
        </w:rPr>
        <w:t xml:space="preserve">The next meeting </w:t>
      </w:r>
      <w:r w:rsidR="00D9084E">
        <w:rPr>
          <w:rFonts w:ascii="Arial" w:hAnsi="Arial" w:cs="Arial"/>
          <w:sz w:val="24"/>
        </w:rPr>
        <w:t xml:space="preserve">will take place in </w:t>
      </w:r>
      <w:r w:rsidR="008A59C0">
        <w:rPr>
          <w:rFonts w:ascii="Arial" w:hAnsi="Arial" w:cs="Arial"/>
          <w:sz w:val="24"/>
        </w:rPr>
        <w:t>March 2023</w:t>
      </w:r>
      <w:r w:rsidRPr="00F92B92">
        <w:rPr>
          <w:rFonts w:ascii="Arial" w:hAnsi="Arial" w:cs="Arial"/>
          <w:sz w:val="24"/>
        </w:rPr>
        <w:t xml:space="preserve"> and membership of the Board is open to any member by letting Helen MacLeod in Member Services know of your wish to join.</w:t>
      </w:r>
    </w:p>
    <w:p w:rsidR="003B09B5" w:rsidRPr="00425889" w:rsidRDefault="003B09B5" w:rsidP="00B80056">
      <w:pPr>
        <w:pStyle w:val="Heading1"/>
        <w:numPr>
          <w:ilvl w:val="0"/>
          <w:numId w:val="34"/>
        </w:numPr>
        <w:rPr>
          <w:rFonts w:ascii="Arial" w:hAnsi="Arial" w:cs="Arial"/>
        </w:rPr>
      </w:pPr>
      <w:bookmarkStart w:id="7" w:name="_Future_Developments"/>
      <w:bookmarkEnd w:id="7"/>
      <w:r w:rsidRPr="00425889">
        <w:rPr>
          <w:rFonts w:ascii="Arial" w:hAnsi="Arial" w:cs="Arial"/>
        </w:rPr>
        <w:t>Future Developments</w:t>
      </w:r>
    </w:p>
    <w:p w:rsidR="00DD3734" w:rsidRPr="00DD3734" w:rsidRDefault="00DD3734" w:rsidP="008A59C0">
      <w:pPr>
        <w:ind w:left="357"/>
        <w:jc w:val="both"/>
        <w:rPr>
          <w:rFonts w:ascii="Arial" w:hAnsi="Arial" w:cs="Arial"/>
          <w:sz w:val="24"/>
        </w:rPr>
      </w:pPr>
      <w:r>
        <w:rPr>
          <w:rFonts w:ascii="Arial" w:hAnsi="Arial" w:cs="Arial"/>
          <w:sz w:val="24"/>
        </w:rPr>
        <w:t>In line with planned developments and</w:t>
      </w:r>
      <w:r w:rsidR="00AE50E8">
        <w:rPr>
          <w:rFonts w:ascii="Arial" w:hAnsi="Arial" w:cs="Arial"/>
          <w:sz w:val="24"/>
        </w:rPr>
        <w:t xml:space="preserve"> </w:t>
      </w:r>
      <w:r w:rsidR="00F92B92">
        <w:rPr>
          <w:rFonts w:ascii="Arial" w:hAnsi="Arial" w:cs="Arial"/>
          <w:sz w:val="24"/>
        </w:rPr>
        <w:t xml:space="preserve">in addition to the enhancements identified by the </w:t>
      </w:r>
      <w:r w:rsidR="00AE50E8">
        <w:rPr>
          <w:rFonts w:ascii="Arial" w:hAnsi="Arial" w:cs="Arial"/>
          <w:sz w:val="24"/>
        </w:rPr>
        <w:t>Member Sounding Board</w:t>
      </w:r>
      <w:r>
        <w:rPr>
          <w:rFonts w:ascii="Arial" w:hAnsi="Arial" w:cs="Arial"/>
          <w:sz w:val="24"/>
        </w:rPr>
        <w:t>,</w:t>
      </w:r>
      <w:r w:rsidR="00AE50E8">
        <w:rPr>
          <w:rFonts w:ascii="Arial" w:hAnsi="Arial" w:cs="Arial"/>
          <w:sz w:val="24"/>
        </w:rPr>
        <w:t xml:space="preserve"> </w:t>
      </w:r>
      <w:r>
        <w:rPr>
          <w:rFonts w:ascii="Arial" w:hAnsi="Arial" w:cs="Arial"/>
          <w:sz w:val="24"/>
        </w:rPr>
        <w:t>the next developments will be</w:t>
      </w:r>
      <w:r w:rsidR="00AE50E8">
        <w:rPr>
          <w:rFonts w:ascii="Arial" w:hAnsi="Arial" w:cs="Arial"/>
          <w:sz w:val="24"/>
        </w:rPr>
        <w:t>:</w:t>
      </w: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B80056" w:rsidRPr="00B80056" w:rsidRDefault="00B80056" w:rsidP="00B80056">
      <w:pPr>
        <w:pStyle w:val="ListParagraph"/>
        <w:numPr>
          <w:ilvl w:val="0"/>
          <w:numId w:val="19"/>
        </w:numPr>
        <w:spacing w:after="120"/>
        <w:contextualSpacing w:val="0"/>
        <w:jc w:val="both"/>
        <w:rPr>
          <w:rFonts w:ascii="Arial" w:hAnsi="Arial" w:cs="Arial"/>
          <w:b/>
          <w:vanish/>
          <w:color w:val="365F91" w:themeColor="accent1" w:themeShade="BF"/>
          <w:sz w:val="24"/>
        </w:rPr>
      </w:pPr>
    </w:p>
    <w:p w:rsidR="003D6B75" w:rsidRPr="00425889" w:rsidRDefault="003D6B75" w:rsidP="00425889">
      <w:pPr>
        <w:pStyle w:val="Heading2"/>
        <w:numPr>
          <w:ilvl w:val="1"/>
          <w:numId w:val="19"/>
        </w:numPr>
        <w:ind w:hanging="83"/>
        <w:rPr>
          <w:rFonts w:ascii="Arial" w:hAnsi="Arial" w:cs="Arial"/>
          <w:b/>
        </w:rPr>
      </w:pPr>
      <w:r w:rsidRPr="00425889">
        <w:rPr>
          <w:rFonts w:ascii="Arial" w:hAnsi="Arial" w:cs="Arial"/>
          <w:b/>
        </w:rPr>
        <w:t>Share Enquiries with other Members in Same Ward</w:t>
      </w:r>
    </w:p>
    <w:p w:rsidR="00DD3734" w:rsidRPr="00F92B92" w:rsidRDefault="00DD3734" w:rsidP="00DD3734">
      <w:pPr>
        <w:spacing w:after="120"/>
        <w:ind w:left="340"/>
        <w:jc w:val="both"/>
        <w:rPr>
          <w:rFonts w:ascii="Arial" w:hAnsi="Arial" w:cs="Arial"/>
          <w:b/>
          <w:color w:val="365F91" w:themeColor="accent1" w:themeShade="BF"/>
          <w:sz w:val="24"/>
        </w:rPr>
      </w:pPr>
      <w:r>
        <w:rPr>
          <w:rFonts w:ascii="Arial" w:hAnsi="Arial" w:cs="Arial"/>
          <w:sz w:val="24"/>
        </w:rPr>
        <w:t>The option to share enquiries with other Members within the same ward was rarely used in the previous application for Member enquiries, however, it is clear from individual feedback from Members and from the sounding board that this functionality should be available in Member Zone.</w:t>
      </w:r>
    </w:p>
    <w:p w:rsidR="00F92B92" w:rsidRPr="00425889" w:rsidRDefault="00F92B92" w:rsidP="00425889">
      <w:pPr>
        <w:pStyle w:val="Heading2"/>
        <w:numPr>
          <w:ilvl w:val="1"/>
          <w:numId w:val="19"/>
        </w:numPr>
        <w:ind w:hanging="83"/>
        <w:rPr>
          <w:rFonts w:ascii="Arial" w:hAnsi="Arial" w:cs="Arial"/>
          <w:b/>
        </w:rPr>
      </w:pPr>
      <w:r w:rsidRPr="00425889">
        <w:rPr>
          <w:rFonts w:ascii="Arial" w:hAnsi="Arial" w:cs="Arial"/>
          <w:b/>
        </w:rPr>
        <w:t>Two Factor Authentication</w:t>
      </w:r>
    </w:p>
    <w:p w:rsidR="00DB2526" w:rsidRPr="00F92B92" w:rsidRDefault="00F92B92" w:rsidP="00481BB8">
      <w:pPr>
        <w:spacing w:after="120"/>
        <w:ind w:left="360"/>
        <w:jc w:val="both"/>
        <w:rPr>
          <w:rFonts w:ascii="Arial" w:hAnsi="Arial" w:cs="Arial"/>
          <w:sz w:val="24"/>
        </w:rPr>
      </w:pPr>
      <w:r>
        <w:rPr>
          <w:rFonts w:ascii="Arial" w:hAnsi="Arial" w:cs="Arial"/>
          <w:sz w:val="24"/>
        </w:rPr>
        <w:t>T</w:t>
      </w:r>
      <w:r w:rsidRPr="00F92B92">
        <w:rPr>
          <w:rFonts w:ascii="Arial" w:hAnsi="Arial" w:cs="Arial"/>
          <w:sz w:val="24"/>
        </w:rPr>
        <w:t>o provide additional s</w:t>
      </w:r>
      <w:r>
        <w:rPr>
          <w:rFonts w:ascii="Arial" w:hAnsi="Arial" w:cs="Arial"/>
          <w:sz w:val="24"/>
        </w:rPr>
        <w:t>ecurity when members log into M</w:t>
      </w:r>
      <w:r w:rsidRPr="00F92B92">
        <w:rPr>
          <w:rFonts w:ascii="Arial" w:hAnsi="Arial" w:cs="Arial"/>
          <w:sz w:val="24"/>
        </w:rPr>
        <w:t>ember Zone.</w:t>
      </w:r>
      <w:r>
        <w:rPr>
          <w:rFonts w:ascii="Arial" w:hAnsi="Arial" w:cs="Arial"/>
          <w:sz w:val="24"/>
        </w:rPr>
        <w:t xml:space="preserve"> This provides security for both the council network and for customer information held within M</w:t>
      </w:r>
      <w:r w:rsidR="00D821BE">
        <w:rPr>
          <w:rFonts w:ascii="Arial" w:hAnsi="Arial" w:cs="Arial"/>
          <w:sz w:val="24"/>
        </w:rPr>
        <w:t xml:space="preserve">ember </w:t>
      </w:r>
      <w:r>
        <w:rPr>
          <w:rFonts w:ascii="Arial" w:hAnsi="Arial" w:cs="Arial"/>
          <w:sz w:val="24"/>
        </w:rPr>
        <w:t>Z</w:t>
      </w:r>
      <w:r w:rsidR="00D821BE">
        <w:rPr>
          <w:rFonts w:ascii="Arial" w:hAnsi="Arial" w:cs="Arial"/>
          <w:sz w:val="24"/>
        </w:rPr>
        <w:t>one</w:t>
      </w:r>
      <w:r>
        <w:rPr>
          <w:rFonts w:ascii="Arial" w:hAnsi="Arial" w:cs="Arial"/>
          <w:sz w:val="24"/>
        </w:rPr>
        <w:t>.</w:t>
      </w:r>
    </w:p>
    <w:p w:rsidR="00BE6BA1" w:rsidRPr="000830CE" w:rsidRDefault="00217AE9" w:rsidP="00217AE9">
      <w:pPr>
        <w:pStyle w:val="ListParagraph"/>
        <w:spacing w:after="240"/>
        <w:ind w:left="340"/>
        <w:jc w:val="center"/>
        <w:rPr>
          <w:rFonts w:ascii="Arial" w:eastAsia="Times New Roman" w:hAnsi="Arial" w:cs="Arial"/>
          <w:sz w:val="24"/>
          <w:lang w:val="en" w:eastAsia="en-GB"/>
        </w:rPr>
      </w:pPr>
      <w:r w:rsidRPr="000830CE">
        <w:rPr>
          <w:rFonts w:ascii="Arial" w:eastAsia="Times New Roman" w:hAnsi="Arial" w:cs="Arial"/>
          <w:sz w:val="24"/>
          <w:lang w:val="en" w:eastAsia="en-GB"/>
        </w:rPr>
        <w:t>----------------------------------------------------</w:t>
      </w:r>
    </w:p>
    <w:p w:rsidR="00BE6BA1" w:rsidRPr="000830CE" w:rsidRDefault="00BE6BA1" w:rsidP="00DB1B18">
      <w:pPr>
        <w:pStyle w:val="ListParagraph"/>
        <w:spacing w:after="240"/>
        <w:ind w:left="340"/>
        <w:jc w:val="both"/>
        <w:rPr>
          <w:rFonts w:ascii="Arial" w:eastAsia="Times New Roman" w:hAnsi="Arial" w:cs="Arial"/>
          <w:sz w:val="24"/>
          <w:lang w:val="en" w:eastAsia="en-GB"/>
        </w:rPr>
      </w:pPr>
    </w:p>
    <w:p w:rsidR="00D15877" w:rsidRPr="006E5ADD" w:rsidRDefault="00D15877" w:rsidP="00DB1B18">
      <w:pPr>
        <w:pStyle w:val="ListParagraph"/>
        <w:spacing w:after="240"/>
        <w:ind w:left="340"/>
        <w:jc w:val="both"/>
        <w:rPr>
          <w:rFonts w:ascii="Arial" w:hAnsi="Arial" w:cs="Arial"/>
          <w:b/>
          <w:color w:val="365F91" w:themeColor="accent1" w:themeShade="BF"/>
          <w:sz w:val="24"/>
        </w:rPr>
      </w:pPr>
      <w:r w:rsidRPr="000830CE">
        <w:rPr>
          <w:rFonts w:ascii="Arial" w:eastAsia="Times New Roman" w:hAnsi="Arial" w:cs="Arial"/>
          <w:sz w:val="24"/>
          <w:lang w:val="en" w:eastAsia="en-GB"/>
        </w:rPr>
        <w:t xml:space="preserve">If you require any further information or need </w:t>
      </w:r>
      <w:r w:rsidR="00217AE9" w:rsidRPr="000830CE">
        <w:rPr>
          <w:rFonts w:ascii="Arial" w:eastAsia="Times New Roman" w:hAnsi="Arial" w:cs="Arial"/>
          <w:sz w:val="24"/>
          <w:lang w:val="en" w:eastAsia="en-GB"/>
        </w:rPr>
        <w:t>any</w:t>
      </w:r>
      <w:r w:rsidRPr="000830CE">
        <w:rPr>
          <w:rFonts w:ascii="Arial" w:eastAsia="Times New Roman" w:hAnsi="Arial" w:cs="Arial"/>
          <w:sz w:val="24"/>
          <w:lang w:val="en" w:eastAsia="en-GB"/>
        </w:rPr>
        <w:t xml:space="preserve"> clarifications </w:t>
      </w:r>
      <w:r w:rsidR="00217AE9" w:rsidRPr="000830CE">
        <w:rPr>
          <w:rFonts w:ascii="Arial" w:eastAsia="Times New Roman" w:hAnsi="Arial" w:cs="Arial"/>
          <w:sz w:val="24"/>
          <w:lang w:val="en" w:eastAsia="en-GB"/>
        </w:rPr>
        <w:t xml:space="preserve">on the content of this Briefing, </w:t>
      </w:r>
      <w:r w:rsidRPr="000830CE">
        <w:rPr>
          <w:rFonts w:ascii="Arial" w:eastAsia="Times New Roman" w:hAnsi="Arial" w:cs="Arial"/>
          <w:sz w:val="24"/>
          <w:lang w:val="en" w:eastAsia="en-GB"/>
        </w:rPr>
        <w:t xml:space="preserve">please do not hesitate to contact </w:t>
      </w:r>
      <w:r w:rsidR="00F7638E" w:rsidRPr="000830CE">
        <w:rPr>
          <w:rFonts w:ascii="Arial" w:eastAsia="Times New Roman" w:hAnsi="Arial" w:cs="Arial"/>
          <w:sz w:val="24"/>
          <w:lang w:val="en" w:eastAsia="en-GB"/>
        </w:rPr>
        <w:t>Member Services</w:t>
      </w:r>
      <w:r w:rsidR="00F7638E">
        <w:rPr>
          <w:rFonts w:ascii="Arial" w:eastAsia="Times New Roman" w:hAnsi="Arial" w:cs="Arial"/>
          <w:color w:val="232323"/>
          <w:lang w:val="en" w:eastAsia="en-GB"/>
        </w:rPr>
        <w:t xml:space="preserve"> (</w:t>
      </w:r>
      <w:hyperlink r:id="rId24" w:history="1">
        <w:r w:rsidR="00F7638E" w:rsidRPr="005D0AD9">
          <w:rPr>
            <w:rStyle w:val="Hyperlink"/>
            <w:rFonts w:ascii="Arial" w:eastAsia="Times New Roman" w:hAnsi="Arial" w:cs="Arial"/>
            <w:lang w:val="en" w:eastAsia="en-GB"/>
          </w:rPr>
          <w:t>memberservicesteam@argyll-bute.gov.uk</w:t>
        </w:r>
      </w:hyperlink>
      <w:r w:rsidR="00F7638E">
        <w:rPr>
          <w:rFonts w:ascii="Arial" w:eastAsia="Times New Roman" w:hAnsi="Arial" w:cs="Arial"/>
          <w:color w:val="232323"/>
          <w:lang w:val="en" w:eastAsia="en-GB"/>
        </w:rPr>
        <w:t xml:space="preserve">, </w:t>
      </w:r>
      <w:r w:rsidR="00F7638E" w:rsidRPr="000830CE">
        <w:rPr>
          <w:rFonts w:ascii="Arial" w:eastAsia="Times New Roman" w:hAnsi="Arial" w:cs="Arial"/>
          <w:sz w:val="24"/>
          <w:lang w:val="en" w:eastAsia="en-GB"/>
        </w:rPr>
        <w:t>01546</w:t>
      </w:r>
      <w:r w:rsidR="00B67F97" w:rsidRPr="000830CE">
        <w:rPr>
          <w:rFonts w:ascii="Arial" w:eastAsia="Times New Roman" w:hAnsi="Arial" w:cs="Arial"/>
          <w:sz w:val="24"/>
          <w:lang w:val="en" w:eastAsia="en-GB"/>
        </w:rPr>
        <w:t xml:space="preserve"> 60 4305</w:t>
      </w:r>
      <w:r w:rsidR="00F7638E" w:rsidRPr="000830CE">
        <w:rPr>
          <w:rFonts w:ascii="Arial" w:eastAsia="Times New Roman" w:hAnsi="Arial" w:cs="Arial"/>
          <w:sz w:val="24"/>
          <w:lang w:val="en" w:eastAsia="en-GB"/>
        </w:rPr>
        <w:t xml:space="preserve">) or </w:t>
      </w:r>
      <w:r w:rsidRPr="000830CE">
        <w:rPr>
          <w:rFonts w:ascii="Arial" w:eastAsia="Times New Roman" w:hAnsi="Arial" w:cs="Arial"/>
          <w:sz w:val="24"/>
          <w:lang w:val="en" w:eastAsia="en-GB"/>
        </w:rPr>
        <w:t>Jamie Robertson (01586 55</w:t>
      </w:r>
      <w:r w:rsidR="00581000" w:rsidRPr="000830CE">
        <w:rPr>
          <w:rFonts w:ascii="Arial" w:eastAsia="Times New Roman" w:hAnsi="Arial" w:cs="Arial"/>
          <w:sz w:val="24"/>
          <w:lang w:val="en" w:eastAsia="en-GB"/>
        </w:rPr>
        <w:t xml:space="preserve"> </w:t>
      </w:r>
      <w:r w:rsidRPr="000830CE">
        <w:rPr>
          <w:rFonts w:ascii="Arial" w:eastAsia="Times New Roman" w:hAnsi="Arial" w:cs="Arial"/>
          <w:sz w:val="24"/>
          <w:lang w:val="en" w:eastAsia="en-GB"/>
        </w:rPr>
        <w:t xml:space="preserve">5202, </w:t>
      </w:r>
      <w:hyperlink r:id="rId25" w:history="1">
        <w:r w:rsidRPr="006E5ADD">
          <w:rPr>
            <w:rStyle w:val="Hyperlink"/>
            <w:rFonts w:ascii="Arial" w:eastAsia="Times New Roman" w:hAnsi="Arial" w:cs="Arial"/>
            <w:lang w:val="en" w:eastAsia="en-GB"/>
          </w:rPr>
          <w:t>jamie.robertson@argyll-bute.gov.uk</w:t>
        </w:r>
      </w:hyperlink>
      <w:r w:rsidRPr="006E5ADD">
        <w:rPr>
          <w:rFonts w:ascii="Arial" w:eastAsia="Times New Roman" w:hAnsi="Arial" w:cs="Arial"/>
          <w:color w:val="232323"/>
          <w:lang w:val="en" w:eastAsia="en-GB"/>
        </w:rPr>
        <w:t>).</w:t>
      </w:r>
    </w:p>
    <w:p w:rsidR="0088268A" w:rsidRDefault="0088268A" w:rsidP="00424B3D">
      <w:pPr>
        <w:pStyle w:val="PlainText"/>
        <w:ind w:left="284"/>
        <w:rPr>
          <w:rFonts w:ascii="Arial" w:eastAsia="Times New Roman" w:hAnsi="Arial" w:cs="Arial"/>
          <w:b/>
          <w:color w:val="232323"/>
          <w:sz w:val="28"/>
          <w:szCs w:val="28"/>
          <w:lang w:val="en" w:eastAsia="en-GB"/>
        </w:rPr>
      </w:pPr>
    </w:p>
    <w:p w:rsidR="0065024A" w:rsidRDefault="00910F18" w:rsidP="00424B3D">
      <w:pPr>
        <w:pStyle w:val="PlainText"/>
        <w:ind w:left="284"/>
        <w:rPr>
          <w:rFonts w:ascii="Arial" w:eastAsia="Times New Roman" w:hAnsi="Arial" w:cs="Arial"/>
          <w:b/>
          <w:color w:val="232323"/>
          <w:sz w:val="28"/>
          <w:szCs w:val="28"/>
          <w:lang w:val="en" w:eastAsia="en-GB"/>
        </w:rPr>
      </w:pPr>
      <w:r w:rsidRPr="00910F18">
        <w:rPr>
          <w:rFonts w:ascii="Arial" w:eastAsia="Times New Roman" w:hAnsi="Arial" w:cs="Arial"/>
          <w:b/>
          <w:color w:val="232323"/>
          <w:sz w:val="28"/>
          <w:szCs w:val="28"/>
          <w:lang w:val="en" w:eastAsia="en-GB"/>
        </w:rPr>
        <w:t>Bob Miller</w:t>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r>
      <w:r w:rsidR="00F7638E">
        <w:rPr>
          <w:rFonts w:ascii="Arial" w:eastAsia="Times New Roman" w:hAnsi="Arial" w:cs="Arial"/>
          <w:b/>
          <w:color w:val="232323"/>
          <w:sz w:val="28"/>
          <w:szCs w:val="28"/>
          <w:lang w:val="en" w:eastAsia="en-GB"/>
        </w:rPr>
        <w:tab/>
        <w:t xml:space="preserve">      Helen MacLeod</w:t>
      </w:r>
    </w:p>
    <w:p w:rsidR="00F7638E" w:rsidRPr="00F7638E" w:rsidRDefault="00F7638E" w:rsidP="00424B3D">
      <w:pPr>
        <w:pStyle w:val="PlainText"/>
        <w:ind w:left="284"/>
        <w:rPr>
          <w:rFonts w:ascii="Arial" w:eastAsia="Times New Roman" w:hAnsi="Arial" w:cs="Arial"/>
          <w:b/>
          <w:color w:val="232323"/>
          <w:sz w:val="24"/>
          <w:szCs w:val="24"/>
          <w:lang w:val="en" w:eastAsia="en-GB"/>
        </w:rPr>
      </w:pPr>
      <w:r w:rsidRPr="00F7638E">
        <w:rPr>
          <w:rFonts w:ascii="Arial" w:eastAsia="Times New Roman" w:hAnsi="Arial" w:cs="Arial"/>
          <w:b/>
          <w:color w:val="232323"/>
          <w:sz w:val="24"/>
          <w:szCs w:val="24"/>
          <w:lang w:val="en" w:eastAsia="en-GB"/>
        </w:rPr>
        <w:t>Customer Engagement Manager</w:t>
      </w:r>
      <w:r>
        <w:rPr>
          <w:rFonts w:ascii="Arial" w:eastAsia="Times New Roman" w:hAnsi="Arial" w:cs="Arial"/>
          <w:b/>
          <w:color w:val="232323"/>
          <w:sz w:val="24"/>
          <w:szCs w:val="24"/>
          <w:lang w:val="en" w:eastAsia="en-GB"/>
        </w:rPr>
        <w:tab/>
      </w:r>
      <w:r w:rsidR="00217AE9">
        <w:rPr>
          <w:rFonts w:ascii="Arial" w:eastAsia="Times New Roman" w:hAnsi="Arial" w:cs="Arial"/>
          <w:b/>
          <w:color w:val="232323"/>
          <w:sz w:val="24"/>
          <w:szCs w:val="24"/>
          <w:lang w:val="en" w:eastAsia="en-GB"/>
        </w:rPr>
        <w:t xml:space="preserve">                        </w:t>
      </w:r>
      <w:r w:rsidR="00217AE9">
        <w:rPr>
          <w:rFonts w:ascii="Arial" w:eastAsia="Times New Roman" w:hAnsi="Arial" w:cs="Arial"/>
          <w:b/>
          <w:color w:val="232323"/>
          <w:sz w:val="24"/>
          <w:szCs w:val="24"/>
          <w:lang w:val="en" w:eastAsia="en-GB"/>
        </w:rPr>
        <w:tab/>
      </w:r>
      <w:r>
        <w:rPr>
          <w:rFonts w:ascii="Arial" w:eastAsia="Times New Roman" w:hAnsi="Arial" w:cs="Arial"/>
          <w:b/>
          <w:color w:val="232323"/>
          <w:sz w:val="24"/>
          <w:szCs w:val="24"/>
          <w:lang w:val="en" w:eastAsia="en-GB"/>
        </w:rPr>
        <w:tab/>
        <w:t xml:space="preserve">       Member Services Officer</w:t>
      </w:r>
    </w:p>
    <w:p w:rsidR="00DB1B18" w:rsidRPr="00DB1B18" w:rsidRDefault="008A59C0" w:rsidP="00481BB8">
      <w:pPr>
        <w:pStyle w:val="PlainText"/>
        <w:ind w:left="284"/>
        <w:rPr>
          <w:rFonts w:ascii="Arial" w:eastAsia="Times New Roman" w:hAnsi="Arial" w:cs="Arial"/>
          <w:color w:val="232323"/>
          <w:sz w:val="24"/>
          <w:szCs w:val="28"/>
          <w:lang w:val="en" w:eastAsia="en-GB"/>
        </w:rPr>
      </w:pPr>
      <w:r>
        <w:rPr>
          <w:rFonts w:ascii="Arial" w:eastAsia="Times New Roman" w:hAnsi="Arial" w:cs="Arial"/>
          <w:b/>
          <w:color w:val="232323"/>
          <w:sz w:val="24"/>
          <w:szCs w:val="28"/>
          <w:lang w:val="en" w:eastAsia="en-GB"/>
        </w:rPr>
        <w:t>December</w:t>
      </w:r>
      <w:r w:rsidR="00571C1E">
        <w:rPr>
          <w:rFonts w:ascii="Arial" w:eastAsia="Times New Roman" w:hAnsi="Arial" w:cs="Arial"/>
          <w:b/>
          <w:color w:val="232323"/>
          <w:sz w:val="24"/>
          <w:szCs w:val="28"/>
          <w:lang w:val="en" w:eastAsia="en-GB"/>
        </w:rPr>
        <w:t xml:space="preserve"> </w:t>
      </w:r>
      <w:r w:rsidR="00303461">
        <w:rPr>
          <w:rFonts w:ascii="Arial" w:eastAsia="Times New Roman" w:hAnsi="Arial" w:cs="Arial"/>
          <w:b/>
          <w:color w:val="232323"/>
          <w:sz w:val="24"/>
          <w:szCs w:val="28"/>
          <w:lang w:val="en" w:eastAsia="en-GB"/>
        </w:rPr>
        <w:t>2022</w:t>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F7638E">
        <w:rPr>
          <w:rFonts w:ascii="Arial" w:eastAsia="Times New Roman" w:hAnsi="Arial" w:cs="Arial"/>
          <w:b/>
          <w:color w:val="232323"/>
          <w:sz w:val="24"/>
          <w:szCs w:val="28"/>
          <w:lang w:val="en" w:eastAsia="en-GB"/>
        </w:rPr>
        <w:tab/>
      </w:r>
      <w:r w:rsidR="00536CA1">
        <w:rPr>
          <w:rFonts w:ascii="Arial" w:eastAsia="Times New Roman" w:hAnsi="Arial" w:cs="Arial"/>
          <w:b/>
          <w:color w:val="232323"/>
          <w:sz w:val="24"/>
          <w:szCs w:val="28"/>
          <w:lang w:val="en" w:eastAsia="en-GB"/>
        </w:rPr>
        <w:t xml:space="preserve">       </w:t>
      </w:r>
      <w:r>
        <w:rPr>
          <w:rFonts w:ascii="Arial" w:eastAsia="Times New Roman" w:hAnsi="Arial" w:cs="Arial"/>
          <w:b/>
          <w:color w:val="232323"/>
          <w:sz w:val="24"/>
          <w:szCs w:val="28"/>
          <w:lang w:val="en" w:eastAsia="en-GB"/>
        </w:rPr>
        <w:t>December</w:t>
      </w:r>
      <w:r w:rsidR="00571C1E">
        <w:rPr>
          <w:rFonts w:ascii="Arial" w:eastAsia="Times New Roman" w:hAnsi="Arial" w:cs="Arial"/>
          <w:b/>
          <w:color w:val="232323"/>
          <w:sz w:val="24"/>
          <w:szCs w:val="28"/>
          <w:lang w:val="en" w:eastAsia="en-GB"/>
        </w:rPr>
        <w:t xml:space="preserve"> </w:t>
      </w:r>
      <w:r w:rsidR="00F7638E">
        <w:rPr>
          <w:rFonts w:ascii="Arial" w:eastAsia="Times New Roman" w:hAnsi="Arial" w:cs="Arial"/>
          <w:b/>
          <w:color w:val="232323"/>
          <w:sz w:val="24"/>
          <w:szCs w:val="28"/>
          <w:lang w:val="en" w:eastAsia="en-GB"/>
        </w:rPr>
        <w:t>2022</w:t>
      </w:r>
    </w:p>
    <w:sectPr w:rsidR="00DB1B18" w:rsidRPr="00DB1B18" w:rsidSect="00DB1B18">
      <w:pgSz w:w="11906" w:h="16838"/>
      <w:pgMar w:top="567" w:right="849" w:bottom="568" w:left="567" w:header="708" w:footer="708"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EA8" w:rsidRDefault="00312EA8" w:rsidP="0087737A">
      <w:pPr>
        <w:spacing w:after="0" w:line="240" w:lineRule="auto"/>
      </w:pPr>
      <w:r>
        <w:separator/>
      </w:r>
    </w:p>
  </w:endnote>
  <w:endnote w:type="continuationSeparator" w:id="0">
    <w:p w:rsidR="00312EA8" w:rsidRDefault="00312EA8" w:rsidP="0087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EA8" w:rsidRDefault="00312EA8" w:rsidP="0087737A">
      <w:pPr>
        <w:spacing w:after="0" w:line="240" w:lineRule="auto"/>
      </w:pPr>
      <w:r>
        <w:separator/>
      </w:r>
    </w:p>
  </w:footnote>
  <w:footnote w:type="continuationSeparator" w:id="0">
    <w:p w:rsidR="00312EA8" w:rsidRDefault="00312EA8" w:rsidP="00877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387"/>
    <w:multiLevelType w:val="hybridMultilevel"/>
    <w:tmpl w:val="0FC438D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1D15D2B"/>
    <w:multiLevelType w:val="hybridMultilevel"/>
    <w:tmpl w:val="1B3E9EB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0AB735FE"/>
    <w:multiLevelType w:val="hybridMultilevel"/>
    <w:tmpl w:val="79123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34700"/>
    <w:multiLevelType w:val="hybridMultilevel"/>
    <w:tmpl w:val="0F580F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B0F7A2A"/>
    <w:multiLevelType w:val="hybridMultilevel"/>
    <w:tmpl w:val="BB5C343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0C0D7160"/>
    <w:multiLevelType w:val="hybridMultilevel"/>
    <w:tmpl w:val="734CA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6B51AD"/>
    <w:multiLevelType w:val="hybridMultilevel"/>
    <w:tmpl w:val="5AD06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AE27F1"/>
    <w:multiLevelType w:val="hybridMultilevel"/>
    <w:tmpl w:val="1AD84B5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8" w15:restartNumberingAfterBreak="0">
    <w:nsid w:val="14D61923"/>
    <w:multiLevelType w:val="multilevel"/>
    <w:tmpl w:val="17A6C350"/>
    <w:lvl w:ilvl="0">
      <w:start w:val="1"/>
      <w:numFmt w:val="decimal"/>
      <w:lvlText w:val="%1."/>
      <w:lvlJc w:val="left"/>
      <w:pPr>
        <w:ind w:left="360" w:hanging="360"/>
      </w:pPr>
      <w:rPr>
        <w:rFonts w:hint="default"/>
        <w:b/>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02A0B"/>
    <w:multiLevelType w:val="hybridMultilevel"/>
    <w:tmpl w:val="9E464C0A"/>
    <w:lvl w:ilvl="0" w:tplc="90581778">
      <w:start w:val="1"/>
      <w:numFmt w:val="decimal"/>
      <w:lvlText w:val="%1."/>
      <w:lvlJc w:val="left"/>
      <w:pPr>
        <w:ind w:left="720" w:hanging="360"/>
      </w:pPr>
      <w:rPr>
        <w:rFonts w:ascii="Arial" w:hAnsi="Arial" w:cs="Arial" w:hint="default"/>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056778"/>
    <w:multiLevelType w:val="hybridMultilevel"/>
    <w:tmpl w:val="513272EE"/>
    <w:lvl w:ilvl="0" w:tplc="9D043240">
      <w:start w:val="1"/>
      <w:numFmt w:val="decimal"/>
      <w:lvlText w:val="%1."/>
      <w:lvlJc w:val="left"/>
      <w:pPr>
        <w:ind w:left="720" w:hanging="360"/>
      </w:pPr>
      <w:rPr>
        <w:rFonts w:hint="default"/>
        <w:b/>
        <w:color w:val="365F91" w:themeColor="accent1"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F4A67"/>
    <w:multiLevelType w:val="hybridMultilevel"/>
    <w:tmpl w:val="0CE2A72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2" w15:restartNumberingAfterBreak="0">
    <w:nsid w:val="1D9358D3"/>
    <w:multiLevelType w:val="hybridMultilevel"/>
    <w:tmpl w:val="DCCAD676"/>
    <w:lvl w:ilvl="0" w:tplc="07C0A19C">
      <w:start w:val="1"/>
      <w:numFmt w:val="decimal"/>
      <w:lvlText w:val="%1."/>
      <w:lvlJc w:val="left"/>
      <w:pPr>
        <w:ind w:left="644" w:hanging="360"/>
      </w:pPr>
      <w:rPr>
        <w:rFonts w:hint="default"/>
        <w:b/>
        <w:color w:val="365F91" w:themeColor="accent1" w:themeShade="BF"/>
        <w:sz w:val="24"/>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1050459"/>
    <w:multiLevelType w:val="hybridMultilevel"/>
    <w:tmpl w:val="5CD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6572E"/>
    <w:multiLevelType w:val="multilevel"/>
    <w:tmpl w:val="0809001F"/>
    <w:lvl w:ilvl="0">
      <w:start w:val="1"/>
      <w:numFmt w:val="decimal"/>
      <w:lvlText w:val="%1."/>
      <w:lvlJc w:val="left"/>
      <w:pPr>
        <w:ind w:left="360" w:hanging="360"/>
      </w:pPr>
      <w:rPr>
        <w:rFonts w:hint="default"/>
        <w:b/>
        <w:color w:val="365F91" w:themeColor="accent1" w:themeShade="BF"/>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8F2D3A"/>
    <w:multiLevelType w:val="hybridMultilevel"/>
    <w:tmpl w:val="75D4B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274D00"/>
    <w:multiLevelType w:val="hybridMultilevel"/>
    <w:tmpl w:val="776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E37CE"/>
    <w:multiLevelType w:val="hybridMultilevel"/>
    <w:tmpl w:val="4322D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026C30"/>
    <w:multiLevelType w:val="hybridMultilevel"/>
    <w:tmpl w:val="663447F2"/>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9" w15:restartNumberingAfterBreak="0">
    <w:nsid w:val="501B5697"/>
    <w:multiLevelType w:val="hybridMultilevel"/>
    <w:tmpl w:val="480C44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3A1749"/>
    <w:multiLevelType w:val="hybridMultilevel"/>
    <w:tmpl w:val="EAB26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F061EE"/>
    <w:multiLevelType w:val="hybridMultilevel"/>
    <w:tmpl w:val="590A3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CD1E82"/>
    <w:multiLevelType w:val="hybridMultilevel"/>
    <w:tmpl w:val="FEEE90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19B416A"/>
    <w:multiLevelType w:val="hybridMultilevel"/>
    <w:tmpl w:val="6324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A2A6B"/>
    <w:multiLevelType w:val="hybridMultilevel"/>
    <w:tmpl w:val="0616D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61F1B"/>
    <w:multiLevelType w:val="hybridMultilevel"/>
    <w:tmpl w:val="1204718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669C480A"/>
    <w:multiLevelType w:val="hybridMultilevel"/>
    <w:tmpl w:val="4FFE2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A3452B"/>
    <w:multiLevelType w:val="hybridMultilevel"/>
    <w:tmpl w:val="8FAE99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70D5712E"/>
    <w:multiLevelType w:val="hybridMultilevel"/>
    <w:tmpl w:val="A1A8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655369"/>
    <w:multiLevelType w:val="multilevel"/>
    <w:tmpl w:val="17A6C350"/>
    <w:lvl w:ilvl="0">
      <w:start w:val="1"/>
      <w:numFmt w:val="decimal"/>
      <w:lvlText w:val="%1."/>
      <w:lvlJc w:val="left"/>
      <w:pPr>
        <w:ind w:left="360" w:hanging="360"/>
      </w:pPr>
      <w:rPr>
        <w:rFonts w:hint="default"/>
        <w:b/>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660717"/>
    <w:multiLevelType w:val="hybridMultilevel"/>
    <w:tmpl w:val="633EA09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1" w15:restartNumberingAfterBreak="0">
    <w:nsid w:val="767821A2"/>
    <w:multiLevelType w:val="hybridMultilevel"/>
    <w:tmpl w:val="DFBCE6D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2" w15:restartNumberingAfterBreak="0">
    <w:nsid w:val="790E575B"/>
    <w:multiLevelType w:val="hybridMultilevel"/>
    <w:tmpl w:val="EB1A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26021"/>
    <w:multiLevelType w:val="hybridMultilevel"/>
    <w:tmpl w:val="59823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B9258A7"/>
    <w:multiLevelType w:val="hybridMultilevel"/>
    <w:tmpl w:val="E034CB5A"/>
    <w:lvl w:ilvl="0" w:tplc="34AAE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2"/>
  </w:num>
  <w:num w:numId="3">
    <w:abstractNumId w:val="5"/>
  </w:num>
  <w:num w:numId="4">
    <w:abstractNumId w:val="15"/>
  </w:num>
  <w:num w:numId="5">
    <w:abstractNumId w:val="24"/>
  </w:num>
  <w:num w:numId="6">
    <w:abstractNumId w:val="23"/>
  </w:num>
  <w:num w:numId="7">
    <w:abstractNumId w:val="14"/>
  </w:num>
  <w:num w:numId="8">
    <w:abstractNumId w:val="10"/>
  </w:num>
  <w:num w:numId="9">
    <w:abstractNumId w:val="7"/>
  </w:num>
  <w:num w:numId="10">
    <w:abstractNumId w:val="18"/>
  </w:num>
  <w:num w:numId="11">
    <w:abstractNumId w:val="13"/>
  </w:num>
  <w:num w:numId="12">
    <w:abstractNumId w:val="11"/>
  </w:num>
  <w:num w:numId="13">
    <w:abstractNumId w:val="30"/>
  </w:num>
  <w:num w:numId="14">
    <w:abstractNumId w:val="31"/>
  </w:num>
  <w:num w:numId="15">
    <w:abstractNumId w:val="1"/>
  </w:num>
  <w:num w:numId="16">
    <w:abstractNumId w:val="0"/>
  </w:num>
  <w:num w:numId="17">
    <w:abstractNumId w:val="12"/>
  </w:num>
  <w:num w:numId="18">
    <w:abstractNumId w:val="25"/>
  </w:num>
  <w:num w:numId="19">
    <w:abstractNumId w:val="8"/>
  </w:num>
  <w:num w:numId="20">
    <w:abstractNumId w:val="33"/>
  </w:num>
  <w:num w:numId="21">
    <w:abstractNumId w:val="34"/>
  </w:num>
  <w:num w:numId="22">
    <w:abstractNumId w:val="21"/>
  </w:num>
  <w:num w:numId="23">
    <w:abstractNumId w:val="20"/>
  </w:num>
  <w:num w:numId="24">
    <w:abstractNumId w:val="6"/>
  </w:num>
  <w:num w:numId="25">
    <w:abstractNumId w:val="2"/>
  </w:num>
  <w:num w:numId="26">
    <w:abstractNumId w:val="4"/>
  </w:num>
  <w:num w:numId="27">
    <w:abstractNumId w:val="1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9"/>
  </w:num>
  <w:num w:numId="31">
    <w:abstractNumId w:val="27"/>
  </w:num>
  <w:num w:numId="32">
    <w:abstractNumId w:val="28"/>
  </w:num>
  <w:num w:numId="33">
    <w:abstractNumId w:val="19"/>
  </w:num>
  <w:num w:numId="34">
    <w:abstractNumId w:val="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A1"/>
    <w:rsid w:val="00016E5A"/>
    <w:rsid w:val="000207CA"/>
    <w:rsid w:val="00045944"/>
    <w:rsid w:val="0005127C"/>
    <w:rsid w:val="000546EA"/>
    <w:rsid w:val="00056FC4"/>
    <w:rsid w:val="000830CE"/>
    <w:rsid w:val="000A764D"/>
    <w:rsid w:val="000D1022"/>
    <w:rsid w:val="001103C0"/>
    <w:rsid w:val="00112425"/>
    <w:rsid w:val="001130CA"/>
    <w:rsid w:val="00113660"/>
    <w:rsid w:val="00113B2A"/>
    <w:rsid w:val="00131D53"/>
    <w:rsid w:val="00140A3C"/>
    <w:rsid w:val="00155F32"/>
    <w:rsid w:val="001652EC"/>
    <w:rsid w:val="001678BA"/>
    <w:rsid w:val="001746FA"/>
    <w:rsid w:val="00183F0E"/>
    <w:rsid w:val="00191A20"/>
    <w:rsid w:val="00193C66"/>
    <w:rsid w:val="00196F6F"/>
    <w:rsid w:val="00197FF2"/>
    <w:rsid w:val="001D501B"/>
    <w:rsid w:val="001E154F"/>
    <w:rsid w:val="001F487B"/>
    <w:rsid w:val="002051A6"/>
    <w:rsid w:val="00205660"/>
    <w:rsid w:val="002110D7"/>
    <w:rsid w:val="00213AC6"/>
    <w:rsid w:val="00217AE9"/>
    <w:rsid w:val="00222926"/>
    <w:rsid w:val="00223B9E"/>
    <w:rsid w:val="00226DE6"/>
    <w:rsid w:val="00231AAB"/>
    <w:rsid w:val="00234B30"/>
    <w:rsid w:val="002356DE"/>
    <w:rsid w:val="002544A1"/>
    <w:rsid w:val="00255F38"/>
    <w:rsid w:val="00265B34"/>
    <w:rsid w:val="00273A41"/>
    <w:rsid w:val="0027435D"/>
    <w:rsid w:val="002759D2"/>
    <w:rsid w:val="00276502"/>
    <w:rsid w:val="00282A08"/>
    <w:rsid w:val="00293C95"/>
    <w:rsid w:val="002A0178"/>
    <w:rsid w:val="002A09B4"/>
    <w:rsid w:val="002C144D"/>
    <w:rsid w:val="002C2D4F"/>
    <w:rsid w:val="002C5F5A"/>
    <w:rsid w:val="002D44FF"/>
    <w:rsid w:val="002E00D4"/>
    <w:rsid w:val="002E646E"/>
    <w:rsid w:val="00300613"/>
    <w:rsid w:val="00303461"/>
    <w:rsid w:val="003104B2"/>
    <w:rsid w:val="00312EA8"/>
    <w:rsid w:val="00323FF5"/>
    <w:rsid w:val="00331FC3"/>
    <w:rsid w:val="00337E0F"/>
    <w:rsid w:val="00352C04"/>
    <w:rsid w:val="00353BF7"/>
    <w:rsid w:val="00364BE7"/>
    <w:rsid w:val="003743A9"/>
    <w:rsid w:val="0038247A"/>
    <w:rsid w:val="003946DE"/>
    <w:rsid w:val="003948DE"/>
    <w:rsid w:val="00395794"/>
    <w:rsid w:val="003A4D6C"/>
    <w:rsid w:val="003A5C9A"/>
    <w:rsid w:val="003B09B5"/>
    <w:rsid w:val="003B62AD"/>
    <w:rsid w:val="003D367A"/>
    <w:rsid w:val="003D6B75"/>
    <w:rsid w:val="00405A00"/>
    <w:rsid w:val="00405D58"/>
    <w:rsid w:val="00414B2E"/>
    <w:rsid w:val="00421BA4"/>
    <w:rsid w:val="004242B8"/>
    <w:rsid w:val="00424B3D"/>
    <w:rsid w:val="00425889"/>
    <w:rsid w:val="004519B9"/>
    <w:rsid w:val="00452A4A"/>
    <w:rsid w:val="004554DA"/>
    <w:rsid w:val="0046071C"/>
    <w:rsid w:val="004609C0"/>
    <w:rsid w:val="004625A8"/>
    <w:rsid w:val="00465674"/>
    <w:rsid w:val="00474B7A"/>
    <w:rsid w:val="00481BB8"/>
    <w:rsid w:val="004A0035"/>
    <w:rsid w:val="004B0358"/>
    <w:rsid w:val="004B03A0"/>
    <w:rsid w:val="004B4E28"/>
    <w:rsid w:val="004B6CF7"/>
    <w:rsid w:val="004C6578"/>
    <w:rsid w:val="004D26C0"/>
    <w:rsid w:val="004F02EA"/>
    <w:rsid w:val="0050771D"/>
    <w:rsid w:val="00516F98"/>
    <w:rsid w:val="0052316B"/>
    <w:rsid w:val="00533D83"/>
    <w:rsid w:val="00536CA1"/>
    <w:rsid w:val="005462EB"/>
    <w:rsid w:val="00554EEB"/>
    <w:rsid w:val="00561C81"/>
    <w:rsid w:val="005658E5"/>
    <w:rsid w:val="005706A5"/>
    <w:rsid w:val="00571C1E"/>
    <w:rsid w:val="00581000"/>
    <w:rsid w:val="005922B6"/>
    <w:rsid w:val="005B7969"/>
    <w:rsid w:val="005C491E"/>
    <w:rsid w:val="005F50B0"/>
    <w:rsid w:val="006075E4"/>
    <w:rsid w:val="00615680"/>
    <w:rsid w:val="00620A3A"/>
    <w:rsid w:val="00620C09"/>
    <w:rsid w:val="00624E8B"/>
    <w:rsid w:val="00630ACD"/>
    <w:rsid w:val="00637B70"/>
    <w:rsid w:val="00645265"/>
    <w:rsid w:val="00646F23"/>
    <w:rsid w:val="0065024A"/>
    <w:rsid w:val="00650CF9"/>
    <w:rsid w:val="006523FE"/>
    <w:rsid w:val="00652488"/>
    <w:rsid w:val="00653263"/>
    <w:rsid w:val="00671AC7"/>
    <w:rsid w:val="00676ADD"/>
    <w:rsid w:val="00683328"/>
    <w:rsid w:val="006907E3"/>
    <w:rsid w:val="006A1704"/>
    <w:rsid w:val="006C356C"/>
    <w:rsid w:val="006D5953"/>
    <w:rsid w:val="006D6AE4"/>
    <w:rsid w:val="006E08DA"/>
    <w:rsid w:val="006E2E30"/>
    <w:rsid w:val="006E5ADD"/>
    <w:rsid w:val="006F4947"/>
    <w:rsid w:val="006F4ABE"/>
    <w:rsid w:val="006F6995"/>
    <w:rsid w:val="00735B92"/>
    <w:rsid w:val="00753227"/>
    <w:rsid w:val="0076402A"/>
    <w:rsid w:val="0076435C"/>
    <w:rsid w:val="00770E6E"/>
    <w:rsid w:val="007742F1"/>
    <w:rsid w:val="0078022C"/>
    <w:rsid w:val="007919BA"/>
    <w:rsid w:val="00792D68"/>
    <w:rsid w:val="00794C59"/>
    <w:rsid w:val="007B0A3D"/>
    <w:rsid w:val="007B20D1"/>
    <w:rsid w:val="007D0F0C"/>
    <w:rsid w:val="007D740F"/>
    <w:rsid w:val="007E0DA1"/>
    <w:rsid w:val="007E0E83"/>
    <w:rsid w:val="007E30E5"/>
    <w:rsid w:val="007E7C65"/>
    <w:rsid w:val="008135E6"/>
    <w:rsid w:val="008150E8"/>
    <w:rsid w:val="0083003F"/>
    <w:rsid w:val="0084152D"/>
    <w:rsid w:val="00847F69"/>
    <w:rsid w:val="0086467B"/>
    <w:rsid w:val="0087737A"/>
    <w:rsid w:val="008804B5"/>
    <w:rsid w:val="0088268A"/>
    <w:rsid w:val="00894C4E"/>
    <w:rsid w:val="008A473C"/>
    <w:rsid w:val="008A59C0"/>
    <w:rsid w:val="008C7B8C"/>
    <w:rsid w:val="008E25CD"/>
    <w:rsid w:val="008E46A8"/>
    <w:rsid w:val="008F39FF"/>
    <w:rsid w:val="008F6DC5"/>
    <w:rsid w:val="00910F18"/>
    <w:rsid w:val="009165B3"/>
    <w:rsid w:val="00917DEA"/>
    <w:rsid w:val="009249C3"/>
    <w:rsid w:val="0092700F"/>
    <w:rsid w:val="00933985"/>
    <w:rsid w:val="00940CCB"/>
    <w:rsid w:val="00944ABF"/>
    <w:rsid w:val="0099048F"/>
    <w:rsid w:val="009B7448"/>
    <w:rsid w:val="009C3824"/>
    <w:rsid w:val="009C516E"/>
    <w:rsid w:val="009C563A"/>
    <w:rsid w:val="009C6930"/>
    <w:rsid w:val="009E2B13"/>
    <w:rsid w:val="009E483E"/>
    <w:rsid w:val="009E7934"/>
    <w:rsid w:val="009F6D5F"/>
    <w:rsid w:val="00A231B1"/>
    <w:rsid w:val="00A249FE"/>
    <w:rsid w:val="00A263B3"/>
    <w:rsid w:val="00A537CD"/>
    <w:rsid w:val="00A7061D"/>
    <w:rsid w:val="00A75084"/>
    <w:rsid w:val="00AB1C22"/>
    <w:rsid w:val="00AB2F2F"/>
    <w:rsid w:val="00AD3E2B"/>
    <w:rsid w:val="00AE50E8"/>
    <w:rsid w:val="00B05EC0"/>
    <w:rsid w:val="00B25A92"/>
    <w:rsid w:val="00B42A9A"/>
    <w:rsid w:val="00B513BD"/>
    <w:rsid w:val="00B51BD5"/>
    <w:rsid w:val="00B5744F"/>
    <w:rsid w:val="00B67680"/>
    <w:rsid w:val="00B67F97"/>
    <w:rsid w:val="00B76AA5"/>
    <w:rsid w:val="00B80056"/>
    <w:rsid w:val="00BA41CD"/>
    <w:rsid w:val="00BB6839"/>
    <w:rsid w:val="00BC6375"/>
    <w:rsid w:val="00BD5F5F"/>
    <w:rsid w:val="00BE6BA1"/>
    <w:rsid w:val="00BF3BCD"/>
    <w:rsid w:val="00C0359A"/>
    <w:rsid w:val="00C112C8"/>
    <w:rsid w:val="00C13872"/>
    <w:rsid w:val="00C17E02"/>
    <w:rsid w:val="00C203C8"/>
    <w:rsid w:val="00C21B1C"/>
    <w:rsid w:val="00C304A7"/>
    <w:rsid w:val="00C36FEC"/>
    <w:rsid w:val="00C44A1C"/>
    <w:rsid w:val="00C92A56"/>
    <w:rsid w:val="00CA14A7"/>
    <w:rsid w:val="00CA7D34"/>
    <w:rsid w:val="00CC0A31"/>
    <w:rsid w:val="00CE27C2"/>
    <w:rsid w:val="00CF00C9"/>
    <w:rsid w:val="00D04523"/>
    <w:rsid w:val="00D045C7"/>
    <w:rsid w:val="00D12D0B"/>
    <w:rsid w:val="00D15877"/>
    <w:rsid w:val="00D259D9"/>
    <w:rsid w:val="00D27792"/>
    <w:rsid w:val="00D334AB"/>
    <w:rsid w:val="00D36305"/>
    <w:rsid w:val="00D6508A"/>
    <w:rsid w:val="00D67BD3"/>
    <w:rsid w:val="00D767EA"/>
    <w:rsid w:val="00D821BE"/>
    <w:rsid w:val="00D9084E"/>
    <w:rsid w:val="00D922E1"/>
    <w:rsid w:val="00DA5A8E"/>
    <w:rsid w:val="00DB1B18"/>
    <w:rsid w:val="00DB2526"/>
    <w:rsid w:val="00DB4AC4"/>
    <w:rsid w:val="00DC0D18"/>
    <w:rsid w:val="00DC397E"/>
    <w:rsid w:val="00DD1A82"/>
    <w:rsid w:val="00DD3734"/>
    <w:rsid w:val="00DD47B8"/>
    <w:rsid w:val="00DD7B8A"/>
    <w:rsid w:val="00DE5434"/>
    <w:rsid w:val="00E07CC3"/>
    <w:rsid w:val="00E07FCC"/>
    <w:rsid w:val="00E13A00"/>
    <w:rsid w:val="00E22D69"/>
    <w:rsid w:val="00E239C3"/>
    <w:rsid w:val="00E529F2"/>
    <w:rsid w:val="00E53814"/>
    <w:rsid w:val="00E568D8"/>
    <w:rsid w:val="00E61BA7"/>
    <w:rsid w:val="00E9215C"/>
    <w:rsid w:val="00EA4A91"/>
    <w:rsid w:val="00EC3D7B"/>
    <w:rsid w:val="00EC5D78"/>
    <w:rsid w:val="00ED522D"/>
    <w:rsid w:val="00EE5E02"/>
    <w:rsid w:val="00EF5D35"/>
    <w:rsid w:val="00F017EB"/>
    <w:rsid w:val="00F0679D"/>
    <w:rsid w:val="00F1045F"/>
    <w:rsid w:val="00F11F1C"/>
    <w:rsid w:val="00F13F41"/>
    <w:rsid w:val="00F27936"/>
    <w:rsid w:val="00F31FAE"/>
    <w:rsid w:val="00F44BDF"/>
    <w:rsid w:val="00F56046"/>
    <w:rsid w:val="00F620A7"/>
    <w:rsid w:val="00F70B88"/>
    <w:rsid w:val="00F7589D"/>
    <w:rsid w:val="00F7638E"/>
    <w:rsid w:val="00F81FD3"/>
    <w:rsid w:val="00F83EFF"/>
    <w:rsid w:val="00F92B92"/>
    <w:rsid w:val="00F93251"/>
    <w:rsid w:val="00FC3193"/>
    <w:rsid w:val="00FC583A"/>
    <w:rsid w:val="00FC633C"/>
    <w:rsid w:val="00FC6585"/>
    <w:rsid w:val="00FD37A3"/>
    <w:rsid w:val="00FE490B"/>
    <w:rsid w:val="00FE6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90E34"/>
  <w15:docId w15:val="{58F315CF-9E31-4178-8105-71CCAE3A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0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4A1"/>
    <w:pPr>
      <w:spacing w:after="0" w:line="240" w:lineRule="auto"/>
    </w:pPr>
  </w:style>
  <w:style w:type="character" w:styleId="Hyperlink">
    <w:name w:val="Hyperlink"/>
    <w:basedOn w:val="DefaultParagraphFont"/>
    <w:uiPriority w:val="99"/>
    <w:unhideWhenUsed/>
    <w:rsid w:val="002544A1"/>
    <w:rPr>
      <w:color w:val="0000FF" w:themeColor="hyperlink"/>
      <w:u w:val="single"/>
    </w:rPr>
  </w:style>
  <w:style w:type="paragraph" w:styleId="ListParagraph">
    <w:name w:val="List Paragraph"/>
    <w:basedOn w:val="Normal"/>
    <w:uiPriority w:val="34"/>
    <w:qFormat/>
    <w:rsid w:val="002544A1"/>
    <w:pPr>
      <w:ind w:left="720"/>
      <w:contextualSpacing/>
    </w:pPr>
  </w:style>
  <w:style w:type="paragraph" w:styleId="PlainText">
    <w:name w:val="Plain Text"/>
    <w:basedOn w:val="Normal"/>
    <w:link w:val="PlainTextChar"/>
    <w:uiPriority w:val="99"/>
    <w:unhideWhenUsed/>
    <w:rsid w:val="002544A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544A1"/>
    <w:rPr>
      <w:rFonts w:ascii="Consolas" w:eastAsia="Calibri" w:hAnsi="Consolas" w:cs="Times New Roman"/>
      <w:sz w:val="21"/>
      <w:szCs w:val="21"/>
    </w:rPr>
  </w:style>
  <w:style w:type="table" w:styleId="TableGrid">
    <w:name w:val="Table Grid"/>
    <w:basedOn w:val="TableNormal"/>
    <w:uiPriority w:val="39"/>
    <w:rsid w:val="004D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7A"/>
    <w:rPr>
      <w:rFonts w:ascii="Tahoma" w:hAnsi="Tahoma" w:cs="Tahoma"/>
      <w:sz w:val="16"/>
      <w:szCs w:val="16"/>
    </w:rPr>
  </w:style>
  <w:style w:type="paragraph" w:styleId="Header">
    <w:name w:val="header"/>
    <w:basedOn w:val="Normal"/>
    <w:link w:val="HeaderChar"/>
    <w:uiPriority w:val="99"/>
    <w:unhideWhenUsed/>
    <w:rsid w:val="00877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37A"/>
  </w:style>
  <w:style w:type="paragraph" w:styleId="Footer">
    <w:name w:val="footer"/>
    <w:basedOn w:val="Normal"/>
    <w:link w:val="FooterChar"/>
    <w:uiPriority w:val="99"/>
    <w:unhideWhenUsed/>
    <w:rsid w:val="00877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37A"/>
  </w:style>
  <w:style w:type="character" w:styleId="FollowedHyperlink">
    <w:name w:val="FollowedHyperlink"/>
    <w:basedOn w:val="DefaultParagraphFont"/>
    <w:uiPriority w:val="99"/>
    <w:semiHidden/>
    <w:unhideWhenUsed/>
    <w:rsid w:val="008F6DC5"/>
    <w:rPr>
      <w:color w:val="800080" w:themeColor="followedHyperlink"/>
      <w:u w:val="single"/>
    </w:rPr>
  </w:style>
  <w:style w:type="character" w:customStyle="1" w:styleId="Heading1Char">
    <w:name w:val="Heading 1 Char"/>
    <w:basedOn w:val="DefaultParagraphFont"/>
    <w:link w:val="Heading1"/>
    <w:uiPriority w:val="99"/>
    <w:rsid w:val="00F81F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323FF5"/>
    <w:rPr>
      <w:sz w:val="16"/>
      <w:szCs w:val="16"/>
    </w:rPr>
  </w:style>
  <w:style w:type="paragraph" w:styleId="CommentText">
    <w:name w:val="annotation text"/>
    <w:basedOn w:val="Normal"/>
    <w:link w:val="CommentTextChar"/>
    <w:uiPriority w:val="99"/>
    <w:semiHidden/>
    <w:unhideWhenUsed/>
    <w:rsid w:val="00323FF5"/>
    <w:pPr>
      <w:spacing w:line="240" w:lineRule="auto"/>
    </w:pPr>
    <w:rPr>
      <w:sz w:val="20"/>
      <w:szCs w:val="20"/>
    </w:rPr>
  </w:style>
  <w:style w:type="character" w:customStyle="1" w:styleId="CommentTextChar">
    <w:name w:val="Comment Text Char"/>
    <w:basedOn w:val="DefaultParagraphFont"/>
    <w:link w:val="CommentText"/>
    <w:uiPriority w:val="99"/>
    <w:semiHidden/>
    <w:rsid w:val="00323FF5"/>
    <w:rPr>
      <w:sz w:val="20"/>
      <w:szCs w:val="20"/>
    </w:rPr>
  </w:style>
  <w:style w:type="paragraph" w:styleId="CommentSubject">
    <w:name w:val="annotation subject"/>
    <w:basedOn w:val="CommentText"/>
    <w:next w:val="CommentText"/>
    <w:link w:val="CommentSubjectChar"/>
    <w:uiPriority w:val="99"/>
    <w:semiHidden/>
    <w:unhideWhenUsed/>
    <w:rsid w:val="00323FF5"/>
    <w:rPr>
      <w:b/>
      <w:bCs/>
    </w:rPr>
  </w:style>
  <w:style w:type="character" w:customStyle="1" w:styleId="CommentSubjectChar">
    <w:name w:val="Comment Subject Char"/>
    <w:basedOn w:val="CommentTextChar"/>
    <w:link w:val="CommentSubject"/>
    <w:uiPriority w:val="99"/>
    <w:semiHidden/>
    <w:rsid w:val="00323FF5"/>
    <w:rPr>
      <w:b/>
      <w:bCs/>
      <w:sz w:val="20"/>
      <w:szCs w:val="20"/>
    </w:rPr>
  </w:style>
  <w:style w:type="table" w:customStyle="1" w:styleId="TableGridLight1">
    <w:name w:val="Table Grid Light1"/>
    <w:basedOn w:val="TableNormal"/>
    <w:uiPriority w:val="40"/>
    <w:rsid w:val="00A750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B80056"/>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258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8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7544">
      <w:bodyDiv w:val="1"/>
      <w:marLeft w:val="0"/>
      <w:marRight w:val="0"/>
      <w:marTop w:val="0"/>
      <w:marBottom w:val="0"/>
      <w:divBdr>
        <w:top w:val="none" w:sz="0" w:space="0" w:color="auto"/>
        <w:left w:val="none" w:sz="0" w:space="0" w:color="auto"/>
        <w:bottom w:val="none" w:sz="0" w:space="0" w:color="auto"/>
        <w:right w:val="none" w:sz="0" w:space="0" w:color="auto"/>
      </w:divBdr>
    </w:div>
    <w:div w:id="7360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jamie.robertson@argyll-bute.gov.uk"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memberservicesteam@argyll-bute.gov.uk"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jamie.robertson@argyll-bute.gov.uk"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4ED2-53C6-4816-8079-1B5FAB3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Robertson, Jamie</cp:lastModifiedBy>
  <cp:revision>14</cp:revision>
  <cp:lastPrinted>2016-09-01T15:14:00Z</cp:lastPrinted>
  <dcterms:created xsi:type="dcterms:W3CDTF">2022-10-04T16:18:00Z</dcterms:created>
  <dcterms:modified xsi:type="dcterms:W3CDTF">2022-12-19T12:03:00Z</dcterms:modified>
</cp:coreProperties>
</file>