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3228021" w14:textId="77777777" w:rsidR="00D5610D" w:rsidRPr="006F1C01" w:rsidRDefault="00EC6A88" w:rsidP="0044429D">
      <w:pPr>
        <w:spacing w:after="0" w:line="240" w:lineRule="auto"/>
        <w:rPr>
          <w:rFonts w:ascii="Verdana" w:hAnsi="Verdana" w:cstheme="minorHAnsi"/>
          <w:b/>
          <w:sz w:val="28"/>
          <w:szCs w:val="28"/>
        </w:rPr>
      </w:pPr>
      <w:bookmarkStart w:id="0" w:name="_GoBack"/>
      <w:bookmarkEnd w:id="0"/>
      <w:r w:rsidRPr="006F1C01">
        <w:rPr>
          <w:rFonts w:ascii="Verdana" w:eastAsia="Arial" w:hAnsi="Verdana" w:cs="Arial"/>
          <w:b/>
          <w:bCs/>
          <w:noProof/>
          <w:sz w:val="28"/>
          <w:szCs w:val="28"/>
          <w:lang w:eastAsia="en-GB"/>
        </w:rPr>
        <w:drawing>
          <wp:anchor distT="152400" distB="152400" distL="152400" distR="152400" simplePos="0" relativeHeight="251659264" behindDoc="0" locked="0" layoutInCell="1" allowOverlap="1" wp14:anchorId="7186AE2F" wp14:editId="56D53C7B">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1"/>
                    <a:stretch>
                      <a:fillRect/>
                    </a:stretch>
                  </pic:blipFill>
                  <pic:spPr>
                    <a:xfrm>
                      <a:off x="0" y="0"/>
                      <a:ext cx="2068260" cy="1075340"/>
                    </a:xfrm>
                    <a:prstGeom prst="rect">
                      <a:avLst/>
                    </a:prstGeom>
                    <a:ln w="12700" cap="flat">
                      <a:noFill/>
                      <a:miter lim="400000"/>
                    </a:ln>
                    <a:effectLst/>
                  </pic:spPr>
                </pic:pic>
              </a:graphicData>
            </a:graphic>
          </wp:anchor>
        </w:drawing>
      </w:r>
      <w:r w:rsidRPr="006F1C01">
        <w:rPr>
          <w:rFonts w:ascii="Verdana" w:hAnsi="Verdana" w:cstheme="minorHAnsi"/>
          <w:b/>
          <w:sz w:val="28"/>
          <w:szCs w:val="28"/>
        </w:rPr>
        <w:t>Keeping Connected - The CPCScotland Weekly Bulletin</w:t>
      </w:r>
    </w:p>
    <w:p w14:paraId="6D9A4408" w14:textId="69925081" w:rsidR="00EC6A88" w:rsidRPr="006F1C01" w:rsidRDefault="00190D70" w:rsidP="0044429D">
      <w:pPr>
        <w:spacing w:after="0" w:line="240" w:lineRule="auto"/>
        <w:rPr>
          <w:rFonts w:ascii="Verdana" w:hAnsi="Verdana" w:cstheme="minorHAnsi"/>
          <w:b/>
          <w:sz w:val="28"/>
          <w:szCs w:val="28"/>
        </w:rPr>
      </w:pPr>
      <w:r w:rsidRPr="006F1C01">
        <w:rPr>
          <w:rFonts w:ascii="Verdana" w:hAnsi="Verdana" w:cstheme="minorHAnsi"/>
          <w:b/>
          <w:sz w:val="28"/>
          <w:szCs w:val="28"/>
        </w:rPr>
        <w:t xml:space="preserve">Issue </w:t>
      </w:r>
      <w:r w:rsidR="004E7377" w:rsidRPr="006F1C01">
        <w:rPr>
          <w:rFonts w:ascii="Verdana" w:hAnsi="Verdana" w:cstheme="minorHAnsi"/>
          <w:b/>
          <w:sz w:val="28"/>
          <w:szCs w:val="28"/>
        </w:rPr>
        <w:t>3</w:t>
      </w:r>
      <w:r w:rsidR="00784070">
        <w:rPr>
          <w:rFonts w:ascii="Verdana" w:hAnsi="Verdana" w:cstheme="minorHAnsi"/>
          <w:b/>
          <w:sz w:val="28"/>
          <w:szCs w:val="28"/>
        </w:rPr>
        <w:t>4</w:t>
      </w:r>
      <w:r w:rsidRPr="006F1C01">
        <w:rPr>
          <w:rFonts w:ascii="Verdana" w:hAnsi="Verdana" w:cstheme="minorHAnsi"/>
          <w:b/>
          <w:sz w:val="28"/>
          <w:szCs w:val="28"/>
        </w:rPr>
        <w:t xml:space="preserve"> - </w:t>
      </w:r>
      <w:r w:rsidR="00D5610D" w:rsidRPr="006F1C01">
        <w:rPr>
          <w:rFonts w:ascii="Verdana" w:hAnsi="Verdana" w:cstheme="minorHAnsi"/>
          <w:b/>
          <w:sz w:val="28"/>
          <w:szCs w:val="28"/>
        </w:rPr>
        <w:t xml:space="preserve">Tuesday </w:t>
      </w:r>
      <w:r w:rsidR="003F6082" w:rsidRPr="006F1C01">
        <w:rPr>
          <w:rFonts w:ascii="Verdana" w:hAnsi="Verdana" w:cstheme="minorHAnsi"/>
          <w:b/>
          <w:sz w:val="28"/>
          <w:szCs w:val="28"/>
        </w:rPr>
        <w:t>1</w:t>
      </w:r>
      <w:r w:rsidR="00784070">
        <w:rPr>
          <w:rFonts w:ascii="Verdana" w:hAnsi="Verdana" w:cstheme="minorHAnsi"/>
          <w:b/>
          <w:sz w:val="28"/>
          <w:szCs w:val="28"/>
        </w:rPr>
        <w:t>7</w:t>
      </w:r>
      <w:r w:rsidR="003F6082" w:rsidRPr="006F1C01">
        <w:rPr>
          <w:rFonts w:ascii="Verdana" w:hAnsi="Verdana" w:cstheme="minorHAnsi"/>
          <w:b/>
          <w:sz w:val="28"/>
          <w:szCs w:val="28"/>
          <w:vertAlign w:val="superscript"/>
        </w:rPr>
        <w:t>th</w:t>
      </w:r>
      <w:r w:rsidR="003F6082" w:rsidRPr="006F1C01">
        <w:rPr>
          <w:rFonts w:ascii="Verdana" w:hAnsi="Verdana" w:cstheme="minorHAnsi"/>
          <w:b/>
          <w:sz w:val="28"/>
          <w:szCs w:val="28"/>
        </w:rPr>
        <w:t xml:space="preserve"> </w:t>
      </w:r>
      <w:r w:rsidR="00275482" w:rsidRPr="006F1C01">
        <w:rPr>
          <w:rFonts w:ascii="Verdana" w:hAnsi="Verdana" w:cstheme="minorHAnsi"/>
          <w:b/>
          <w:sz w:val="28"/>
          <w:szCs w:val="28"/>
        </w:rPr>
        <w:t>November</w:t>
      </w:r>
      <w:r w:rsidR="00D5610D" w:rsidRPr="006F1C01">
        <w:rPr>
          <w:rFonts w:ascii="Verdana" w:hAnsi="Verdana" w:cstheme="minorHAnsi"/>
          <w:b/>
          <w:sz w:val="28"/>
          <w:szCs w:val="28"/>
        </w:rPr>
        <w:t xml:space="preserve"> 2020</w:t>
      </w:r>
      <w:r w:rsidR="00EC6A88" w:rsidRPr="006F1C01">
        <w:rPr>
          <w:rFonts w:ascii="Verdana" w:hAnsi="Verdana" w:cstheme="minorHAnsi"/>
          <w:b/>
          <w:sz w:val="28"/>
          <w:szCs w:val="28"/>
        </w:rPr>
        <w:t xml:space="preserve"> </w:t>
      </w:r>
    </w:p>
    <w:p w14:paraId="40FF053B" w14:textId="77777777" w:rsidR="007D4A86" w:rsidRPr="006F1C01" w:rsidRDefault="007D4A86" w:rsidP="0044429D">
      <w:pPr>
        <w:spacing w:after="0" w:line="240" w:lineRule="auto"/>
        <w:rPr>
          <w:rFonts w:ascii="Verdana" w:hAnsi="Verdana" w:cstheme="minorHAnsi"/>
          <w:i/>
          <w:sz w:val="24"/>
          <w:szCs w:val="24"/>
        </w:rPr>
      </w:pPr>
    </w:p>
    <w:p w14:paraId="5230E323" w14:textId="5C16B4A5" w:rsidR="00EC6A88" w:rsidRPr="006F1C01" w:rsidRDefault="00EC6A88" w:rsidP="0044429D">
      <w:pPr>
        <w:spacing w:after="0" w:line="240" w:lineRule="auto"/>
        <w:rPr>
          <w:rFonts w:ascii="Verdana" w:hAnsi="Verdana" w:cstheme="minorHAnsi"/>
          <w:i/>
          <w:sz w:val="24"/>
          <w:szCs w:val="24"/>
        </w:rPr>
      </w:pPr>
      <w:r w:rsidRPr="006F1C01">
        <w:rPr>
          <w:rFonts w:ascii="Verdana" w:hAnsi="Verdana" w:cstheme="minorHAnsi"/>
          <w:i/>
          <w:sz w:val="24"/>
          <w:szCs w:val="24"/>
        </w:rPr>
        <w:t xml:space="preserve">Issued to support </w:t>
      </w:r>
      <w:r w:rsidR="00464CD2" w:rsidRPr="006F1C01">
        <w:rPr>
          <w:rFonts w:ascii="Verdana" w:hAnsi="Verdana" w:cstheme="minorHAnsi"/>
          <w:i/>
          <w:sz w:val="24"/>
          <w:szCs w:val="24"/>
        </w:rPr>
        <w:t xml:space="preserve">Child Protection Committee’s </w:t>
      </w:r>
      <w:r w:rsidRPr="006F1C01">
        <w:rPr>
          <w:rFonts w:ascii="Verdana" w:hAnsi="Verdana" w:cstheme="minorHAnsi"/>
          <w:i/>
          <w:sz w:val="24"/>
          <w:szCs w:val="24"/>
        </w:rPr>
        <w:t xml:space="preserve">and partners </w:t>
      </w:r>
      <w:r w:rsidR="00464CD2" w:rsidRPr="006F1C01">
        <w:rPr>
          <w:rFonts w:ascii="Verdana" w:hAnsi="Verdana" w:cstheme="minorHAnsi"/>
          <w:i/>
          <w:sz w:val="24"/>
          <w:szCs w:val="24"/>
        </w:rPr>
        <w:t>with up to date information on child protection issues</w:t>
      </w:r>
      <w:r w:rsidR="005403D7" w:rsidRPr="006F1C01">
        <w:rPr>
          <w:rFonts w:ascii="Verdana" w:hAnsi="Verdana" w:cstheme="minorHAnsi"/>
          <w:i/>
          <w:sz w:val="24"/>
          <w:szCs w:val="24"/>
        </w:rPr>
        <w:t>.</w:t>
      </w:r>
    </w:p>
    <w:p w14:paraId="0E37E60C" w14:textId="77777777" w:rsidR="007D4A86" w:rsidRPr="009A4CFA" w:rsidRDefault="007D4A86" w:rsidP="0044429D">
      <w:pPr>
        <w:spacing w:after="0" w:line="240" w:lineRule="auto"/>
        <w:rPr>
          <w:rFonts w:ascii="Verdana" w:hAnsi="Verdana" w:cstheme="minorHAnsi"/>
        </w:rPr>
      </w:pPr>
    </w:p>
    <w:p w14:paraId="18264D75" w14:textId="6F3D468E" w:rsidR="0044438E" w:rsidRPr="009A4CFA" w:rsidRDefault="0044438E" w:rsidP="0044438E">
      <w:pPr>
        <w:rPr>
          <w:rFonts w:ascii="Verdana" w:hAnsi="Verdana"/>
        </w:rPr>
      </w:pPr>
      <w:r w:rsidRPr="009A4CFA">
        <w:rPr>
          <w:rFonts w:ascii="Verdana" w:hAnsi="Verdana"/>
        </w:rPr>
        <w:t>Welcome to Issue 3</w:t>
      </w:r>
      <w:r w:rsidR="00784070" w:rsidRPr="009A4CFA">
        <w:rPr>
          <w:rFonts w:ascii="Verdana" w:hAnsi="Verdana"/>
        </w:rPr>
        <w:t>4</w:t>
      </w:r>
      <w:r w:rsidRPr="009A4CFA">
        <w:rPr>
          <w:rFonts w:ascii="Verdana" w:hAnsi="Verdana"/>
        </w:rPr>
        <w:t xml:space="preserve"> of Keeping Connected.  </w:t>
      </w:r>
    </w:p>
    <w:p w14:paraId="23C87803" w14:textId="780858C7" w:rsidR="009A4CFA" w:rsidRPr="009A4CFA" w:rsidRDefault="004B257E" w:rsidP="009A4CFA">
      <w:r w:rsidRPr="009A4CFA">
        <w:rPr>
          <w:rFonts w:ascii="Verdana" w:hAnsi="Verdana"/>
          <w:color w:val="000000"/>
        </w:rPr>
        <w:t xml:space="preserve">This week has seen the launch of consultation events in relation to the revised </w:t>
      </w:r>
      <w:r w:rsidR="009A4CFA" w:rsidRPr="009A4CFA">
        <w:rPr>
          <w:rFonts w:ascii="Verdana" w:hAnsi="Verdana"/>
          <w:b/>
          <w:color w:val="000000"/>
        </w:rPr>
        <w:t>National G</w:t>
      </w:r>
      <w:r w:rsidRPr="009A4CFA">
        <w:rPr>
          <w:rFonts w:ascii="Verdana" w:hAnsi="Verdana"/>
          <w:b/>
          <w:color w:val="000000"/>
        </w:rPr>
        <w:t xml:space="preserve">uidance </w:t>
      </w:r>
      <w:r w:rsidR="009A4CFA" w:rsidRPr="009A4CFA">
        <w:rPr>
          <w:rFonts w:ascii="Verdana" w:hAnsi="Verdana"/>
          <w:b/>
          <w:color w:val="000000"/>
        </w:rPr>
        <w:t>for Child Protection in</w:t>
      </w:r>
      <w:r w:rsidRPr="009A4CFA">
        <w:rPr>
          <w:rFonts w:ascii="Verdana" w:hAnsi="Verdana"/>
          <w:b/>
          <w:color w:val="000000"/>
        </w:rPr>
        <w:t xml:space="preserve"> Scotland</w:t>
      </w:r>
      <w:r w:rsidRPr="009A4CFA">
        <w:rPr>
          <w:rFonts w:ascii="Verdana" w:hAnsi="Verdana"/>
          <w:color w:val="000000"/>
        </w:rPr>
        <w:t xml:space="preserve">.  CPCScotland were the first grouping to benefit from a session with the new chair of the guidance steering </w:t>
      </w:r>
      <w:r w:rsidR="009A4CFA" w:rsidRPr="009A4CFA">
        <w:rPr>
          <w:rFonts w:ascii="Verdana" w:hAnsi="Verdana"/>
          <w:color w:val="000000"/>
        </w:rPr>
        <w:t>group Professor Brigid Daniel</w:t>
      </w:r>
      <w:r w:rsidRPr="009A4CFA">
        <w:rPr>
          <w:rFonts w:ascii="Verdana" w:hAnsi="Verdana"/>
          <w:color w:val="000000"/>
        </w:rPr>
        <w:t xml:space="preserve"> and the guidance team.  There are a further 6 sessions planned between now and early December for CPC members and further sector specific sessions planned.</w:t>
      </w:r>
      <w:r w:rsidR="009A4CFA">
        <w:rPr>
          <w:rFonts w:ascii="Verdana" w:hAnsi="Verdana"/>
          <w:color w:val="000000"/>
        </w:rPr>
        <w:t xml:space="preserve">  </w:t>
      </w:r>
      <w:r w:rsidR="009A4CFA" w:rsidRPr="009A4CFA">
        <w:rPr>
          <w:rFonts w:ascii="Verdana" w:hAnsi="Verdana"/>
          <w:color w:val="000000"/>
        </w:rPr>
        <w:t>It is our intention to submit a CPCScotland response to the consultation which reflects the significance of the guidance revision.</w:t>
      </w:r>
      <w:r w:rsidR="009A4CFA">
        <w:rPr>
          <w:rFonts w:ascii="Verdana" w:hAnsi="Verdana"/>
          <w:color w:val="000000"/>
        </w:rPr>
        <w:t xml:space="preserve">  </w:t>
      </w:r>
      <w:r w:rsidR="009A4CFA" w:rsidRPr="009A4CFA">
        <w:rPr>
          <w:rFonts w:ascii="Verdana" w:hAnsi="Verdana"/>
          <w:color w:val="000000"/>
        </w:rPr>
        <w:t xml:space="preserve">I am sure CPCs and associate member networks will also submit their own responses.  You can download a word or pdf version of the consultation questions here </w:t>
      </w:r>
      <w:hyperlink r:id="rId12" w:history="1">
        <w:r w:rsidR="009A4CFA" w:rsidRPr="009A4CFA">
          <w:rPr>
            <w:rStyle w:val="Hyperlink"/>
            <w:rFonts w:ascii="Verdana" w:hAnsi="Verdana"/>
          </w:rPr>
          <w:t>https://www.gov.scot/publications/consultation-revised-national-guidance-child-protection-scotland-2020/</w:t>
        </w:r>
      </w:hyperlink>
      <w:r w:rsidR="009A4CFA" w:rsidRPr="009A4CFA">
        <w:rPr>
          <w:rFonts w:ascii="Verdana" w:hAnsi="Verdana"/>
          <w:color w:val="000000"/>
        </w:rPr>
        <w:t xml:space="preserve"> however you are encouraged to submit your response via the Scottish Government Consultation Hub - </w:t>
      </w:r>
      <w:hyperlink r:id="rId13" w:history="1">
        <w:r w:rsidR="009A4CFA" w:rsidRPr="009A4CFA">
          <w:rPr>
            <w:rStyle w:val="Hyperlink"/>
            <w:rFonts w:ascii="Verdana" w:hAnsi="Verdana"/>
          </w:rPr>
          <w:t>https://consult.gov.scot/child-protection/consultation-on-the-revised-national-guidance/</w:t>
        </w:r>
      </w:hyperlink>
      <w:r w:rsidR="009A4CFA" w:rsidRPr="009A4CFA">
        <w:rPr>
          <w:rFonts w:ascii="Verdana" w:hAnsi="Verdana"/>
          <w:color w:val="000000"/>
        </w:rPr>
        <w:t xml:space="preserve">.  The deadline for responses is </w:t>
      </w:r>
      <w:r w:rsidR="009A4CFA" w:rsidRPr="009A4CFA">
        <w:rPr>
          <w:rFonts w:ascii="Verdana" w:hAnsi="Verdana"/>
          <w:b/>
          <w:color w:val="000000"/>
        </w:rPr>
        <w:t>19</w:t>
      </w:r>
      <w:r w:rsidR="009A4CFA" w:rsidRPr="009A4CFA">
        <w:rPr>
          <w:rFonts w:ascii="Verdana" w:hAnsi="Verdana"/>
          <w:b/>
          <w:color w:val="000000"/>
          <w:vertAlign w:val="superscript"/>
        </w:rPr>
        <w:t>th</w:t>
      </w:r>
      <w:r w:rsidR="009A4CFA" w:rsidRPr="009A4CFA">
        <w:rPr>
          <w:rFonts w:ascii="Verdana" w:hAnsi="Verdana"/>
          <w:b/>
          <w:color w:val="000000"/>
        </w:rPr>
        <w:t xml:space="preserve"> January 2021</w:t>
      </w:r>
      <w:r w:rsidR="009A4CFA" w:rsidRPr="009A4CFA">
        <w:rPr>
          <w:rFonts w:ascii="Verdana" w:hAnsi="Verdana"/>
          <w:color w:val="000000"/>
        </w:rPr>
        <w:t xml:space="preserve">.      </w:t>
      </w:r>
    </w:p>
    <w:p w14:paraId="5CB0CC20" w14:textId="77777777" w:rsidR="009A4CFA" w:rsidRPr="009A4CFA" w:rsidRDefault="009A4CFA" w:rsidP="009A4CFA">
      <w:pPr>
        <w:pStyle w:val="xmsonormal"/>
        <w:rPr>
          <w:sz w:val="22"/>
          <w:szCs w:val="22"/>
        </w:rPr>
      </w:pPr>
      <w:r w:rsidRPr="009A4CFA">
        <w:rPr>
          <w:rFonts w:ascii="Verdana" w:hAnsi="Verdana"/>
          <w:color w:val="000000"/>
          <w:sz w:val="22"/>
          <w:szCs w:val="22"/>
        </w:rPr>
        <w:t> </w:t>
      </w:r>
    </w:p>
    <w:p w14:paraId="0593DAF2" w14:textId="2EA02626" w:rsidR="009A4CFA" w:rsidRPr="009A4CFA" w:rsidRDefault="009A4CFA" w:rsidP="009A4CFA">
      <w:pPr>
        <w:pStyle w:val="xmsonormal"/>
        <w:rPr>
          <w:sz w:val="22"/>
          <w:szCs w:val="22"/>
        </w:rPr>
      </w:pPr>
      <w:r w:rsidRPr="009A4CFA">
        <w:rPr>
          <w:rFonts w:ascii="Verdana" w:hAnsi="Verdana"/>
          <w:color w:val="000000"/>
          <w:sz w:val="22"/>
          <w:szCs w:val="22"/>
        </w:rPr>
        <w:t xml:space="preserve">Can I also remind you that responses from CPCs and associate members on the consultation on the </w:t>
      </w:r>
      <w:r w:rsidRPr="009A4CFA">
        <w:rPr>
          <w:rFonts w:ascii="Verdana" w:hAnsi="Verdana"/>
          <w:b/>
          <w:color w:val="000000"/>
          <w:sz w:val="22"/>
          <w:szCs w:val="22"/>
        </w:rPr>
        <w:t>Learning Review Guidance</w:t>
      </w:r>
      <w:r w:rsidRPr="009A4CFA">
        <w:rPr>
          <w:rFonts w:ascii="Verdana" w:hAnsi="Verdana"/>
          <w:color w:val="000000"/>
          <w:sz w:val="22"/>
          <w:szCs w:val="22"/>
        </w:rPr>
        <w:t xml:space="preserve"> are due by </w:t>
      </w:r>
      <w:r w:rsidRPr="009A4CFA">
        <w:rPr>
          <w:rFonts w:ascii="Verdana" w:hAnsi="Verdana"/>
          <w:b/>
          <w:color w:val="000000"/>
          <w:sz w:val="22"/>
          <w:szCs w:val="22"/>
        </w:rPr>
        <w:t>25</w:t>
      </w:r>
      <w:r w:rsidRPr="009A4CFA">
        <w:rPr>
          <w:rFonts w:ascii="Verdana" w:hAnsi="Verdana"/>
          <w:b/>
          <w:color w:val="000000"/>
          <w:sz w:val="22"/>
          <w:szCs w:val="22"/>
          <w:vertAlign w:val="superscript"/>
        </w:rPr>
        <w:t>th</w:t>
      </w:r>
      <w:r w:rsidRPr="009A4CFA">
        <w:rPr>
          <w:rFonts w:ascii="Verdana" w:hAnsi="Verdana"/>
          <w:b/>
          <w:color w:val="000000"/>
          <w:sz w:val="22"/>
          <w:szCs w:val="22"/>
        </w:rPr>
        <w:t xml:space="preserve"> November</w:t>
      </w:r>
      <w:r>
        <w:rPr>
          <w:rFonts w:ascii="Verdana" w:hAnsi="Verdana"/>
          <w:b/>
          <w:color w:val="000000"/>
          <w:sz w:val="22"/>
          <w:szCs w:val="22"/>
        </w:rPr>
        <w:t xml:space="preserve"> 2020</w:t>
      </w:r>
      <w:r w:rsidRPr="009A4CFA">
        <w:rPr>
          <w:rFonts w:ascii="Verdana" w:hAnsi="Verdana"/>
          <w:b/>
          <w:color w:val="000000"/>
          <w:sz w:val="22"/>
          <w:szCs w:val="22"/>
        </w:rPr>
        <w:t>.</w:t>
      </w:r>
      <w:r w:rsidRPr="009A4CFA">
        <w:rPr>
          <w:rFonts w:ascii="Verdana" w:hAnsi="Verdana"/>
          <w:color w:val="000000"/>
          <w:sz w:val="22"/>
          <w:szCs w:val="22"/>
        </w:rPr>
        <w:t xml:space="preserve">  Responses to this consultation should be sent to </w:t>
      </w:r>
      <w:hyperlink r:id="rId14" w:history="1">
        <w:r w:rsidRPr="009A4CFA">
          <w:rPr>
            <w:rStyle w:val="Hyperlink"/>
            <w:rFonts w:ascii="Verdana" w:hAnsi="Verdana"/>
            <w:sz w:val="22"/>
            <w:szCs w:val="22"/>
          </w:rPr>
          <w:t>cpcscotland-liaison@strath.ac.uk</w:t>
        </w:r>
      </w:hyperlink>
      <w:r w:rsidRPr="009A4CFA">
        <w:rPr>
          <w:rFonts w:ascii="Verdana" w:hAnsi="Verdana"/>
          <w:color w:val="000000"/>
          <w:sz w:val="22"/>
          <w:szCs w:val="22"/>
        </w:rPr>
        <w:t xml:space="preserve"> </w:t>
      </w:r>
    </w:p>
    <w:p w14:paraId="76A3762B" w14:textId="77777777" w:rsidR="009A4CFA" w:rsidRPr="009A4CFA" w:rsidRDefault="009A4CFA" w:rsidP="009A4CFA">
      <w:pPr>
        <w:rPr>
          <w:rFonts w:ascii="Verdana" w:hAnsi="Verdana"/>
          <w:color w:val="000000"/>
        </w:rPr>
      </w:pPr>
    </w:p>
    <w:p w14:paraId="02FBD870" w14:textId="112C96D7" w:rsidR="00D174AC" w:rsidRPr="009A4CFA" w:rsidRDefault="0044438E" w:rsidP="009A4CFA">
      <w:pPr>
        <w:rPr>
          <w:rFonts w:ascii="Verdana" w:hAnsi="Verdana"/>
          <w:color w:val="000000"/>
          <w:highlight w:val="yellow"/>
        </w:rPr>
      </w:pPr>
      <w:r w:rsidRPr="009A4CFA">
        <w:rPr>
          <w:rFonts w:ascii="Verdana" w:hAnsi="Verdana"/>
          <w:color w:val="000000"/>
        </w:rPr>
        <w:t>Keep safe and keep in touch.</w:t>
      </w:r>
      <w:r w:rsidR="00EE32D0" w:rsidRPr="009A4CFA">
        <w:rPr>
          <w:rFonts w:ascii="Verdana" w:hAnsi="Verdana"/>
          <w:color w:val="000000"/>
          <w:highlight w:val="yellow"/>
        </w:rPr>
        <w:t xml:space="preserve">  </w:t>
      </w:r>
    </w:p>
    <w:p w14:paraId="6560E8EE" w14:textId="596BECE9" w:rsidR="00350837" w:rsidRPr="006F1C01" w:rsidRDefault="00350837" w:rsidP="0044429D">
      <w:pPr>
        <w:spacing w:after="0" w:line="240" w:lineRule="auto"/>
        <w:rPr>
          <w:rFonts w:ascii="Verdana" w:hAnsi="Verdana"/>
          <w:color w:val="000000"/>
          <w:highlight w:val="yellow"/>
        </w:rPr>
      </w:pPr>
    </w:p>
    <w:p w14:paraId="7C9BC54C" w14:textId="77777777" w:rsidR="0044438E" w:rsidRPr="006F1C01" w:rsidRDefault="0044438E" w:rsidP="0044429D">
      <w:pPr>
        <w:spacing w:after="0" w:line="240" w:lineRule="auto"/>
        <w:rPr>
          <w:rFonts w:ascii="Verdana" w:hAnsi="Verdana"/>
          <w:color w:val="000000"/>
        </w:rPr>
      </w:pPr>
    </w:p>
    <w:p w14:paraId="6EFB919F" w14:textId="468F256E" w:rsidR="00350837" w:rsidRPr="006F1C01" w:rsidRDefault="007D4A86" w:rsidP="0044429D">
      <w:pPr>
        <w:spacing w:after="0" w:line="240" w:lineRule="auto"/>
        <w:rPr>
          <w:rFonts w:ascii="Verdana" w:hAnsi="Verdana"/>
          <w:color w:val="000000"/>
        </w:rPr>
      </w:pPr>
      <w:r w:rsidRPr="006F1C01">
        <w:rPr>
          <w:rFonts w:ascii="Verdana" w:hAnsi="Verdana"/>
          <w:color w:val="000000"/>
        </w:rPr>
        <w:t>Alan Small</w:t>
      </w:r>
      <w:r w:rsidR="00350837" w:rsidRPr="006F1C01">
        <w:rPr>
          <w:rFonts w:ascii="Verdana" w:hAnsi="Verdana"/>
          <w:color w:val="000000"/>
        </w:rPr>
        <w:t>, Chair Child Protection Committees Scotland</w:t>
      </w:r>
    </w:p>
    <w:p w14:paraId="52D47F39" w14:textId="77777777" w:rsidR="00F6247C" w:rsidRPr="006F1C01" w:rsidRDefault="00F6247C" w:rsidP="0044429D">
      <w:pPr>
        <w:spacing w:after="0" w:line="240" w:lineRule="auto"/>
        <w:rPr>
          <w:rFonts w:ascii="Verdana" w:hAnsi="Verdana"/>
          <w:color w:val="000000"/>
          <w:highlight w:val="yellow"/>
        </w:rPr>
      </w:pPr>
    </w:p>
    <w:p w14:paraId="63E71DE1" w14:textId="77777777" w:rsidR="00D174AC" w:rsidRPr="006F1C01" w:rsidRDefault="00D174AC" w:rsidP="0044429D">
      <w:pPr>
        <w:spacing w:after="0" w:line="240" w:lineRule="auto"/>
        <w:rPr>
          <w:rFonts w:ascii="Verdana" w:hAnsi="Verdana"/>
          <w:color w:val="000000"/>
          <w:highlight w:val="yellow"/>
        </w:rPr>
      </w:pPr>
    </w:p>
    <w:p w14:paraId="73A31C7D" w14:textId="54AEC920" w:rsidR="00421DEA" w:rsidRPr="006F1C01" w:rsidRDefault="00421DEA" w:rsidP="0044429D">
      <w:pPr>
        <w:spacing w:after="0" w:line="240" w:lineRule="auto"/>
        <w:rPr>
          <w:rFonts w:ascii="Verdana" w:hAnsi="Verdana" w:cs="Arial"/>
          <w:b/>
        </w:rPr>
      </w:pPr>
    </w:p>
    <w:p w14:paraId="2CD52866" w14:textId="77777777" w:rsidR="00C51940" w:rsidRPr="006F1C01" w:rsidRDefault="00C51940" w:rsidP="0044429D">
      <w:pPr>
        <w:spacing w:after="0" w:line="240" w:lineRule="auto"/>
        <w:ind w:left="720" w:hanging="720"/>
        <w:rPr>
          <w:rFonts w:ascii="Verdana" w:hAnsi="Verdana" w:cs="Arial"/>
          <w:b/>
          <w:color w:val="4A5661"/>
          <w:shd w:val="clear" w:color="auto" w:fill="FFFFFF"/>
        </w:rPr>
      </w:pPr>
    </w:p>
    <w:p w14:paraId="128BF019" w14:textId="77777777" w:rsidR="00290611" w:rsidRPr="006F1C01" w:rsidRDefault="00290611" w:rsidP="0044429D">
      <w:pPr>
        <w:spacing w:after="0" w:line="240" w:lineRule="auto"/>
        <w:rPr>
          <w:rFonts w:ascii="Verdana" w:hAnsi="Verdana"/>
          <w:b/>
        </w:rPr>
      </w:pPr>
    </w:p>
    <w:p w14:paraId="504DE2AC" w14:textId="77777777" w:rsidR="00290611" w:rsidRPr="006F1C01" w:rsidRDefault="00290611" w:rsidP="0044429D">
      <w:pPr>
        <w:spacing w:after="0" w:line="240" w:lineRule="auto"/>
        <w:rPr>
          <w:rFonts w:ascii="Verdana" w:hAnsi="Verdana"/>
          <w:b/>
        </w:rPr>
      </w:pPr>
      <w:r w:rsidRPr="006F1C01">
        <w:rPr>
          <w:rFonts w:ascii="Verdana" w:hAnsi="Verdana"/>
          <w:b/>
        </w:rPr>
        <w:br w:type="page"/>
      </w:r>
    </w:p>
    <w:p w14:paraId="07E8F9A1" w14:textId="0BE6DB6A" w:rsidR="00D94E10" w:rsidRPr="006F1C01" w:rsidRDefault="00D94E10" w:rsidP="0044429D">
      <w:pPr>
        <w:spacing w:after="0" w:line="240" w:lineRule="auto"/>
        <w:rPr>
          <w:rFonts w:ascii="Verdana" w:hAnsi="Verdana"/>
          <w:b/>
          <w:sz w:val="28"/>
          <w:szCs w:val="28"/>
        </w:rPr>
      </w:pPr>
      <w:r w:rsidRPr="006F1C01">
        <w:rPr>
          <w:rFonts w:ascii="Verdana" w:hAnsi="Verdana"/>
          <w:b/>
          <w:sz w:val="28"/>
          <w:szCs w:val="28"/>
        </w:rPr>
        <w:lastRenderedPageBreak/>
        <w:t>Section 1</w:t>
      </w:r>
      <w:r w:rsidRPr="006F1C01">
        <w:rPr>
          <w:rFonts w:ascii="Verdana" w:hAnsi="Verdana"/>
          <w:b/>
          <w:sz w:val="28"/>
          <w:szCs w:val="28"/>
        </w:rPr>
        <w:tab/>
        <w:t>COVID-19</w:t>
      </w:r>
    </w:p>
    <w:p w14:paraId="6FFB4F79" w14:textId="4AA8D994" w:rsidR="0044429D" w:rsidRPr="006F1C01" w:rsidRDefault="0044429D" w:rsidP="0044429D">
      <w:pPr>
        <w:spacing w:after="0" w:line="240" w:lineRule="auto"/>
        <w:rPr>
          <w:rFonts w:ascii="Verdana" w:hAnsi="Verdana"/>
          <w:b/>
          <w:bCs/>
          <w:i/>
          <w:sz w:val="24"/>
          <w:szCs w:val="24"/>
        </w:rPr>
      </w:pPr>
    </w:p>
    <w:p w14:paraId="4489767B" w14:textId="4213BC99" w:rsidR="0044429D" w:rsidRPr="006F1C01" w:rsidRDefault="0044429D" w:rsidP="0044429D">
      <w:pPr>
        <w:spacing w:after="0" w:line="240" w:lineRule="auto"/>
        <w:rPr>
          <w:rFonts w:ascii="Verdana" w:hAnsi="Verdana"/>
          <w:b/>
          <w:bCs/>
          <w:i/>
          <w:sz w:val="24"/>
          <w:szCs w:val="24"/>
        </w:rPr>
      </w:pPr>
    </w:p>
    <w:p w14:paraId="20863A4D" w14:textId="0A784F5E" w:rsidR="00290611" w:rsidRPr="006F1C01" w:rsidRDefault="00290611" w:rsidP="0044429D">
      <w:pPr>
        <w:spacing w:after="0" w:line="240" w:lineRule="auto"/>
        <w:rPr>
          <w:rFonts w:ascii="Verdana" w:hAnsi="Verdana"/>
          <w:b/>
          <w:bCs/>
          <w:i/>
          <w:sz w:val="24"/>
          <w:szCs w:val="24"/>
        </w:rPr>
      </w:pPr>
      <w:r w:rsidRPr="006F1C01">
        <w:rPr>
          <w:rFonts w:ascii="Verdana" w:hAnsi="Verdana"/>
          <w:b/>
          <w:bCs/>
          <w:i/>
          <w:sz w:val="24"/>
          <w:szCs w:val="24"/>
        </w:rPr>
        <w:t>Guidance, Resources and Information</w:t>
      </w:r>
    </w:p>
    <w:p w14:paraId="3668EA85" w14:textId="77777777" w:rsidR="0044429D" w:rsidRPr="006F1C01" w:rsidRDefault="0044429D" w:rsidP="0044429D">
      <w:pPr>
        <w:spacing w:after="0" w:line="240" w:lineRule="auto"/>
        <w:rPr>
          <w:rFonts w:ascii="Verdana" w:hAnsi="Verdana"/>
          <w:b/>
          <w:i/>
          <w:sz w:val="24"/>
          <w:szCs w:val="24"/>
        </w:rPr>
      </w:pPr>
    </w:p>
    <w:p w14:paraId="442EE1B4" w14:textId="77777777" w:rsidR="00784070" w:rsidRPr="004D718B" w:rsidRDefault="00784070" w:rsidP="00784070">
      <w:pPr>
        <w:spacing w:after="0" w:line="240" w:lineRule="auto"/>
        <w:rPr>
          <w:rFonts w:ascii="Verdana" w:hAnsi="Verdana"/>
          <w:b/>
        </w:rPr>
      </w:pPr>
      <w:r>
        <w:rPr>
          <w:rFonts w:ascii="Verdana" w:hAnsi="Verdana"/>
          <w:b/>
        </w:rPr>
        <w:t>1</w:t>
      </w:r>
      <w:r>
        <w:rPr>
          <w:rFonts w:ascii="Verdana" w:hAnsi="Verdana"/>
          <w:b/>
        </w:rPr>
        <w:tab/>
      </w:r>
      <w:r w:rsidRPr="004D718B">
        <w:rPr>
          <w:rFonts w:ascii="Verdana" w:hAnsi="Verdana"/>
          <w:b/>
        </w:rPr>
        <w:t>‘</w:t>
      </w:r>
      <w:r w:rsidRPr="004D718B">
        <w:rPr>
          <w:rFonts w:ascii="Verdana" w:hAnsi="Verdana"/>
          <w:b/>
          <w:bCs/>
          <w:iCs/>
        </w:rPr>
        <w:t>How are you doing?’</w:t>
      </w:r>
      <w:r w:rsidRPr="004D718B">
        <w:rPr>
          <w:rFonts w:ascii="Verdana" w:hAnsi="Verdana"/>
          <w:b/>
        </w:rPr>
        <w:t xml:space="preserve"> national wellbeing survey</w:t>
      </w:r>
    </w:p>
    <w:p w14:paraId="55958B35" w14:textId="77777777" w:rsidR="00784070" w:rsidRPr="004D718B" w:rsidRDefault="00784070" w:rsidP="00784070">
      <w:pPr>
        <w:spacing w:after="0" w:line="240" w:lineRule="auto"/>
        <w:rPr>
          <w:rFonts w:ascii="Verdana" w:hAnsi="Verdana"/>
        </w:rPr>
      </w:pPr>
    </w:p>
    <w:p w14:paraId="650A61C5" w14:textId="77777777" w:rsidR="00784070" w:rsidRPr="004D718B" w:rsidRDefault="00784070" w:rsidP="00784070">
      <w:pPr>
        <w:spacing w:after="0" w:line="240" w:lineRule="auto"/>
        <w:rPr>
          <w:rFonts w:ascii="Verdana" w:hAnsi="Verdana"/>
          <w:bCs/>
        </w:rPr>
      </w:pPr>
      <w:r w:rsidRPr="004D718B">
        <w:rPr>
          <w:rFonts w:ascii="Verdana" w:hAnsi="Verdana"/>
        </w:rPr>
        <w:t xml:space="preserve">Children’s Parliament has published the fourth/final report for 2020 on the results from </w:t>
      </w:r>
      <w:r>
        <w:rPr>
          <w:rFonts w:ascii="Verdana" w:hAnsi="Verdana"/>
        </w:rPr>
        <w:t>the</w:t>
      </w:r>
      <w:r w:rsidRPr="004D718B">
        <w:rPr>
          <w:rFonts w:ascii="Verdana" w:hAnsi="Verdana"/>
        </w:rPr>
        <w:t xml:space="preserve"> </w:t>
      </w:r>
      <w:r>
        <w:rPr>
          <w:rFonts w:ascii="Verdana" w:hAnsi="Verdana"/>
        </w:rPr>
        <w:t>‘</w:t>
      </w:r>
      <w:r w:rsidRPr="004D718B">
        <w:rPr>
          <w:rFonts w:ascii="Verdana" w:hAnsi="Verdana"/>
          <w:bCs/>
          <w:iCs/>
        </w:rPr>
        <w:t>How are you doing?</w:t>
      </w:r>
      <w:r>
        <w:rPr>
          <w:rFonts w:ascii="Verdana" w:hAnsi="Verdana"/>
          <w:bCs/>
          <w:iCs/>
        </w:rPr>
        <w:t>’</w:t>
      </w:r>
      <w:r w:rsidRPr="004D718B">
        <w:rPr>
          <w:rFonts w:ascii="Verdana" w:hAnsi="Verdana"/>
        </w:rPr>
        <w:t xml:space="preserve"> national wellbeing survey for 8 to 14 year olds.</w:t>
      </w:r>
      <w:r>
        <w:rPr>
          <w:rFonts w:ascii="Verdana" w:hAnsi="Verdana"/>
        </w:rPr>
        <w:t xml:space="preserve">  T</w:t>
      </w:r>
      <w:r w:rsidRPr="004D718B">
        <w:rPr>
          <w:rFonts w:ascii="Verdana" w:hAnsi="Verdana"/>
        </w:rPr>
        <w:t>he report compare</w:t>
      </w:r>
      <w:r>
        <w:rPr>
          <w:rFonts w:ascii="Verdana" w:hAnsi="Verdana"/>
        </w:rPr>
        <w:t>s</w:t>
      </w:r>
      <w:r w:rsidRPr="004D718B">
        <w:rPr>
          <w:rFonts w:ascii="Verdana" w:hAnsi="Verdana"/>
        </w:rPr>
        <w:t xml:space="preserve"> children’s responses from lockdown to the September/early October period and explore some key questions: </w:t>
      </w:r>
      <w:r w:rsidRPr="004D718B">
        <w:rPr>
          <w:rFonts w:ascii="Verdana" w:hAnsi="Verdana"/>
          <w:bCs/>
          <w:i/>
          <w:iCs/>
        </w:rPr>
        <w:t>What should concern us? Are there signs of recovery?</w:t>
      </w:r>
      <w:r w:rsidRPr="004D718B">
        <w:rPr>
          <w:rFonts w:ascii="Verdana" w:hAnsi="Verdana"/>
          <w:bCs/>
        </w:rPr>
        <w:t xml:space="preserve"> </w:t>
      </w:r>
    </w:p>
    <w:p w14:paraId="5A55A386" w14:textId="77777777" w:rsidR="00784070" w:rsidRDefault="001E2247" w:rsidP="00784070">
      <w:pPr>
        <w:spacing w:after="0" w:line="240" w:lineRule="auto"/>
        <w:rPr>
          <w:rFonts w:ascii="Verdana" w:hAnsi="Verdana"/>
          <w:color w:val="1F497D"/>
        </w:rPr>
      </w:pPr>
      <w:hyperlink r:id="rId15" w:history="1">
        <w:r w:rsidR="00784070" w:rsidRPr="00CD00B3">
          <w:rPr>
            <w:rStyle w:val="Hyperlink"/>
            <w:rFonts w:ascii="Verdana" w:hAnsi="Verdana"/>
          </w:rPr>
          <w:t>https://www.childrensparliament.org.uk/wp-content/uploads/How-are-you-doing_Survey_Final.pdf</w:t>
        </w:r>
      </w:hyperlink>
      <w:r w:rsidR="00784070">
        <w:rPr>
          <w:rFonts w:ascii="Verdana" w:hAnsi="Verdana"/>
          <w:color w:val="1F497D"/>
        </w:rPr>
        <w:t xml:space="preserve"> </w:t>
      </w:r>
    </w:p>
    <w:p w14:paraId="226F272B" w14:textId="77777777" w:rsidR="00784070" w:rsidRDefault="00784070" w:rsidP="00784070">
      <w:pPr>
        <w:spacing w:after="0" w:line="240" w:lineRule="auto"/>
        <w:rPr>
          <w:rFonts w:ascii="Verdana" w:hAnsi="Verdana"/>
          <w:color w:val="1F497D"/>
        </w:rPr>
      </w:pPr>
    </w:p>
    <w:p w14:paraId="1D3E6E25" w14:textId="77777777" w:rsidR="00784070" w:rsidRPr="004D718B" w:rsidRDefault="00784070" w:rsidP="00784070">
      <w:pPr>
        <w:spacing w:after="0" w:line="240" w:lineRule="auto"/>
        <w:rPr>
          <w:rFonts w:ascii="Verdana" w:hAnsi="Verdana"/>
          <w:b/>
        </w:rPr>
      </w:pPr>
      <w:r>
        <w:rPr>
          <w:rFonts w:ascii="Verdana" w:hAnsi="Verdana"/>
          <w:b/>
        </w:rPr>
        <w:t>2</w:t>
      </w:r>
      <w:r>
        <w:rPr>
          <w:rFonts w:ascii="Verdana" w:hAnsi="Verdana"/>
          <w:b/>
        </w:rPr>
        <w:tab/>
      </w:r>
      <w:r w:rsidRPr="004D718B">
        <w:rPr>
          <w:rFonts w:ascii="Verdana" w:hAnsi="Verdana"/>
          <w:b/>
        </w:rPr>
        <w:t>Get Help or Get Caught</w:t>
      </w:r>
    </w:p>
    <w:p w14:paraId="7F144CE4" w14:textId="77777777" w:rsidR="00784070" w:rsidRDefault="00784070" w:rsidP="00784070">
      <w:pPr>
        <w:spacing w:after="0" w:line="240" w:lineRule="auto"/>
        <w:rPr>
          <w:rFonts w:ascii="Verdana" w:hAnsi="Verdana"/>
        </w:rPr>
      </w:pPr>
    </w:p>
    <w:p w14:paraId="48D6C3A9" w14:textId="77777777" w:rsidR="00784070" w:rsidRPr="00B604FD" w:rsidRDefault="00784070" w:rsidP="00784070">
      <w:pPr>
        <w:spacing w:after="0" w:line="240" w:lineRule="auto"/>
        <w:rPr>
          <w:rFonts w:ascii="Verdana" w:hAnsi="Verdana"/>
        </w:rPr>
      </w:pPr>
      <w:r w:rsidRPr="00B604FD">
        <w:rPr>
          <w:rFonts w:ascii="Verdana" w:hAnsi="Verdana"/>
        </w:rPr>
        <w:t xml:space="preserve">‘Get help or Get Caught’ </w:t>
      </w:r>
      <w:r>
        <w:rPr>
          <w:rFonts w:ascii="Verdana" w:hAnsi="Verdana"/>
        </w:rPr>
        <w:t xml:space="preserve">is </w:t>
      </w:r>
      <w:r w:rsidRPr="00B604FD">
        <w:rPr>
          <w:rFonts w:ascii="Verdana" w:hAnsi="Verdana"/>
        </w:rPr>
        <w:t xml:space="preserve">Police Scotland’s Online Child sexual abuse (CSA) campaign. Following the roll out of the first phase of the campaign on 14 April, 2020 </w:t>
      </w:r>
      <w:r>
        <w:rPr>
          <w:rFonts w:ascii="Verdana" w:hAnsi="Verdana"/>
        </w:rPr>
        <w:t xml:space="preserve">Police Scotland have </w:t>
      </w:r>
      <w:r w:rsidRPr="00B604FD">
        <w:rPr>
          <w:rFonts w:ascii="Verdana" w:hAnsi="Verdana"/>
        </w:rPr>
        <w:t xml:space="preserve">decided to re-run this campaign for a period of 16 weeks starting from 16 November, 2020. </w:t>
      </w:r>
      <w:r>
        <w:rPr>
          <w:rFonts w:ascii="Verdana" w:hAnsi="Verdana"/>
        </w:rPr>
        <w:t xml:space="preserve">They have produced a partners toolkit (attached) which </w:t>
      </w:r>
      <w:r w:rsidRPr="00B604FD">
        <w:rPr>
          <w:rFonts w:ascii="Verdana" w:hAnsi="Verdana"/>
        </w:rPr>
        <w:t>contains information which will assist</w:t>
      </w:r>
      <w:r>
        <w:rPr>
          <w:rFonts w:ascii="Verdana" w:hAnsi="Verdana"/>
        </w:rPr>
        <w:t xml:space="preserve"> if you are able to </w:t>
      </w:r>
      <w:r w:rsidRPr="00B604FD">
        <w:rPr>
          <w:rFonts w:ascii="Verdana" w:hAnsi="Verdana"/>
        </w:rPr>
        <w:t>help spread the campaign messages</w:t>
      </w:r>
      <w:r>
        <w:rPr>
          <w:rFonts w:ascii="Verdana" w:hAnsi="Verdana"/>
        </w:rPr>
        <w:t>.  It includes:</w:t>
      </w:r>
      <w:r w:rsidRPr="00B604FD">
        <w:rPr>
          <w:rFonts w:ascii="Verdana" w:hAnsi="Verdana"/>
        </w:rPr>
        <w:t xml:space="preserve"> </w:t>
      </w:r>
    </w:p>
    <w:p w14:paraId="721CF58B" w14:textId="77777777" w:rsidR="00784070" w:rsidRPr="00B604FD" w:rsidRDefault="00784070" w:rsidP="00784070">
      <w:pPr>
        <w:spacing w:after="0" w:line="240" w:lineRule="auto"/>
        <w:rPr>
          <w:rFonts w:ascii="Verdana" w:hAnsi="Verdana"/>
        </w:rPr>
      </w:pPr>
      <w:r w:rsidRPr="00B604FD">
        <w:rPr>
          <w:rFonts w:ascii="Verdana" w:hAnsi="Verdana"/>
        </w:rPr>
        <w:t xml:space="preserve">- Information about the campaign </w:t>
      </w:r>
    </w:p>
    <w:p w14:paraId="5C04DCD1" w14:textId="77777777" w:rsidR="00784070" w:rsidRPr="00B604FD" w:rsidRDefault="00784070" w:rsidP="00784070">
      <w:pPr>
        <w:spacing w:after="0" w:line="240" w:lineRule="auto"/>
        <w:rPr>
          <w:rFonts w:ascii="Verdana" w:hAnsi="Verdana"/>
        </w:rPr>
      </w:pPr>
      <w:r w:rsidRPr="00B604FD">
        <w:rPr>
          <w:rFonts w:ascii="Verdana" w:hAnsi="Verdana"/>
        </w:rPr>
        <w:t xml:space="preserve">- Key messages </w:t>
      </w:r>
    </w:p>
    <w:p w14:paraId="41981990" w14:textId="77777777" w:rsidR="00784070" w:rsidRPr="00B604FD" w:rsidRDefault="00784070" w:rsidP="00784070">
      <w:pPr>
        <w:spacing w:after="0" w:line="240" w:lineRule="auto"/>
        <w:rPr>
          <w:rFonts w:ascii="Verdana" w:hAnsi="Verdana"/>
        </w:rPr>
      </w:pPr>
      <w:r w:rsidRPr="00B604FD">
        <w:rPr>
          <w:rFonts w:ascii="Verdana" w:hAnsi="Verdana"/>
        </w:rPr>
        <w:t xml:space="preserve">- Planned communications methods </w:t>
      </w:r>
    </w:p>
    <w:p w14:paraId="031988C6" w14:textId="77777777" w:rsidR="00784070" w:rsidRDefault="00784070" w:rsidP="00784070">
      <w:pPr>
        <w:spacing w:after="0" w:line="240" w:lineRule="auto"/>
        <w:rPr>
          <w:rFonts w:ascii="Verdana" w:hAnsi="Verdana"/>
        </w:rPr>
      </w:pPr>
      <w:r w:rsidRPr="00B604FD">
        <w:rPr>
          <w:rFonts w:ascii="Verdana" w:hAnsi="Verdana"/>
        </w:rPr>
        <w:t xml:space="preserve">- Campaign assets you can use </w:t>
      </w:r>
    </w:p>
    <w:p w14:paraId="05A0D725" w14:textId="77777777" w:rsidR="00784070" w:rsidRPr="004D718B" w:rsidRDefault="00784070" w:rsidP="00784070">
      <w:pPr>
        <w:spacing w:after="0" w:line="240" w:lineRule="auto"/>
        <w:rPr>
          <w:rFonts w:ascii="Verdana" w:hAnsi="Verdana"/>
        </w:rPr>
      </w:pPr>
      <w:r w:rsidRPr="00B604FD">
        <w:rPr>
          <w:rFonts w:ascii="Verdana" w:hAnsi="Verdana"/>
        </w:rPr>
        <w:t xml:space="preserve">- Useful contacts </w:t>
      </w:r>
    </w:p>
    <w:p w14:paraId="066A574D" w14:textId="77777777" w:rsidR="00784070" w:rsidRPr="004D718B" w:rsidRDefault="00784070" w:rsidP="00784070">
      <w:pPr>
        <w:spacing w:after="0" w:line="240" w:lineRule="auto"/>
        <w:rPr>
          <w:rFonts w:ascii="Verdana" w:hAnsi="Verdana"/>
        </w:rPr>
      </w:pPr>
    </w:p>
    <w:p w14:paraId="38A3D990" w14:textId="77777777" w:rsidR="00784070" w:rsidRPr="004D718B" w:rsidRDefault="00784070" w:rsidP="00784070">
      <w:pPr>
        <w:spacing w:after="0" w:line="240" w:lineRule="auto"/>
        <w:rPr>
          <w:rFonts w:ascii="Verdana" w:hAnsi="Verdana" w:cs="Arial"/>
          <w:b/>
        </w:rPr>
      </w:pPr>
      <w:r>
        <w:rPr>
          <w:rFonts w:ascii="Verdana" w:hAnsi="Verdana" w:cs="Arial"/>
          <w:b/>
        </w:rPr>
        <w:t>3</w:t>
      </w:r>
      <w:r>
        <w:rPr>
          <w:rFonts w:ascii="Verdana" w:hAnsi="Verdana" w:cs="Arial"/>
          <w:b/>
        </w:rPr>
        <w:tab/>
      </w:r>
      <w:r w:rsidRPr="004D718B">
        <w:rPr>
          <w:rFonts w:ascii="Verdana" w:hAnsi="Verdana" w:cs="Arial"/>
          <w:b/>
        </w:rPr>
        <w:t>Cyber Resilience Notice – COVID 19</w:t>
      </w:r>
    </w:p>
    <w:p w14:paraId="00DE4788" w14:textId="77777777" w:rsidR="00784070" w:rsidRPr="004D718B" w:rsidRDefault="00784070" w:rsidP="00784070">
      <w:pPr>
        <w:spacing w:after="0" w:line="240" w:lineRule="auto"/>
        <w:rPr>
          <w:rFonts w:ascii="Verdana" w:hAnsi="Verdana" w:cs="Arial"/>
        </w:rPr>
      </w:pPr>
    </w:p>
    <w:p w14:paraId="6A6ACD4C" w14:textId="77777777" w:rsidR="00784070" w:rsidRPr="004D718B" w:rsidRDefault="00784070" w:rsidP="00784070">
      <w:pPr>
        <w:spacing w:after="0" w:line="240" w:lineRule="auto"/>
        <w:rPr>
          <w:rFonts w:ascii="Verdana" w:hAnsi="Verdana" w:cs="Arial"/>
          <w:color w:val="000000"/>
        </w:rPr>
      </w:pPr>
      <w:r w:rsidRPr="004D718B">
        <w:rPr>
          <w:rFonts w:ascii="Verdana" w:hAnsi="Verdana" w:cs="Arial"/>
          <w:color w:val="000000"/>
        </w:rPr>
        <w:t xml:space="preserve">The latest Cyber Resilience Notice (November 2020) is available online. </w:t>
      </w:r>
    </w:p>
    <w:p w14:paraId="1E52D2DA" w14:textId="77777777" w:rsidR="00784070" w:rsidRPr="004D718B" w:rsidRDefault="001E2247" w:rsidP="00784070">
      <w:pPr>
        <w:spacing w:after="0" w:line="240" w:lineRule="auto"/>
        <w:rPr>
          <w:rFonts w:ascii="Verdana" w:hAnsi="Verdana"/>
        </w:rPr>
      </w:pPr>
      <w:hyperlink r:id="rId16" w:history="1">
        <w:r w:rsidR="00784070" w:rsidRPr="004D718B">
          <w:rPr>
            <w:rStyle w:val="Hyperlink"/>
            <w:rFonts w:ascii="Verdana" w:hAnsi="Verdana"/>
          </w:rPr>
          <w:t>https://cyberscotlandweek.com/news-database/bulletinnovember2020</w:t>
        </w:r>
      </w:hyperlink>
      <w:r w:rsidR="00784070" w:rsidRPr="004D718B">
        <w:rPr>
          <w:rFonts w:ascii="Verdana" w:hAnsi="Verdana"/>
        </w:rPr>
        <w:t xml:space="preserve"> </w:t>
      </w:r>
    </w:p>
    <w:p w14:paraId="6A6FA5E5" w14:textId="77777777" w:rsidR="00784070" w:rsidRPr="004D718B" w:rsidRDefault="00784070" w:rsidP="00784070">
      <w:pPr>
        <w:spacing w:after="0" w:line="240" w:lineRule="auto"/>
        <w:rPr>
          <w:rFonts w:ascii="Verdana" w:hAnsi="Verdana"/>
        </w:rPr>
      </w:pPr>
      <w:r w:rsidRPr="004D718B">
        <w:rPr>
          <w:rFonts w:ascii="Verdana" w:hAnsi="Verdana"/>
        </w:rPr>
        <w:t>Previous issues can be viewed here:-</w:t>
      </w:r>
    </w:p>
    <w:p w14:paraId="583C44F1" w14:textId="77777777" w:rsidR="00784070" w:rsidRPr="004D718B" w:rsidRDefault="001E2247" w:rsidP="00784070">
      <w:pPr>
        <w:spacing w:after="0" w:line="240" w:lineRule="auto"/>
        <w:rPr>
          <w:rStyle w:val="Hyperlink"/>
          <w:rFonts w:ascii="Verdana" w:hAnsi="Verdana" w:cs="Arial"/>
        </w:rPr>
      </w:pPr>
      <w:hyperlink r:id="rId17" w:history="1">
        <w:r w:rsidR="00784070" w:rsidRPr="004D718B">
          <w:rPr>
            <w:rStyle w:val="Hyperlink"/>
            <w:rFonts w:ascii="Verdana" w:hAnsi="Verdana" w:cs="Arial"/>
          </w:rPr>
          <w:t>https://blogs.gov.scot/cyber-resilience/2020/05/06/cyber-resilience-notice-covid-19/</w:t>
        </w:r>
      </w:hyperlink>
    </w:p>
    <w:p w14:paraId="1B2DA9F8" w14:textId="77777777" w:rsidR="00784070" w:rsidRPr="004D718B" w:rsidRDefault="00784070" w:rsidP="00784070">
      <w:pPr>
        <w:spacing w:after="0" w:line="240" w:lineRule="auto"/>
        <w:rPr>
          <w:rFonts w:ascii="Verdana" w:hAnsi="Verdana"/>
        </w:rPr>
      </w:pPr>
    </w:p>
    <w:p w14:paraId="41DE4F75" w14:textId="77777777" w:rsidR="00784070" w:rsidRPr="00784070" w:rsidRDefault="00784070" w:rsidP="00784070">
      <w:pPr>
        <w:pStyle w:val="Heading2"/>
        <w:spacing w:before="0"/>
        <w:rPr>
          <w:rFonts w:ascii="Verdana" w:hAnsi="Verdana" w:cs="Arial"/>
          <w:color w:val="auto"/>
          <w:sz w:val="22"/>
          <w:szCs w:val="22"/>
        </w:rPr>
      </w:pPr>
      <w:r w:rsidRPr="00784070">
        <w:rPr>
          <w:rStyle w:val="Strong"/>
          <w:rFonts w:ascii="Verdana" w:hAnsi="Verdana" w:cs="Arial"/>
          <w:bCs w:val="0"/>
          <w:color w:val="auto"/>
          <w:sz w:val="22"/>
          <w:szCs w:val="22"/>
        </w:rPr>
        <w:t>4</w:t>
      </w:r>
      <w:r w:rsidRPr="00784070">
        <w:rPr>
          <w:rStyle w:val="Strong"/>
          <w:rFonts w:ascii="Verdana" w:hAnsi="Verdana" w:cs="Arial"/>
          <w:bCs w:val="0"/>
          <w:color w:val="auto"/>
          <w:sz w:val="22"/>
          <w:szCs w:val="22"/>
        </w:rPr>
        <w:tab/>
        <w:t xml:space="preserve">Inspecting services for children and young people </w:t>
      </w:r>
    </w:p>
    <w:p w14:paraId="089B1678" w14:textId="77777777" w:rsidR="00784070" w:rsidRDefault="00784070" w:rsidP="00784070">
      <w:pPr>
        <w:spacing w:after="0" w:line="240" w:lineRule="auto"/>
        <w:rPr>
          <w:rFonts w:ascii="Verdana" w:hAnsi="Verdana" w:cs="Arial"/>
        </w:rPr>
      </w:pPr>
    </w:p>
    <w:p w14:paraId="40B9C0B3" w14:textId="5B0550F2" w:rsidR="00784070" w:rsidRPr="004D718B" w:rsidRDefault="00784070" w:rsidP="00784070">
      <w:pPr>
        <w:spacing w:after="0" w:line="240" w:lineRule="auto"/>
        <w:rPr>
          <w:rFonts w:ascii="Verdana" w:hAnsi="Verdana" w:cs="Arial"/>
          <w:color w:val="000000"/>
        </w:rPr>
      </w:pPr>
      <w:r>
        <w:rPr>
          <w:rFonts w:ascii="Verdana" w:hAnsi="Verdana" w:cs="Arial"/>
        </w:rPr>
        <w:t xml:space="preserve">The Care Inspectorate </w:t>
      </w:r>
      <w:r w:rsidRPr="002B0B6D">
        <w:rPr>
          <w:rFonts w:ascii="Verdana" w:hAnsi="Verdana" w:cs="Arial"/>
        </w:rPr>
        <w:t xml:space="preserve">suspended </w:t>
      </w:r>
      <w:r>
        <w:rPr>
          <w:rFonts w:ascii="Verdana" w:hAnsi="Verdana" w:cs="Arial"/>
        </w:rPr>
        <w:t>their</w:t>
      </w:r>
      <w:r w:rsidRPr="002B0B6D">
        <w:rPr>
          <w:rFonts w:ascii="Verdana" w:hAnsi="Verdana" w:cs="Arial"/>
        </w:rPr>
        <w:t xml:space="preserve"> normal inspection programme for </w:t>
      </w:r>
      <w:r w:rsidRPr="00EA4AE8">
        <w:rPr>
          <w:rFonts w:ascii="Verdana" w:hAnsi="Verdana" w:cs="Arial"/>
        </w:rPr>
        <w:t xml:space="preserve">registered </w:t>
      </w:r>
      <w:r w:rsidRPr="00EA4AE8">
        <w:rPr>
          <w:rFonts w:ascii="Verdana" w:hAnsi="Verdana" w:cs="Arial"/>
          <w:color w:val="000000"/>
        </w:rPr>
        <w:t>care services for children and young people</w:t>
      </w:r>
      <w:r w:rsidRPr="004D718B">
        <w:rPr>
          <w:rFonts w:ascii="Verdana" w:hAnsi="Verdana" w:cs="Arial"/>
          <w:color w:val="000000"/>
        </w:rPr>
        <w:t xml:space="preserve"> in March in response to Scottish Government national restrictions on movement put in place to help suppress the spread of COVID-19.</w:t>
      </w:r>
      <w:r>
        <w:rPr>
          <w:rFonts w:ascii="Verdana" w:hAnsi="Verdana" w:cs="Arial"/>
          <w:color w:val="000000"/>
        </w:rPr>
        <w:t xml:space="preserve">  They </w:t>
      </w:r>
      <w:r w:rsidRPr="004D718B">
        <w:rPr>
          <w:rFonts w:ascii="Verdana" w:hAnsi="Verdana" w:cs="Arial"/>
          <w:color w:val="000000"/>
        </w:rPr>
        <w:t xml:space="preserve">have now revised and restarted </w:t>
      </w:r>
      <w:r>
        <w:rPr>
          <w:rFonts w:ascii="Verdana" w:hAnsi="Verdana" w:cs="Arial"/>
          <w:color w:val="000000"/>
        </w:rPr>
        <w:t>their</w:t>
      </w:r>
      <w:r w:rsidRPr="004D718B">
        <w:rPr>
          <w:rFonts w:ascii="Verdana" w:hAnsi="Verdana" w:cs="Arial"/>
          <w:color w:val="000000"/>
        </w:rPr>
        <w:t xml:space="preserve"> inspection programme.</w:t>
      </w:r>
      <w:r w:rsidR="00EA4AE8">
        <w:rPr>
          <w:rFonts w:ascii="Verdana" w:hAnsi="Verdana" w:cs="Arial"/>
          <w:color w:val="000000"/>
        </w:rPr>
        <w:t xml:space="preserve">  </w:t>
      </w:r>
      <w:r w:rsidR="00EA4AE8" w:rsidRPr="00EA4AE8">
        <w:rPr>
          <w:rFonts w:ascii="Verdana" w:hAnsi="Verdana" w:cs="Arial"/>
          <w:color w:val="000000"/>
        </w:rPr>
        <w:t>Services included in this programme are care homes for children, school care accommodation services (both mainstream and residential), secure care, fostering and adoption, and some support and housing support services. However, this does not include childminders or daycare of children.</w:t>
      </w:r>
    </w:p>
    <w:p w14:paraId="31227B54" w14:textId="77777777" w:rsidR="00784070" w:rsidRDefault="00784070" w:rsidP="00784070">
      <w:pPr>
        <w:spacing w:after="0" w:line="240" w:lineRule="auto"/>
        <w:rPr>
          <w:rFonts w:ascii="Verdana" w:hAnsi="Verdana" w:cs="Arial"/>
          <w:b/>
        </w:rPr>
      </w:pPr>
    </w:p>
    <w:p w14:paraId="5B21958B" w14:textId="77777777" w:rsidR="00784070" w:rsidRDefault="00784070">
      <w:pPr>
        <w:rPr>
          <w:rFonts w:ascii="Verdana" w:hAnsi="Verdana" w:cs="Arial"/>
          <w:b/>
        </w:rPr>
      </w:pPr>
      <w:r>
        <w:rPr>
          <w:rFonts w:ascii="Verdana" w:hAnsi="Verdana" w:cs="Arial"/>
          <w:b/>
        </w:rPr>
        <w:br w:type="page"/>
      </w:r>
    </w:p>
    <w:p w14:paraId="12E2195D" w14:textId="36685214" w:rsidR="00784070" w:rsidRPr="004D718B" w:rsidRDefault="00784070" w:rsidP="00784070">
      <w:pPr>
        <w:spacing w:after="0" w:line="240" w:lineRule="auto"/>
        <w:rPr>
          <w:rFonts w:ascii="Verdana" w:hAnsi="Verdana" w:cs="Arial"/>
          <w:b/>
        </w:rPr>
      </w:pPr>
      <w:r>
        <w:rPr>
          <w:rFonts w:ascii="Verdana" w:hAnsi="Verdana" w:cs="Arial"/>
          <w:b/>
        </w:rPr>
        <w:lastRenderedPageBreak/>
        <w:t>5</w:t>
      </w:r>
      <w:r>
        <w:rPr>
          <w:rFonts w:ascii="Verdana" w:hAnsi="Verdana" w:cs="Arial"/>
          <w:b/>
        </w:rPr>
        <w:tab/>
      </w:r>
      <w:r w:rsidRPr="004D718B">
        <w:rPr>
          <w:rFonts w:ascii="Verdana" w:hAnsi="Verdana" w:cs="Arial"/>
          <w:b/>
        </w:rPr>
        <w:t>Care Inspectorate Compendium Guide</w:t>
      </w:r>
    </w:p>
    <w:p w14:paraId="06F3C215" w14:textId="77777777" w:rsidR="00784070" w:rsidRDefault="00784070" w:rsidP="00784070">
      <w:pPr>
        <w:spacing w:after="0" w:line="240" w:lineRule="auto"/>
        <w:rPr>
          <w:rFonts w:ascii="Verdana" w:hAnsi="Verdana" w:cs="Arial"/>
        </w:rPr>
      </w:pPr>
    </w:p>
    <w:p w14:paraId="50694312" w14:textId="77777777" w:rsidR="00784070" w:rsidRDefault="00784070" w:rsidP="00784070">
      <w:pPr>
        <w:spacing w:after="0" w:line="240" w:lineRule="auto"/>
        <w:rPr>
          <w:rFonts w:ascii="Verdana" w:hAnsi="Verdana" w:cs="Arial"/>
          <w:color w:val="000000"/>
        </w:rPr>
      </w:pPr>
      <w:r>
        <w:rPr>
          <w:rFonts w:ascii="Verdana" w:hAnsi="Verdana" w:cs="Arial"/>
        </w:rPr>
        <w:t>T</w:t>
      </w:r>
      <w:r w:rsidRPr="004D718B">
        <w:rPr>
          <w:rFonts w:ascii="Verdana" w:hAnsi="Verdana" w:cs="Arial"/>
        </w:rPr>
        <w:t>he Care Inspectorate</w:t>
      </w:r>
      <w:r>
        <w:rPr>
          <w:rFonts w:ascii="Verdana" w:hAnsi="Verdana" w:cs="Arial"/>
        </w:rPr>
        <w:t xml:space="preserve"> have recently updated</w:t>
      </w:r>
      <w:r w:rsidRPr="004D718B">
        <w:rPr>
          <w:rFonts w:ascii="Verdana" w:hAnsi="Verdana" w:cs="Arial"/>
        </w:rPr>
        <w:t xml:space="preserve"> </w:t>
      </w:r>
      <w:r>
        <w:rPr>
          <w:rFonts w:ascii="Verdana" w:hAnsi="Verdana" w:cs="Arial"/>
        </w:rPr>
        <w:t>the</w:t>
      </w:r>
      <w:r w:rsidRPr="004D718B">
        <w:rPr>
          <w:rFonts w:ascii="Verdana" w:hAnsi="Verdana" w:cs="Arial"/>
        </w:rPr>
        <w:t xml:space="preserve"> compendium guide - </w:t>
      </w:r>
      <w:r w:rsidRPr="002B0B6D">
        <w:rPr>
          <w:rFonts w:ascii="Verdana" w:hAnsi="Verdana" w:cs="Arial"/>
        </w:rPr>
        <w:t>Guide to Covid-19 Information (Updated 6 November 2020)</w:t>
      </w:r>
      <w:r>
        <w:rPr>
          <w:rFonts w:ascii="Verdana" w:hAnsi="Verdana" w:cs="Arial"/>
        </w:rPr>
        <w:t xml:space="preserve">. </w:t>
      </w:r>
      <w:r w:rsidRPr="004D718B">
        <w:rPr>
          <w:rFonts w:ascii="Verdana" w:hAnsi="Verdana" w:cs="Arial"/>
        </w:rPr>
        <w:t xml:space="preserve"> </w:t>
      </w:r>
      <w:r w:rsidRPr="004D718B">
        <w:rPr>
          <w:rFonts w:ascii="Verdana" w:hAnsi="Verdana" w:cs="Arial"/>
          <w:color w:val="000000"/>
        </w:rPr>
        <w:t xml:space="preserve">The guide links to a range of information that </w:t>
      </w:r>
      <w:r>
        <w:rPr>
          <w:rFonts w:ascii="Verdana" w:hAnsi="Verdana" w:cs="Arial"/>
          <w:color w:val="000000"/>
        </w:rPr>
        <w:t>you</w:t>
      </w:r>
      <w:r w:rsidRPr="004D718B">
        <w:rPr>
          <w:rFonts w:ascii="Verdana" w:hAnsi="Verdana" w:cs="Arial"/>
          <w:color w:val="000000"/>
        </w:rPr>
        <w:t xml:space="preserve"> may find useful.</w:t>
      </w:r>
    </w:p>
    <w:p w14:paraId="713EE027" w14:textId="77777777" w:rsidR="00784070" w:rsidRPr="004D718B" w:rsidRDefault="001E2247" w:rsidP="00784070">
      <w:pPr>
        <w:spacing w:after="0" w:line="240" w:lineRule="auto"/>
        <w:rPr>
          <w:rFonts w:ascii="Verdana" w:hAnsi="Verdana" w:cs="Arial"/>
          <w:color w:val="000000"/>
        </w:rPr>
      </w:pPr>
      <w:hyperlink r:id="rId18" w:history="1">
        <w:r w:rsidR="00784070" w:rsidRPr="00CD00B3">
          <w:rPr>
            <w:rStyle w:val="Hyperlink"/>
            <w:rFonts w:ascii="Verdana" w:hAnsi="Verdana" w:cs="Arial"/>
          </w:rPr>
          <w:t>https://www.careinspectorate.com/images/documents/coronavirus/Covid_19_Guidance_Compendium_06.11.20.pdf</w:t>
        </w:r>
      </w:hyperlink>
      <w:r w:rsidR="00784070">
        <w:rPr>
          <w:rFonts w:ascii="Verdana" w:hAnsi="Verdana" w:cs="Arial"/>
          <w:color w:val="000000"/>
        </w:rPr>
        <w:t xml:space="preserve"> </w:t>
      </w:r>
    </w:p>
    <w:p w14:paraId="142A3779" w14:textId="77777777" w:rsidR="00784070" w:rsidRDefault="00784070" w:rsidP="00784070">
      <w:pPr>
        <w:pStyle w:val="Heading2"/>
        <w:spacing w:before="0"/>
        <w:rPr>
          <w:rFonts w:ascii="Verdana" w:hAnsi="Verdana" w:cs="Arial"/>
          <w:color w:val="662583"/>
          <w:sz w:val="22"/>
          <w:szCs w:val="22"/>
        </w:rPr>
      </w:pPr>
    </w:p>
    <w:p w14:paraId="152FDBA6" w14:textId="77777777" w:rsidR="00784070" w:rsidRPr="00784070" w:rsidRDefault="00784070" w:rsidP="00784070">
      <w:pPr>
        <w:pStyle w:val="Heading2"/>
        <w:spacing w:before="0"/>
        <w:rPr>
          <w:rFonts w:ascii="Verdana" w:hAnsi="Verdana" w:cs="Arial"/>
          <w:b/>
          <w:color w:val="auto"/>
          <w:sz w:val="22"/>
          <w:szCs w:val="22"/>
        </w:rPr>
      </w:pPr>
      <w:r w:rsidRPr="00784070">
        <w:rPr>
          <w:rFonts w:ascii="Verdana" w:hAnsi="Verdana" w:cs="Arial"/>
          <w:b/>
          <w:color w:val="auto"/>
          <w:sz w:val="22"/>
          <w:szCs w:val="22"/>
        </w:rPr>
        <w:t>6</w:t>
      </w:r>
      <w:r w:rsidRPr="00784070">
        <w:rPr>
          <w:rFonts w:ascii="Verdana" w:hAnsi="Verdana" w:cs="Arial"/>
          <w:b/>
          <w:color w:val="auto"/>
          <w:sz w:val="22"/>
          <w:szCs w:val="22"/>
        </w:rPr>
        <w:tab/>
        <w:t>Updated ELC, childminding and school-aged childcare guidance</w:t>
      </w:r>
    </w:p>
    <w:p w14:paraId="680A34E9" w14:textId="77777777" w:rsidR="00784070" w:rsidRDefault="00784070" w:rsidP="00784070">
      <w:pPr>
        <w:spacing w:after="0" w:line="240" w:lineRule="auto"/>
        <w:rPr>
          <w:rFonts w:ascii="Verdana" w:hAnsi="Verdana" w:cs="Arial"/>
          <w:color w:val="000000"/>
        </w:rPr>
      </w:pPr>
    </w:p>
    <w:p w14:paraId="6A9CC507" w14:textId="77777777" w:rsidR="00784070" w:rsidRPr="00784070" w:rsidRDefault="00784070" w:rsidP="00784070">
      <w:pPr>
        <w:spacing w:after="0" w:line="240" w:lineRule="auto"/>
        <w:rPr>
          <w:rFonts w:ascii="Verdana" w:hAnsi="Verdana" w:cs="Arial"/>
          <w:color w:val="000000"/>
        </w:rPr>
      </w:pPr>
      <w:r w:rsidRPr="00784070">
        <w:rPr>
          <w:rFonts w:ascii="Verdana" w:hAnsi="Verdana" w:cs="Arial"/>
          <w:color w:val="000000"/>
        </w:rPr>
        <w:t xml:space="preserve">The Scottish government has updated COVID-19 guidance for Early Learning and Child Care, Childminding and school aged children childcare services: </w:t>
      </w:r>
    </w:p>
    <w:p w14:paraId="1B3F9D73" w14:textId="77777777" w:rsidR="00784070" w:rsidRPr="00784070" w:rsidRDefault="001E2247" w:rsidP="00784070">
      <w:pPr>
        <w:pStyle w:val="ListParagraph"/>
        <w:numPr>
          <w:ilvl w:val="0"/>
          <w:numId w:val="15"/>
        </w:numPr>
        <w:spacing w:after="0" w:line="240" w:lineRule="auto"/>
        <w:rPr>
          <w:rStyle w:val="Strong"/>
          <w:rFonts w:ascii="Verdana" w:hAnsi="Verdana" w:cs="Arial"/>
          <w:b w:val="0"/>
          <w:bCs w:val="0"/>
          <w:color w:val="0070C0"/>
        </w:rPr>
      </w:pPr>
      <w:hyperlink r:id="rId19" w:history="1">
        <w:r w:rsidR="00784070" w:rsidRPr="00784070">
          <w:rPr>
            <w:rStyle w:val="Hyperlink"/>
            <w:rFonts w:ascii="Verdana" w:hAnsi="Verdana" w:cs="Arial"/>
            <w:color w:val="0070C0"/>
          </w:rPr>
          <w:t>https://www.gov.scot/publications/coronavirus-covid-19-early-learning-and-childcare-services/?utm_medium=email&amp;utm_source=govdelivery</w:t>
        </w:r>
      </w:hyperlink>
      <w:r w:rsidR="00784070" w:rsidRPr="00784070">
        <w:rPr>
          <w:rStyle w:val="Strong"/>
          <w:rFonts w:ascii="Verdana" w:hAnsi="Verdana" w:cs="Arial"/>
          <w:color w:val="0070C0"/>
        </w:rPr>
        <w:t xml:space="preserve">  </w:t>
      </w:r>
    </w:p>
    <w:p w14:paraId="7287FA93" w14:textId="77777777" w:rsidR="00784070" w:rsidRPr="00784070" w:rsidRDefault="001E2247" w:rsidP="00784070">
      <w:pPr>
        <w:pStyle w:val="ListParagraph"/>
        <w:numPr>
          <w:ilvl w:val="0"/>
          <w:numId w:val="15"/>
        </w:numPr>
        <w:spacing w:after="0" w:line="240" w:lineRule="auto"/>
        <w:rPr>
          <w:rStyle w:val="Strong"/>
          <w:rFonts w:ascii="Verdana" w:hAnsi="Verdana" w:cs="Arial"/>
          <w:b w:val="0"/>
          <w:bCs w:val="0"/>
          <w:color w:val="0070C0"/>
        </w:rPr>
      </w:pPr>
      <w:hyperlink r:id="rId20" w:history="1">
        <w:r w:rsidR="00784070" w:rsidRPr="00784070">
          <w:rPr>
            <w:rStyle w:val="Hyperlink"/>
            <w:rFonts w:ascii="Verdana" w:hAnsi="Verdana" w:cs="Arial"/>
            <w:color w:val="0070C0"/>
          </w:rPr>
          <w:t>https://www.gov.scot/publications/coronavirus-covid-19-school-age-childcare-services/?utm_medium=email&amp;utm_source=govdelivery</w:t>
        </w:r>
      </w:hyperlink>
    </w:p>
    <w:p w14:paraId="65A4C346" w14:textId="77777777" w:rsidR="00784070" w:rsidRPr="00784070" w:rsidRDefault="001E2247" w:rsidP="00784070">
      <w:pPr>
        <w:pStyle w:val="Heading2"/>
        <w:keepNext w:val="0"/>
        <w:keepLines w:val="0"/>
        <w:numPr>
          <w:ilvl w:val="0"/>
          <w:numId w:val="15"/>
        </w:numPr>
        <w:spacing w:before="0" w:line="240" w:lineRule="auto"/>
        <w:rPr>
          <w:rFonts w:ascii="Verdana" w:hAnsi="Verdana" w:cs="Arial"/>
          <w:b/>
          <w:color w:val="0070C0"/>
          <w:sz w:val="22"/>
          <w:szCs w:val="22"/>
        </w:rPr>
      </w:pPr>
      <w:hyperlink r:id="rId21" w:history="1">
        <w:r w:rsidR="00784070" w:rsidRPr="00784070">
          <w:rPr>
            <w:rStyle w:val="Hyperlink"/>
            <w:rFonts w:ascii="Verdana" w:eastAsiaTheme="minorHAnsi" w:hAnsi="Verdana" w:cs="Arial"/>
            <w:color w:val="0070C0"/>
            <w:sz w:val="22"/>
            <w:szCs w:val="22"/>
          </w:rPr>
          <w:t>https://www.gov.scot/publications/coronavirus-covid-19-childminder-services-guidance/?utm_medium=email&amp;utm_source=govdelivery</w:t>
        </w:r>
      </w:hyperlink>
      <w:r w:rsidR="00784070" w:rsidRPr="00784070">
        <w:rPr>
          <w:rStyle w:val="Strong"/>
          <w:rFonts w:ascii="Verdana" w:eastAsiaTheme="minorHAnsi" w:hAnsi="Verdana" w:cs="Arial"/>
          <w:b w:val="0"/>
          <w:bCs w:val="0"/>
          <w:color w:val="0070C0"/>
          <w:sz w:val="22"/>
          <w:szCs w:val="22"/>
        </w:rPr>
        <w:t xml:space="preserve"> </w:t>
      </w:r>
    </w:p>
    <w:p w14:paraId="348E9B86" w14:textId="77777777" w:rsidR="00784070" w:rsidRDefault="00784070" w:rsidP="00784070">
      <w:pPr>
        <w:pStyle w:val="Heading5"/>
        <w:spacing w:before="0" w:line="240" w:lineRule="auto"/>
        <w:rPr>
          <w:rStyle w:val="Strong"/>
          <w:rFonts w:ascii="Verdana" w:eastAsia="Times New Roman" w:hAnsi="Verdana"/>
          <w:color w:val="auto"/>
        </w:rPr>
      </w:pPr>
    </w:p>
    <w:p w14:paraId="5C9B7306" w14:textId="10F22553" w:rsidR="00784070" w:rsidRPr="00C17E10" w:rsidRDefault="00784070" w:rsidP="00784070">
      <w:pPr>
        <w:pStyle w:val="Heading5"/>
        <w:spacing w:before="0" w:line="240" w:lineRule="auto"/>
        <w:rPr>
          <w:rFonts w:ascii="Verdana" w:eastAsia="Times New Roman" w:hAnsi="Verdana"/>
          <w:color w:val="auto"/>
        </w:rPr>
      </w:pPr>
      <w:r>
        <w:rPr>
          <w:rStyle w:val="Strong"/>
          <w:rFonts w:ascii="Verdana" w:eastAsia="Times New Roman" w:hAnsi="Verdana"/>
          <w:color w:val="auto"/>
        </w:rPr>
        <w:t>7</w:t>
      </w:r>
      <w:r>
        <w:rPr>
          <w:rStyle w:val="Strong"/>
          <w:rFonts w:ascii="Verdana" w:eastAsia="Times New Roman" w:hAnsi="Verdana"/>
          <w:color w:val="auto"/>
        </w:rPr>
        <w:tab/>
      </w:r>
      <w:r w:rsidRPr="00C17E10">
        <w:rPr>
          <w:rStyle w:val="Strong"/>
          <w:rFonts w:ascii="Verdana" w:eastAsia="Times New Roman" w:hAnsi="Verdana"/>
          <w:color w:val="auto"/>
        </w:rPr>
        <w:t>Coronavirus</w:t>
      </w:r>
      <w:r>
        <w:rPr>
          <w:rStyle w:val="Strong"/>
          <w:rFonts w:ascii="Verdana" w:eastAsia="Times New Roman" w:hAnsi="Verdana"/>
          <w:color w:val="auto"/>
        </w:rPr>
        <w:t xml:space="preserve"> (CPVID-19)</w:t>
      </w:r>
      <w:r w:rsidRPr="00C17E10">
        <w:rPr>
          <w:rStyle w:val="Strong"/>
          <w:rFonts w:ascii="Verdana" w:eastAsia="Times New Roman" w:hAnsi="Verdana"/>
          <w:color w:val="auto"/>
        </w:rPr>
        <w:t xml:space="preserve"> organised activities for children</w:t>
      </w:r>
    </w:p>
    <w:p w14:paraId="5298A118" w14:textId="77777777" w:rsidR="00784070" w:rsidRDefault="00784070" w:rsidP="00784070">
      <w:pPr>
        <w:pStyle w:val="NormalWeb"/>
        <w:rPr>
          <w:rFonts w:ascii="Verdana" w:hAnsi="Verdana" w:cs="Arial"/>
          <w:sz w:val="22"/>
          <w:szCs w:val="22"/>
        </w:rPr>
      </w:pPr>
      <w:r w:rsidRPr="00C17E10">
        <w:rPr>
          <w:rFonts w:ascii="Verdana" w:hAnsi="Verdana"/>
          <w:sz w:val="22"/>
          <w:szCs w:val="22"/>
        </w:rPr>
        <w:br/>
        <w:t>The Scottish Government has published guidance for the safe running of organised activities indoors and outdoors provided for children and young people.</w:t>
      </w:r>
      <w:r>
        <w:rPr>
          <w:rFonts w:ascii="Verdana" w:hAnsi="Verdana"/>
          <w:sz w:val="22"/>
          <w:szCs w:val="22"/>
        </w:rPr>
        <w:t xml:space="preserve">  </w:t>
      </w:r>
      <w:r w:rsidRPr="00C17E10">
        <w:rPr>
          <w:rFonts w:ascii="Verdana" w:hAnsi="Verdana"/>
          <w:sz w:val="22"/>
          <w:szCs w:val="22"/>
        </w:rPr>
        <w:t>This guidance is for organised unregulated activities and services provided indoors and outdoors for children and young people, including babies and toddlers, that are voluntary, third sector, parent or peer led or unregulated providers delivering a service or activity directly to children under 18.</w:t>
      </w:r>
      <w:r w:rsidRPr="00C17E10">
        <w:rPr>
          <w:rFonts w:ascii="Verdana" w:hAnsi="Verdana"/>
          <w:sz w:val="22"/>
          <w:szCs w:val="22"/>
        </w:rPr>
        <w:br/>
      </w:r>
      <w:hyperlink r:id="rId22" w:history="1">
        <w:r w:rsidRPr="00CD00B3">
          <w:rPr>
            <w:rStyle w:val="Hyperlink"/>
            <w:rFonts w:ascii="Verdana" w:hAnsi="Verdana"/>
            <w:sz w:val="22"/>
            <w:szCs w:val="22"/>
          </w:rPr>
          <w:t>https://www.gov.scot/publications/coronavirus-covid-19-organised-activities-for-children/</w:t>
        </w:r>
      </w:hyperlink>
      <w:r>
        <w:rPr>
          <w:rFonts w:ascii="Verdana" w:hAnsi="Verdana"/>
          <w:color w:val="56585A"/>
          <w:sz w:val="22"/>
          <w:szCs w:val="22"/>
        </w:rPr>
        <w:t xml:space="preserve"> </w:t>
      </w:r>
    </w:p>
    <w:p w14:paraId="4468EF7C" w14:textId="77777777" w:rsidR="00784070" w:rsidRDefault="00784070" w:rsidP="00784070">
      <w:pPr>
        <w:pStyle w:val="Heading2"/>
        <w:spacing w:before="0"/>
        <w:rPr>
          <w:rFonts w:ascii="Verdana" w:hAnsi="Verdana" w:cs="Arial"/>
          <w:sz w:val="22"/>
          <w:szCs w:val="22"/>
        </w:rPr>
      </w:pPr>
    </w:p>
    <w:p w14:paraId="08B832C1" w14:textId="77777777" w:rsidR="00784070" w:rsidRPr="00784070" w:rsidRDefault="00784070" w:rsidP="00784070">
      <w:pPr>
        <w:pStyle w:val="Heading2"/>
        <w:spacing w:before="0"/>
        <w:rPr>
          <w:rFonts w:ascii="Verdana" w:hAnsi="Verdana" w:cs="Arial"/>
          <w:b/>
          <w:color w:val="auto"/>
          <w:sz w:val="22"/>
          <w:szCs w:val="22"/>
        </w:rPr>
      </w:pPr>
      <w:r w:rsidRPr="00784070">
        <w:rPr>
          <w:rFonts w:ascii="Verdana" w:hAnsi="Verdana" w:cs="Arial"/>
          <w:b/>
          <w:color w:val="auto"/>
          <w:sz w:val="22"/>
          <w:szCs w:val="22"/>
        </w:rPr>
        <w:t>8</w:t>
      </w:r>
      <w:r w:rsidRPr="00784070">
        <w:rPr>
          <w:rFonts w:ascii="Verdana" w:hAnsi="Verdana" w:cs="Arial"/>
          <w:b/>
          <w:color w:val="auto"/>
          <w:sz w:val="22"/>
          <w:szCs w:val="22"/>
        </w:rPr>
        <w:tab/>
        <w:t>ELC COVID-19 Update for November 2020</w:t>
      </w:r>
    </w:p>
    <w:p w14:paraId="1D7FCD43" w14:textId="77777777" w:rsidR="00784070" w:rsidRPr="002B0B6D" w:rsidRDefault="00784070" w:rsidP="00784070">
      <w:pPr>
        <w:pStyle w:val="Heading2"/>
        <w:spacing w:before="0"/>
        <w:rPr>
          <w:rFonts w:ascii="Verdana" w:hAnsi="Verdana" w:cs="Arial"/>
          <w:sz w:val="22"/>
          <w:szCs w:val="22"/>
        </w:rPr>
      </w:pPr>
    </w:p>
    <w:p w14:paraId="4AF25131" w14:textId="77777777" w:rsidR="00784070" w:rsidRDefault="00784070" w:rsidP="00784070">
      <w:pPr>
        <w:pStyle w:val="NormalWeb"/>
        <w:rPr>
          <w:rFonts w:ascii="Verdana" w:hAnsi="Verdana" w:cs="Arial"/>
          <w:color w:val="000000"/>
          <w:sz w:val="22"/>
          <w:szCs w:val="22"/>
        </w:rPr>
      </w:pPr>
      <w:r w:rsidRPr="004D718B">
        <w:rPr>
          <w:rFonts w:ascii="Verdana" w:hAnsi="Verdana" w:cs="Arial"/>
          <w:color w:val="000000"/>
          <w:sz w:val="22"/>
          <w:szCs w:val="22"/>
        </w:rPr>
        <w:t xml:space="preserve">The Scottish Government has published the </w:t>
      </w:r>
      <w:r w:rsidRPr="002B0B6D">
        <w:rPr>
          <w:rStyle w:val="Strong"/>
          <w:rFonts w:ascii="Verdana" w:hAnsi="Verdana" w:cs="Arial"/>
          <w:color w:val="000000"/>
          <w:sz w:val="22"/>
          <w:szCs w:val="22"/>
        </w:rPr>
        <w:t xml:space="preserve">Early Learning and Childcare Covid-19 Update for November. </w:t>
      </w:r>
      <w:r w:rsidRPr="002B0B6D">
        <w:rPr>
          <w:rFonts w:ascii="Verdana" w:hAnsi="Verdana" w:cs="Arial"/>
          <w:color w:val="000000"/>
          <w:sz w:val="22"/>
          <w:szCs w:val="22"/>
        </w:rPr>
        <w:t>This update</w:t>
      </w:r>
      <w:r w:rsidRPr="004D718B">
        <w:rPr>
          <w:rFonts w:ascii="Verdana" w:hAnsi="Verdana" w:cs="Arial"/>
          <w:color w:val="000000"/>
          <w:sz w:val="22"/>
          <w:szCs w:val="22"/>
        </w:rPr>
        <w:t xml:space="preserve"> contains information on the local protection levels set for each local authority area across Scotland and what they mean for the childcare sector.</w:t>
      </w:r>
    </w:p>
    <w:p w14:paraId="4D219413" w14:textId="77777777" w:rsidR="00784070" w:rsidRPr="002B0B6D" w:rsidRDefault="001E2247" w:rsidP="00784070">
      <w:pPr>
        <w:pStyle w:val="NormalWeb"/>
        <w:rPr>
          <w:rFonts w:ascii="Verdana" w:hAnsi="Verdana" w:cs="Arial"/>
          <w:sz w:val="22"/>
          <w:szCs w:val="22"/>
        </w:rPr>
      </w:pPr>
      <w:hyperlink r:id="rId23" w:history="1">
        <w:r w:rsidR="00784070" w:rsidRPr="002B0B6D">
          <w:rPr>
            <w:rStyle w:val="Hyperlink"/>
            <w:rFonts w:ascii="Verdana" w:hAnsi="Verdana" w:cs="Arial"/>
            <w:sz w:val="22"/>
            <w:szCs w:val="22"/>
          </w:rPr>
          <w:t>https://www.careinspectorate.com/images/documents/coronavirus/Scottish_Government_Early_Learning_and_Childcare_COVID-19_Update_October.pdf?utm_medium=email&amp;utm_source=govdelivery</w:t>
        </w:r>
      </w:hyperlink>
      <w:r w:rsidR="00784070" w:rsidRPr="002B0B6D">
        <w:rPr>
          <w:rFonts w:ascii="Verdana" w:hAnsi="Verdana" w:cs="Arial"/>
          <w:sz w:val="22"/>
          <w:szCs w:val="22"/>
        </w:rPr>
        <w:t xml:space="preserve"> </w:t>
      </w:r>
    </w:p>
    <w:p w14:paraId="1C3A7D7D" w14:textId="77777777" w:rsidR="00784070" w:rsidRPr="002B0B6D" w:rsidRDefault="00784070" w:rsidP="00784070">
      <w:pPr>
        <w:pStyle w:val="NormalWeb"/>
        <w:rPr>
          <w:rFonts w:ascii="Verdana" w:hAnsi="Verdana" w:cs="Arial"/>
          <w:sz w:val="22"/>
          <w:szCs w:val="22"/>
        </w:rPr>
      </w:pPr>
    </w:p>
    <w:p w14:paraId="0AECDD0F" w14:textId="77777777" w:rsidR="00784070" w:rsidRPr="00B30CA0" w:rsidRDefault="00784070" w:rsidP="00784070">
      <w:pPr>
        <w:pStyle w:val="Heading5"/>
        <w:spacing w:before="0" w:line="240" w:lineRule="auto"/>
        <w:rPr>
          <w:rFonts w:ascii="Verdana" w:eastAsia="Times New Roman" w:hAnsi="Verdana"/>
          <w:color w:val="auto"/>
        </w:rPr>
      </w:pPr>
      <w:r>
        <w:rPr>
          <w:rStyle w:val="Strong"/>
          <w:rFonts w:ascii="Verdana" w:eastAsia="Times New Roman" w:hAnsi="Verdana"/>
          <w:color w:val="auto"/>
        </w:rPr>
        <w:t>9</w:t>
      </w:r>
      <w:r>
        <w:rPr>
          <w:rStyle w:val="Strong"/>
          <w:rFonts w:ascii="Verdana" w:eastAsia="Times New Roman" w:hAnsi="Verdana"/>
          <w:color w:val="auto"/>
        </w:rPr>
        <w:tab/>
      </w:r>
      <w:r w:rsidRPr="00B30CA0">
        <w:rPr>
          <w:rStyle w:val="Strong"/>
          <w:rFonts w:ascii="Verdana" w:eastAsia="Times New Roman" w:hAnsi="Verdana"/>
          <w:color w:val="auto"/>
        </w:rPr>
        <w:t>Coronavirus: research database</w:t>
      </w:r>
    </w:p>
    <w:p w14:paraId="3BE94837" w14:textId="77777777" w:rsidR="00784070" w:rsidRPr="004D718B" w:rsidRDefault="00784070" w:rsidP="00784070">
      <w:pPr>
        <w:pStyle w:val="NormalWeb"/>
        <w:rPr>
          <w:rFonts w:ascii="Verdana" w:hAnsi="Verdana"/>
          <w:color w:val="56585A"/>
          <w:sz w:val="22"/>
          <w:szCs w:val="22"/>
        </w:rPr>
      </w:pPr>
      <w:r w:rsidRPr="00B30CA0">
        <w:rPr>
          <w:rFonts w:ascii="Verdana" w:hAnsi="Verdana"/>
          <w:sz w:val="22"/>
          <w:szCs w:val="22"/>
        </w:rPr>
        <w:br/>
        <w:t>UNICEF has produced the Children and COVID-19 Research Library database to highlight the available global scientific research and evidence on children and the coronavirus pandemic. Key topics on the database include child poverty, education, mental health, social protection and child well-being.</w:t>
      </w:r>
      <w:r w:rsidRPr="00B30CA0">
        <w:rPr>
          <w:rFonts w:ascii="Verdana" w:hAnsi="Verdana"/>
          <w:sz w:val="22"/>
          <w:szCs w:val="22"/>
        </w:rPr>
        <w:br/>
      </w:r>
      <w:hyperlink r:id="rId24" w:history="1">
        <w:r w:rsidRPr="00CD00B3">
          <w:rPr>
            <w:rStyle w:val="Hyperlink"/>
            <w:rFonts w:ascii="Verdana" w:hAnsi="Verdana"/>
            <w:sz w:val="22"/>
            <w:szCs w:val="22"/>
          </w:rPr>
          <w:t>https://www.unicef-irc.org/covid-children-library</w:t>
        </w:r>
      </w:hyperlink>
      <w:r>
        <w:rPr>
          <w:rFonts w:ascii="Verdana" w:hAnsi="Verdana"/>
          <w:color w:val="56585A"/>
          <w:sz w:val="22"/>
          <w:szCs w:val="22"/>
        </w:rPr>
        <w:t xml:space="preserve"> </w:t>
      </w:r>
    </w:p>
    <w:p w14:paraId="7F842F8E" w14:textId="77777777" w:rsidR="00784070" w:rsidRPr="004D718B" w:rsidRDefault="00784070" w:rsidP="00784070">
      <w:pPr>
        <w:pStyle w:val="NormalWeb"/>
        <w:rPr>
          <w:rFonts w:ascii="Verdana" w:hAnsi="Verdana"/>
          <w:color w:val="56585A"/>
          <w:sz w:val="22"/>
          <w:szCs w:val="22"/>
        </w:rPr>
      </w:pPr>
    </w:p>
    <w:p w14:paraId="587DE93B" w14:textId="77777777" w:rsidR="004E7377" w:rsidRPr="006F1C01" w:rsidRDefault="004E7377" w:rsidP="004E7377">
      <w:pPr>
        <w:spacing w:after="0" w:line="240" w:lineRule="auto"/>
        <w:rPr>
          <w:rFonts w:ascii="Verdana" w:hAnsi="Verdana" w:cs="Arial"/>
          <w:b/>
        </w:rPr>
      </w:pPr>
    </w:p>
    <w:p w14:paraId="478EB1AE" w14:textId="3E63D455" w:rsidR="006F1C01" w:rsidRDefault="006F1C01" w:rsidP="004E7377">
      <w:pPr>
        <w:spacing w:after="0" w:line="240" w:lineRule="auto"/>
        <w:rPr>
          <w:rFonts w:ascii="Verdana" w:eastAsia="Times New Roman" w:hAnsi="Verdana" w:cs="Calibri"/>
          <w:b/>
          <w:i/>
          <w:sz w:val="24"/>
          <w:szCs w:val="24"/>
        </w:rPr>
      </w:pPr>
    </w:p>
    <w:p w14:paraId="16D59DA5" w14:textId="48C29A7D" w:rsidR="00784070" w:rsidRDefault="00784070" w:rsidP="004E7377">
      <w:pPr>
        <w:spacing w:after="0" w:line="240" w:lineRule="auto"/>
        <w:rPr>
          <w:rFonts w:ascii="Verdana" w:eastAsia="Times New Roman" w:hAnsi="Verdana" w:cs="Calibri"/>
          <w:b/>
          <w:i/>
          <w:sz w:val="24"/>
          <w:szCs w:val="24"/>
        </w:rPr>
      </w:pPr>
    </w:p>
    <w:p w14:paraId="529C6EF6" w14:textId="59485917" w:rsidR="004E7377" w:rsidRPr="006F1C01" w:rsidRDefault="004E7377" w:rsidP="004E7377">
      <w:pPr>
        <w:spacing w:after="0" w:line="240" w:lineRule="auto"/>
        <w:rPr>
          <w:rFonts w:ascii="Verdana" w:eastAsia="Times New Roman" w:hAnsi="Verdana" w:cs="Calibri"/>
          <w:b/>
          <w:i/>
          <w:sz w:val="24"/>
          <w:szCs w:val="24"/>
        </w:rPr>
      </w:pPr>
      <w:r w:rsidRPr="006F1C01">
        <w:rPr>
          <w:rFonts w:ascii="Verdana" w:eastAsia="Times New Roman" w:hAnsi="Verdana" w:cs="Calibri"/>
          <w:b/>
          <w:i/>
          <w:sz w:val="24"/>
          <w:szCs w:val="24"/>
        </w:rPr>
        <w:lastRenderedPageBreak/>
        <w:t>Research and Evidence Based Reports</w:t>
      </w:r>
    </w:p>
    <w:p w14:paraId="1E839E44" w14:textId="19062B4B" w:rsidR="00340149" w:rsidRPr="006F1C01" w:rsidRDefault="00340149" w:rsidP="00340149">
      <w:pPr>
        <w:spacing w:after="0" w:line="240" w:lineRule="auto"/>
        <w:rPr>
          <w:rFonts w:ascii="Verdana" w:hAnsi="Verdana"/>
          <w:b/>
          <w:i/>
        </w:rPr>
      </w:pPr>
    </w:p>
    <w:p w14:paraId="08CFA4B7" w14:textId="77777777" w:rsidR="00784070" w:rsidRPr="00B30CA0" w:rsidRDefault="00784070" w:rsidP="00784070">
      <w:pPr>
        <w:spacing w:after="0" w:line="240" w:lineRule="auto"/>
        <w:rPr>
          <w:rStyle w:val="Strong"/>
          <w:rFonts w:ascii="Verdana" w:hAnsi="Verdana"/>
          <w:bCs w:val="0"/>
          <w:shd w:val="clear" w:color="auto" w:fill="FFFFFF"/>
        </w:rPr>
      </w:pPr>
      <w:r>
        <w:rPr>
          <w:rStyle w:val="Strong"/>
          <w:rFonts w:ascii="Verdana" w:hAnsi="Verdana"/>
          <w:shd w:val="clear" w:color="auto" w:fill="FFFFFF"/>
        </w:rPr>
        <w:t>10</w:t>
      </w:r>
      <w:r>
        <w:rPr>
          <w:rStyle w:val="Strong"/>
          <w:rFonts w:ascii="Verdana" w:hAnsi="Verdana"/>
          <w:shd w:val="clear" w:color="auto" w:fill="FFFFFF"/>
        </w:rPr>
        <w:tab/>
      </w:r>
      <w:r w:rsidRPr="00B30CA0">
        <w:rPr>
          <w:rStyle w:val="Strong"/>
          <w:rFonts w:ascii="Verdana" w:hAnsi="Verdana"/>
          <w:shd w:val="clear" w:color="auto" w:fill="FFFFFF"/>
        </w:rPr>
        <w:t>15 Stories</w:t>
      </w:r>
    </w:p>
    <w:p w14:paraId="20EEB169" w14:textId="77777777" w:rsidR="00784070" w:rsidRPr="00B30CA0" w:rsidRDefault="00784070" w:rsidP="00784070">
      <w:pPr>
        <w:spacing w:after="0" w:line="240" w:lineRule="auto"/>
        <w:rPr>
          <w:rStyle w:val="Strong"/>
          <w:rFonts w:ascii="Verdana" w:hAnsi="Verdana"/>
          <w:b w:val="0"/>
          <w:bCs w:val="0"/>
          <w:shd w:val="clear" w:color="auto" w:fill="FFFFFF"/>
        </w:rPr>
      </w:pPr>
    </w:p>
    <w:p w14:paraId="0018D414" w14:textId="77777777" w:rsidR="00784070" w:rsidRPr="00784070" w:rsidRDefault="00784070" w:rsidP="00784070">
      <w:pPr>
        <w:spacing w:after="0" w:line="240" w:lineRule="auto"/>
        <w:rPr>
          <w:rFonts w:ascii="Verdana" w:hAnsi="Verdana"/>
          <w:b/>
        </w:rPr>
      </w:pPr>
      <w:r w:rsidRPr="00784070">
        <w:rPr>
          <w:rStyle w:val="Strong"/>
          <w:rFonts w:ascii="Verdana" w:hAnsi="Verdana"/>
          <w:b w:val="0"/>
          <w:shd w:val="clear" w:color="auto" w:fill="FFFFFF"/>
        </w:rPr>
        <w:t>Family life matters, and the impact of the Covid-19 pandemic on families must be understood if we are to ensure best efforts for recovery and make rights real for children.  Children’s Parliament has published 15 stories from parents, carers and children that capture experiences of the past tumultuous months from lockdown to the return to nursery/school.</w:t>
      </w:r>
    </w:p>
    <w:p w14:paraId="538CA8F4" w14:textId="77777777" w:rsidR="00784070" w:rsidRPr="00B30CA0" w:rsidRDefault="001E2247" w:rsidP="00784070">
      <w:pPr>
        <w:spacing w:after="0" w:line="240" w:lineRule="auto"/>
        <w:rPr>
          <w:rFonts w:ascii="Verdana" w:hAnsi="Verdana"/>
        </w:rPr>
      </w:pPr>
      <w:hyperlink r:id="rId25" w:history="1">
        <w:r w:rsidR="00784070" w:rsidRPr="00B30CA0">
          <w:rPr>
            <w:rStyle w:val="Hyperlink"/>
            <w:rFonts w:ascii="Verdana" w:hAnsi="Verdana"/>
          </w:rPr>
          <w:t>https://15stories.scot/</w:t>
        </w:r>
      </w:hyperlink>
      <w:r w:rsidR="00784070" w:rsidRPr="00B30CA0">
        <w:rPr>
          <w:rFonts w:ascii="Verdana" w:hAnsi="Verdana"/>
        </w:rPr>
        <w:t xml:space="preserve"> </w:t>
      </w:r>
    </w:p>
    <w:p w14:paraId="563A807E" w14:textId="77777777" w:rsidR="00784070" w:rsidRDefault="00784070" w:rsidP="00784070">
      <w:pPr>
        <w:pStyle w:val="Heading2"/>
        <w:spacing w:before="0"/>
        <w:rPr>
          <w:rStyle w:val="Strong"/>
          <w:rFonts w:ascii="Verdana" w:hAnsi="Verdana" w:cs="Arial"/>
          <w:b w:val="0"/>
          <w:bCs w:val="0"/>
          <w:color w:val="662583"/>
          <w:sz w:val="22"/>
          <w:szCs w:val="22"/>
        </w:rPr>
      </w:pPr>
    </w:p>
    <w:p w14:paraId="1D603FD0" w14:textId="77777777" w:rsidR="00784070" w:rsidRPr="000C58BA" w:rsidRDefault="00784070" w:rsidP="00784070">
      <w:pPr>
        <w:spacing w:after="0" w:line="240" w:lineRule="auto"/>
        <w:ind w:left="720" w:hanging="720"/>
        <w:rPr>
          <w:rFonts w:ascii="Verdana" w:hAnsi="Verdana"/>
          <w:b/>
        </w:rPr>
      </w:pPr>
      <w:r>
        <w:rPr>
          <w:rFonts w:ascii="Verdana" w:hAnsi="Verdana"/>
          <w:b/>
        </w:rPr>
        <w:t>11</w:t>
      </w:r>
      <w:r>
        <w:rPr>
          <w:rFonts w:ascii="Verdana" w:hAnsi="Verdana"/>
          <w:b/>
        </w:rPr>
        <w:tab/>
      </w:r>
      <w:r w:rsidRPr="000C58BA">
        <w:rPr>
          <w:rFonts w:ascii="Verdana" w:hAnsi="Verdana"/>
          <w:b/>
        </w:rPr>
        <w:t>Child protection and social distancing: Improving the capacity of social workers to keep children safe during the COVID-19 pandemic</w:t>
      </w:r>
    </w:p>
    <w:p w14:paraId="107CC078" w14:textId="77777777" w:rsidR="00784070" w:rsidRDefault="00784070" w:rsidP="00784070">
      <w:pPr>
        <w:spacing w:after="0" w:line="240" w:lineRule="auto"/>
        <w:rPr>
          <w:rFonts w:ascii="Verdana" w:hAnsi="Verdana"/>
        </w:rPr>
      </w:pPr>
    </w:p>
    <w:p w14:paraId="1CF06E06" w14:textId="77777777" w:rsidR="00784070" w:rsidRPr="004D718B" w:rsidRDefault="00784070" w:rsidP="00784070">
      <w:pPr>
        <w:spacing w:after="0" w:line="240" w:lineRule="auto"/>
        <w:rPr>
          <w:rFonts w:ascii="Verdana" w:hAnsi="Verdana"/>
        </w:rPr>
      </w:pPr>
      <w:r w:rsidRPr="004D718B">
        <w:rPr>
          <w:rFonts w:ascii="Verdana" w:hAnsi="Verdana"/>
        </w:rPr>
        <w:t>The University of Birmingham has published new research on improving the capacity of social workers to keep children safe during the COVID-19 pandemic, which found that the risks to profession</w:t>
      </w:r>
      <w:r>
        <w:rPr>
          <w:rFonts w:ascii="Verdana" w:hAnsi="Verdana"/>
        </w:rPr>
        <w:t>als are not being evenly spread.</w:t>
      </w:r>
      <w:r w:rsidRPr="004D718B">
        <w:rPr>
          <w:rFonts w:ascii="Verdana" w:hAnsi="Verdana"/>
        </w:rPr>
        <w:t xml:space="preserve"> </w:t>
      </w:r>
      <w:hyperlink r:id="rId26" w:history="1">
        <w:r w:rsidRPr="004D718B">
          <w:rPr>
            <w:rStyle w:val="Hyperlink"/>
            <w:rFonts w:ascii="Verdana" w:hAnsi="Verdana"/>
          </w:rPr>
          <w:t>https://www.birmingham.ac.uk/schools/social-policy/departments/social-work-social-care/research/child-protection-and-social-distancing.aspx</w:t>
        </w:r>
      </w:hyperlink>
    </w:p>
    <w:p w14:paraId="4EB99905" w14:textId="77777777" w:rsidR="00784070" w:rsidRPr="004D718B" w:rsidRDefault="00784070" w:rsidP="00784070">
      <w:pPr>
        <w:spacing w:after="0" w:line="240" w:lineRule="auto"/>
        <w:rPr>
          <w:rFonts w:ascii="Verdana" w:hAnsi="Verdana"/>
        </w:rPr>
      </w:pPr>
    </w:p>
    <w:p w14:paraId="4130418A" w14:textId="77777777" w:rsidR="00784070" w:rsidRPr="000C58BA" w:rsidRDefault="00784070" w:rsidP="00784070">
      <w:pPr>
        <w:spacing w:after="0" w:line="240" w:lineRule="auto"/>
        <w:ind w:left="720" w:hanging="720"/>
        <w:rPr>
          <w:rFonts w:ascii="Verdana" w:eastAsia="Times New Roman" w:hAnsi="Verdana" w:cs="Times New Roman"/>
          <w:b/>
          <w:color w:val="002060"/>
        </w:rPr>
      </w:pPr>
      <w:r>
        <w:rPr>
          <w:rFonts w:ascii="Verdana" w:eastAsia="Times New Roman" w:hAnsi="Verdana" w:cs="Times New Roman"/>
          <w:b/>
        </w:rPr>
        <w:t>12</w:t>
      </w:r>
      <w:r>
        <w:rPr>
          <w:rFonts w:ascii="Verdana" w:eastAsia="Times New Roman" w:hAnsi="Verdana" w:cs="Times New Roman"/>
          <w:b/>
        </w:rPr>
        <w:tab/>
      </w:r>
      <w:r w:rsidRPr="000C58BA">
        <w:rPr>
          <w:rFonts w:ascii="Verdana" w:eastAsia="Times New Roman" w:hAnsi="Verdana" w:cs="Times New Roman"/>
          <w:b/>
        </w:rPr>
        <w:t>How Societal Responses to COVID-19 Could Contribute to Child Neglect</w:t>
      </w:r>
    </w:p>
    <w:p w14:paraId="734F141C" w14:textId="77777777" w:rsidR="00784070" w:rsidRDefault="00784070" w:rsidP="00784070">
      <w:pPr>
        <w:spacing w:after="0" w:line="240" w:lineRule="auto"/>
        <w:rPr>
          <w:rFonts w:ascii="Verdana" w:hAnsi="Verdana"/>
        </w:rPr>
      </w:pPr>
    </w:p>
    <w:p w14:paraId="3BC3733A" w14:textId="77777777" w:rsidR="00784070" w:rsidRPr="000C58BA" w:rsidRDefault="00784070" w:rsidP="00784070">
      <w:pPr>
        <w:spacing w:after="0" w:line="240" w:lineRule="auto"/>
        <w:rPr>
          <w:rFonts w:ascii="Verdana" w:hAnsi="Verdana"/>
        </w:rPr>
      </w:pPr>
      <w:r w:rsidRPr="000C58BA">
        <w:rPr>
          <w:rFonts w:ascii="Verdana" w:hAnsi="Verdana"/>
        </w:rPr>
        <w:t>This Canadian study examined parents’ reports on the response their children received to their needs during the COVID-19 crisis.</w:t>
      </w:r>
      <w:r>
        <w:rPr>
          <w:rFonts w:ascii="Verdana" w:hAnsi="Verdana"/>
        </w:rPr>
        <w:t xml:space="preserve">  The researchers concluded that ‘du</w:t>
      </w:r>
      <w:r w:rsidRPr="000C58BA">
        <w:rPr>
          <w:rFonts w:ascii="Verdana" w:hAnsi="Verdana"/>
        </w:rPr>
        <w:t>ring the COVID-19 pandemic, societies made choices to protect their citizens from the virus. These decisions could have created contexts of child neglect. With the closure of services and institutions, and the isolation of families from communities, as well as formal and informal social supports, many children experienced unmet needs. Whereas part of this response was justified by the unprecedented spread and the many unknowns about the virus, certain decisions did not consider meeting the needs of children a priority. Societies must learn from this crisis to put children at the top of their priorities in the face of a societal crisis. Thoughtful discussions and energy must be given to ensure that, while facing a crisis, the developmental trajectories of children are not sacrificed.</w:t>
      </w:r>
      <w:r>
        <w:rPr>
          <w:rFonts w:ascii="Verdana" w:hAnsi="Verdana"/>
        </w:rPr>
        <w:t>’</w:t>
      </w:r>
    </w:p>
    <w:p w14:paraId="5428580D" w14:textId="77777777" w:rsidR="00784070" w:rsidRDefault="001E2247" w:rsidP="00784070">
      <w:pPr>
        <w:spacing w:after="0" w:line="240" w:lineRule="auto"/>
        <w:rPr>
          <w:rFonts w:ascii="Verdana" w:hAnsi="Verdana"/>
          <w:color w:val="002060"/>
        </w:rPr>
      </w:pPr>
      <w:hyperlink r:id="rId27" w:history="1">
        <w:r w:rsidR="00784070" w:rsidRPr="00CD00B3">
          <w:rPr>
            <w:rStyle w:val="Hyperlink"/>
            <w:rFonts w:ascii="Verdana" w:hAnsi="Verdana"/>
          </w:rPr>
          <w:t>https://www.careknowledge.com/media/48371/1-s20-s0145213420304166-main.pdf</w:t>
        </w:r>
      </w:hyperlink>
      <w:r w:rsidR="00784070">
        <w:rPr>
          <w:rFonts w:ascii="Verdana" w:hAnsi="Verdana"/>
          <w:color w:val="002060"/>
        </w:rPr>
        <w:t xml:space="preserve"> </w:t>
      </w:r>
    </w:p>
    <w:p w14:paraId="75BF4F57" w14:textId="0D882987" w:rsidR="006F1C01" w:rsidRPr="006F1C01" w:rsidRDefault="006F1C01" w:rsidP="006F1C01">
      <w:pPr>
        <w:spacing w:after="0" w:line="240" w:lineRule="auto"/>
        <w:rPr>
          <w:rFonts w:ascii="Verdana" w:hAnsi="Verdana"/>
          <w:b/>
          <w:sz w:val="28"/>
          <w:szCs w:val="28"/>
        </w:rPr>
      </w:pPr>
    </w:p>
    <w:p w14:paraId="42320AE2" w14:textId="77777777" w:rsidR="006F1C01" w:rsidRPr="006F1C01" w:rsidRDefault="006F1C01" w:rsidP="0044429D">
      <w:pPr>
        <w:spacing w:after="0" w:line="240" w:lineRule="auto"/>
        <w:rPr>
          <w:rFonts w:ascii="Verdana" w:hAnsi="Verdana"/>
          <w:b/>
          <w:sz w:val="28"/>
          <w:szCs w:val="28"/>
        </w:rPr>
      </w:pPr>
    </w:p>
    <w:p w14:paraId="29483421" w14:textId="77777777" w:rsidR="00784070" w:rsidRDefault="00784070">
      <w:pPr>
        <w:rPr>
          <w:rFonts w:ascii="Verdana" w:hAnsi="Verdana"/>
          <w:b/>
          <w:sz w:val="28"/>
          <w:szCs w:val="28"/>
        </w:rPr>
      </w:pPr>
      <w:r>
        <w:rPr>
          <w:rFonts w:ascii="Verdana" w:hAnsi="Verdana"/>
          <w:b/>
          <w:sz w:val="28"/>
          <w:szCs w:val="28"/>
        </w:rPr>
        <w:br w:type="page"/>
      </w:r>
    </w:p>
    <w:p w14:paraId="4784F72B" w14:textId="7599D333" w:rsidR="0069762C" w:rsidRPr="006F1C01" w:rsidRDefault="0069762C" w:rsidP="006F1C01">
      <w:pPr>
        <w:rPr>
          <w:rFonts w:ascii="Verdana" w:hAnsi="Verdana"/>
          <w:b/>
          <w:sz w:val="28"/>
          <w:szCs w:val="28"/>
        </w:rPr>
      </w:pPr>
      <w:r w:rsidRPr="006F1C01">
        <w:rPr>
          <w:rFonts w:ascii="Verdana" w:hAnsi="Verdana"/>
          <w:b/>
          <w:sz w:val="28"/>
          <w:szCs w:val="28"/>
        </w:rPr>
        <w:t>Section 2</w:t>
      </w:r>
      <w:r w:rsidRPr="006F1C01">
        <w:rPr>
          <w:rFonts w:ascii="Verdana" w:hAnsi="Verdana"/>
          <w:b/>
          <w:sz w:val="28"/>
          <w:szCs w:val="28"/>
        </w:rPr>
        <w:tab/>
        <w:t xml:space="preserve">Other Child Protection Topics </w:t>
      </w:r>
    </w:p>
    <w:p w14:paraId="6140AADC" w14:textId="77777777" w:rsidR="005E0B29" w:rsidRPr="006F1C01" w:rsidRDefault="005E0B29" w:rsidP="0044429D">
      <w:pPr>
        <w:spacing w:after="0" w:line="240" w:lineRule="auto"/>
        <w:rPr>
          <w:rFonts w:ascii="Verdana" w:hAnsi="Verdana"/>
          <w:b/>
          <w:bCs/>
          <w:i/>
          <w:sz w:val="24"/>
          <w:szCs w:val="24"/>
        </w:rPr>
      </w:pPr>
      <w:r w:rsidRPr="006F1C01">
        <w:rPr>
          <w:rFonts w:ascii="Verdana" w:hAnsi="Verdana"/>
          <w:b/>
          <w:bCs/>
          <w:i/>
          <w:sz w:val="24"/>
          <w:szCs w:val="24"/>
        </w:rPr>
        <w:t>Guidance, Resources and Information</w:t>
      </w:r>
    </w:p>
    <w:p w14:paraId="08E79DE1" w14:textId="77777777" w:rsidR="005E0B29" w:rsidRPr="006F1C01" w:rsidRDefault="005E0B29" w:rsidP="0044429D">
      <w:pPr>
        <w:spacing w:after="0" w:line="240" w:lineRule="auto"/>
        <w:rPr>
          <w:rFonts w:ascii="Verdana" w:hAnsi="Verdana"/>
          <w:b/>
          <w:bCs/>
          <w:i/>
        </w:rPr>
      </w:pPr>
    </w:p>
    <w:p w14:paraId="50A16E86" w14:textId="77777777" w:rsidR="00784070" w:rsidRPr="00344675" w:rsidRDefault="00784070" w:rsidP="00784070">
      <w:pPr>
        <w:spacing w:after="0" w:line="240" w:lineRule="auto"/>
        <w:rPr>
          <w:rFonts w:ascii="Verdana" w:hAnsi="Verdana"/>
          <w:b/>
        </w:rPr>
      </w:pPr>
      <w:r>
        <w:rPr>
          <w:rFonts w:ascii="Verdana" w:hAnsi="Verdana"/>
          <w:b/>
        </w:rPr>
        <w:t>13</w:t>
      </w:r>
      <w:r>
        <w:rPr>
          <w:rFonts w:ascii="Verdana" w:hAnsi="Verdana"/>
          <w:b/>
        </w:rPr>
        <w:tab/>
      </w:r>
      <w:r w:rsidRPr="00344675">
        <w:rPr>
          <w:rFonts w:ascii="Verdana" w:hAnsi="Verdana"/>
          <w:b/>
        </w:rPr>
        <w:t>Homelessness statistics (Young People)</w:t>
      </w:r>
    </w:p>
    <w:p w14:paraId="5C19DD19" w14:textId="77777777" w:rsidR="00784070" w:rsidRPr="00344675" w:rsidRDefault="00784070" w:rsidP="00784070">
      <w:pPr>
        <w:spacing w:after="0" w:line="240" w:lineRule="auto"/>
        <w:rPr>
          <w:rFonts w:ascii="Verdana" w:hAnsi="Verdana"/>
        </w:rPr>
      </w:pPr>
    </w:p>
    <w:p w14:paraId="674400CA" w14:textId="77777777" w:rsidR="00784070" w:rsidRDefault="00784070" w:rsidP="00784070">
      <w:pPr>
        <w:spacing w:after="0" w:line="240" w:lineRule="auto"/>
        <w:rPr>
          <w:rFonts w:ascii="Verdana" w:hAnsi="Verdana"/>
        </w:rPr>
      </w:pPr>
      <w:r w:rsidRPr="00344675">
        <w:rPr>
          <w:rFonts w:ascii="Verdana" w:hAnsi="Verdana"/>
        </w:rPr>
        <w:t>As part of the national release of Scotland’s homelessness statistics for 2019-2020 (published in August 2020), the Scottish Government has published additional statistical tables showing over 7,300 young people under 24 years of age registered as homelessness, over 800 of whom had been looked after by a local autho</w:t>
      </w:r>
      <w:r>
        <w:rPr>
          <w:rFonts w:ascii="Verdana" w:hAnsi="Verdana"/>
        </w:rPr>
        <w:t>rity.</w:t>
      </w:r>
      <w:r w:rsidRPr="00344675">
        <w:rPr>
          <w:rFonts w:ascii="Verdana" w:hAnsi="Verdana"/>
        </w:rPr>
        <w:t xml:space="preserve"> </w:t>
      </w:r>
    </w:p>
    <w:p w14:paraId="36DF3720" w14:textId="77777777" w:rsidR="00784070" w:rsidRPr="00344675" w:rsidRDefault="001E2247" w:rsidP="00784070">
      <w:pPr>
        <w:spacing w:after="0" w:line="240" w:lineRule="auto"/>
        <w:rPr>
          <w:rFonts w:ascii="Verdana" w:hAnsi="Verdana"/>
        </w:rPr>
      </w:pPr>
      <w:hyperlink r:id="rId28" w:history="1">
        <w:r w:rsidR="00784070" w:rsidRPr="00344675">
          <w:rPr>
            <w:rStyle w:val="Hyperlink"/>
            <w:rFonts w:ascii="Verdana" w:hAnsi="Verdana"/>
          </w:rPr>
          <w:t>https://www.gov.scot/publications/youth-homelessness-statistics-2019-to-2020/</w:t>
        </w:r>
      </w:hyperlink>
      <w:r w:rsidR="00784070" w:rsidRPr="00344675">
        <w:rPr>
          <w:rFonts w:ascii="Verdana" w:hAnsi="Verdana"/>
        </w:rPr>
        <w:t xml:space="preserve"> </w:t>
      </w:r>
    </w:p>
    <w:p w14:paraId="2C529620" w14:textId="77777777" w:rsidR="00784070" w:rsidRPr="00344675" w:rsidRDefault="00784070" w:rsidP="00784070">
      <w:pPr>
        <w:pStyle w:val="Heading5"/>
        <w:spacing w:before="0" w:line="240" w:lineRule="auto"/>
        <w:rPr>
          <w:rFonts w:ascii="Verdana" w:hAnsi="Verdana"/>
          <w:bCs/>
        </w:rPr>
      </w:pPr>
      <w:r w:rsidRPr="00344675">
        <w:rPr>
          <w:rFonts w:ascii="Verdana" w:hAnsi="Verdana"/>
          <w:bCs/>
        </w:rPr>
        <w:t xml:space="preserve"> </w:t>
      </w:r>
    </w:p>
    <w:p w14:paraId="775618BF" w14:textId="77777777" w:rsidR="00784070" w:rsidRPr="00344675" w:rsidRDefault="00784070" w:rsidP="00784070">
      <w:pPr>
        <w:pStyle w:val="Heading5"/>
        <w:spacing w:before="0" w:line="240" w:lineRule="auto"/>
        <w:rPr>
          <w:rFonts w:ascii="Verdana" w:eastAsia="Times New Roman" w:hAnsi="Verdana"/>
          <w:color w:val="auto"/>
        </w:rPr>
      </w:pPr>
      <w:r>
        <w:rPr>
          <w:rStyle w:val="Strong"/>
          <w:rFonts w:ascii="Verdana" w:eastAsia="Times New Roman" w:hAnsi="Verdana"/>
          <w:color w:val="auto"/>
        </w:rPr>
        <w:t>14</w:t>
      </w:r>
      <w:r>
        <w:rPr>
          <w:rStyle w:val="Strong"/>
          <w:rFonts w:ascii="Verdana" w:eastAsia="Times New Roman" w:hAnsi="Verdana"/>
          <w:color w:val="auto"/>
        </w:rPr>
        <w:tab/>
      </w:r>
      <w:r w:rsidRPr="00344675">
        <w:rPr>
          <w:rStyle w:val="Strong"/>
          <w:rFonts w:ascii="Verdana" w:eastAsia="Times New Roman" w:hAnsi="Verdana"/>
          <w:color w:val="auto"/>
        </w:rPr>
        <w:t>Anti-Bullying toolkit</w:t>
      </w:r>
    </w:p>
    <w:p w14:paraId="3D005065" w14:textId="77777777" w:rsidR="00784070" w:rsidRPr="00344675" w:rsidRDefault="00784070" w:rsidP="00784070">
      <w:pPr>
        <w:spacing w:after="0" w:line="240" w:lineRule="auto"/>
        <w:rPr>
          <w:rFonts w:ascii="Verdana" w:eastAsia="Times New Roman" w:hAnsi="Verdana" w:cs="Arial"/>
        </w:rPr>
      </w:pPr>
      <w:r w:rsidRPr="00344675">
        <w:rPr>
          <w:rFonts w:ascii="Verdana" w:hAnsi="Verdana"/>
        </w:rPr>
        <w:br/>
        <w:t>NSPCC Scotland and respectme, Scotland’s anti-bullying service, have launched ‘Think b4 you type’, a toolkit to help schools in Scotland run campaigns to prevent online bullying. The toolkit was designed in collaboration with young people and it allows young people to design and lead their own campaign around the issue of online bullying and how best to prevent and respond to it.</w:t>
      </w:r>
      <w:r w:rsidRPr="00344675">
        <w:rPr>
          <w:rFonts w:ascii="Verdana" w:hAnsi="Verdana"/>
        </w:rPr>
        <w:br/>
      </w:r>
      <w:hyperlink r:id="rId29" w:history="1">
        <w:r w:rsidRPr="00CD00B3">
          <w:rPr>
            <w:rStyle w:val="Hyperlink"/>
            <w:rFonts w:ascii="Verdana" w:hAnsi="Verdana"/>
          </w:rPr>
          <w:t>https://respectme.org.uk/wp-content/uploads/2020/10/TBYT-Toolkit-final.pdf</w:t>
        </w:r>
      </w:hyperlink>
      <w:r>
        <w:rPr>
          <w:rFonts w:ascii="Verdana" w:hAnsi="Verdana"/>
          <w:color w:val="56585A"/>
        </w:rPr>
        <w:t xml:space="preserve"> </w:t>
      </w:r>
      <w:r w:rsidRPr="004D718B">
        <w:rPr>
          <w:rFonts w:ascii="Verdana" w:hAnsi="Verdana"/>
          <w:color w:val="56585A"/>
        </w:rPr>
        <w:br/>
      </w:r>
      <w:r w:rsidRPr="004D718B">
        <w:rPr>
          <w:rFonts w:ascii="Verdana" w:hAnsi="Verdana"/>
          <w:color w:val="56585A"/>
        </w:rPr>
        <w:br/>
      </w:r>
      <w:r>
        <w:rPr>
          <w:rStyle w:val="Strong"/>
          <w:rFonts w:ascii="Verdana" w:eastAsia="Times New Roman" w:hAnsi="Verdana" w:cs="Arial"/>
        </w:rPr>
        <w:t>15</w:t>
      </w:r>
      <w:r>
        <w:rPr>
          <w:rStyle w:val="Strong"/>
          <w:rFonts w:ascii="Verdana" w:eastAsia="Times New Roman" w:hAnsi="Verdana" w:cs="Arial"/>
        </w:rPr>
        <w:tab/>
      </w:r>
      <w:r w:rsidRPr="00344675">
        <w:rPr>
          <w:rStyle w:val="Strong"/>
          <w:rFonts w:ascii="Verdana" w:eastAsia="Times New Roman" w:hAnsi="Verdana" w:cs="Arial"/>
        </w:rPr>
        <w:t xml:space="preserve">Quality framework for secure accommodation services </w:t>
      </w:r>
    </w:p>
    <w:p w14:paraId="50191A04" w14:textId="77777777" w:rsidR="00784070" w:rsidRDefault="00784070" w:rsidP="00784070">
      <w:pPr>
        <w:spacing w:after="0" w:line="240" w:lineRule="auto"/>
        <w:rPr>
          <w:rFonts w:ascii="Verdana" w:hAnsi="Verdana" w:cs="Arial"/>
        </w:rPr>
      </w:pPr>
    </w:p>
    <w:p w14:paraId="6E07F7CC" w14:textId="77777777" w:rsidR="00784070" w:rsidRPr="00344675" w:rsidRDefault="00784070" w:rsidP="00784070">
      <w:pPr>
        <w:spacing w:after="0" w:line="240" w:lineRule="auto"/>
        <w:rPr>
          <w:rFonts w:ascii="Verdana" w:hAnsi="Verdana"/>
        </w:rPr>
      </w:pPr>
      <w:r>
        <w:rPr>
          <w:rFonts w:ascii="Verdana" w:hAnsi="Verdana" w:cs="Arial"/>
        </w:rPr>
        <w:t>The Care Inspectorate</w:t>
      </w:r>
      <w:r w:rsidRPr="00344675">
        <w:rPr>
          <w:rFonts w:ascii="Verdana" w:hAnsi="Verdana" w:cs="Arial"/>
        </w:rPr>
        <w:t xml:space="preserve"> have published </w:t>
      </w:r>
      <w:r w:rsidRPr="00344675">
        <w:rPr>
          <w:rStyle w:val="Strong"/>
          <w:rFonts w:ascii="Verdana" w:hAnsi="Verdana" w:cs="Arial"/>
        </w:rPr>
        <w:t>a new quality framework</w:t>
      </w:r>
      <w:r w:rsidRPr="00344675">
        <w:rPr>
          <w:rFonts w:ascii="Verdana" w:hAnsi="Verdana" w:cs="Arial"/>
        </w:rPr>
        <w:t xml:space="preserve"> to drive forward improvements in young people’s outcomes in secure accommodation services. The framework reflect the rights based, person-led and outcome-focussed approach of both Scotland’s </w:t>
      </w:r>
      <w:r w:rsidRPr="00344675">
        <w:rPr>
          <w:rStyle w:val="Strong"/>
          <w:rFonts w:ascii="Verdana" w:hAnsi="Verdana" w:cs="Arial"/>
        </w:rPr>
        <w:t>Health and Social Care Standards</w:t>
      </w:r>
      <w:r w:rsidRPr="00344675">
        <w:rPr>
          <w:rFonts w:ascii="Verdana" w:hAnsi="Verdana" w:cs="Arial"/>
        </w:rPr>
        <w:t xml:space="preserve"> and the new </w:t>
      </w:r>
      <w:r w:rsidRPr="00344675">
        <w:rPr>
          <w:rStyle w:val="Strong"/>
          <w:rFonts w:ascii="Verdana" w:hAnsi="Verdana" w:cs="Arial"/>
        </w:rPr>
        <w:t>Secure Care Pathway and Standards</w:t>
      </w:r>
      <w:r>
        <w:rPr>
          <w:rStyle w:val="Strong"/>
          <w:rFonts w:ascii="Verdana" w:hAnsi="Verdana" w:cs="Arial"/>
        </w:rPr>
        <w:t>.</w:t>
      </w:r>
    </w:p>
    <w:p w14:paraId="42BA3FFA" w14:textId="77777777" w:rsidR="00784070" w:rsidRPr="00344675" w:rsidRDefault="001E2247" w:rsidP="00784070">
      <w:pPr>
        <w:spacing w:after="0" w:line="240" w:lineRule="auto"/>
        <w:rPr>
          <w:rFonts w:ascii="Verdana" w:hAnsi="Verdana"/>
        </w:rPr>
      </w:pPr>
      <w:hyperlink r:id="rId30" w:history="1">
        <w:r w:rsidR="00784070" w:rsidRPr="00CD00B3">
          <w:rPr>
            <w:rStyle w:val="Hyperlink"/>
            <w:rFonts w:ascii="Verdana" w:hAnsi="Verdana"/>
          </w:rPr>
          <w:t>https://www.careinspectorate.com/index.php/news/5876-quality-framework-for-secure-accommodation-services?utm_medium=email&amp;utm_source=govdelivery</w:t>
        </w:r>
      </w:hyperlink>
      <w:r w:rsidR="00784070">
        <w:rPr>
          <w:rFonts w:ascii="Verdana" w:hAnsi="Verdana"/>
        </w:rPr>
        <w:t xml:space="preserve"> </w:t>
      </w:r>
    </w:p>
    <w:p w14:paraId="7E351ED3" w14:textId="77777777" w:rsidR="00784070" w:rsidRDefault="00784070" w:rsidP="00784070">
      <w:pPr>
        <w:spacing w:after="0" w:line="240" w:lineRule="auto"/>
        <w:rPr>
          <w:rFonts w:ascii="Verdana" w:hAnsi="Verdana"/>
        </w:rPr>
      </w:pPr>
    </w:p>
    <w:p w14:paraId="56EC9005" w14:textId="77777777" w:rsidR="00784070" w:rsidRPr="008A380A" w:rsidRDefault="00784070" w:rsidP="00784070">
      <w:pPr>
        <w:spacing w:after="0" w:line="240" w:lineRule="auto"/>
        <w:rPr>
          <w:rFonts w:ascii="Verdana" w:hAnsi="Verdana" w:cs="Calibri"/>
          <w:b/>
        </w:rPr>
      </w:pPr>
      <w:r>
        <w:rPr>
          <w:rFonts w:ascii="Verdana" w:hAnsi="Verdana" w:cs="Calibri"/>
          <w:b/>
        </w:rPr>
        <w:t>16</w:t>
      </w:r>
      <w:r>
        <w:rPr>
          <w:rFonts w:ascii="Verdana" w:hAnsi="Verdana" w:cs="Calibri"/>
          <w:b/>
        </w:rPr>
        <w:tab/>
      </w:r>
      <w:r w:rsidRPr="008A380A">
        <w:rPr>
          <w:rFonts w:ascii="Verdana" w:hAnsi="Verdana" w:cs="Calibri"/>
          <w:b/>
        </w:rPr>
        <w:t>Composite Stories</w:t>
      </w:r>
      <w:r>
        <w:rPr>
          <w:rFonts w:ascii="Verdana" w:hAnsi="Verdana" w:cs="Calibri"/>
          <w:b/>
        </w:rPr>
        <w:t xml:space="preserve"> from the Care Review</w:t>
      </w:r>
    </w:p>
    <w:p w14:paraId="4C5DE3F6" w14:textId="77777777" w:rsidR="00784070" w:rsidRPr="008A380A" w:rsidRDefault="00784070" w:rsidP="00784070">
      <w:pPr>
        <w:spacing w:after="0" w:line="240" w:lineRule="auto"/>
        <w:rPr>
          <w:rFonts w:ascii="Verdana" w:hAnsi="Verdana" w:cs="Calibri"/>
        </w:rPr>
      </w:pPr>
    </w:p>
    <w:p w14:paraId="48FF2D88" w14:textId="77777777" w:rsidR="00784070" w:rsidRPr="008A380A" w:rsidRDefault="00784070" w:rsidP="00784070">
      <w:pPr>
        <w:spacing w:after="0" w:line="240" w:lineRule="auto"/>
        <w:rPr>
          <w:rFonts w:ascii="Verdana" w:eastAsia="Times New Roman" w:hAnsi="Verdana" w:cs="Arial"/>
          <w:b/>
        </w:rPr>
      </w:pPr>
      <w:r>
        <w:rPr>
          <w:rFonts w:ascii="Verdana" w:hAnsi="Verdana" w:cs="Calibri"/>
        </w:rPr>
        <w:t xml:space="preserve">The Care Review have published a series of 12 animated videos showing </w:t>
      </w:r>
      <w:r w:rsidRPr="008A380A">
        <w:rPr>
          <w:rFonts w:ascii="Verdana" w:hAnsi="Verdana" w:cs="Calibri"/>
        </w:rPr>
        <w:t xml:space="preserve">composite stories </w:t>
      </w:r>
      <w:r>
        <w:rPr>
          <w:rFonts w:ascii="Verdana" w:hAnsi="Verdana" w:cs="Calibri"/>
        </w:rPr>
        <w:t>which present key learning from talking to children, young people and their families and carers.</w:t>
      </w:r>
    </w:p>
    <w:p w14:paraId="00829A18" w14:textId="77777777" w:rsidR="00784070" w:rsidRPr="008A380A" w:rsidRDefault="001E2247" w:rsidP="00784070">
      <w:pPr>
        <w:spacing w:after="0" w:line="240" w:lineRule="auto"/>
        <w:rPr>
          <w:rFonts w:ascii="Verdana" w:eastAsia="Times New Roman" w:hAnsi="Verdana" w:cs="Arial"/>
        </w:rPr>
      </w:pPr>
      <w:hyperlink r:id="rId31" w:history="1">
        <w:r w:rsidR="00784070" w:rsidRPr="008A380A">
          <w:rPr>
            <w:rStyle w:val="Hyperlink"/>
            <w:rFonts w:ascii="Verdana" w:eastAsia="Times New Roman" w:hAnsi="Verdana" w:cs="Arial"/>
          </w:rPr>
          <w:t>https://www.youtube.com/watch?v=fxzRgrhJy9c&amp;list=PL9bf9r_G2EsQ3ruLZYCgbPcVJsxHsRI3P</w:t>
        </w:r>
      </w:hyperlink>
      <w:r w:rsidR="00784070" w:rsidRPr="008A380A">
        <w:rPr>
          <w:rFonts w:ascii="Verdana" w:eastAsia="Times New Roman" w:hAnsi="Verdana" w:cs="Arial"/>
        </w:rPr>
        <w:t xml:space="preserve"> </w:t>
      </w:r>
    </w:p>
    <w:p w14:paraId="2D5E3C79" w14:textId="77777777" w:rsidR="00784070" w:rsidRPr="004D718B" w:rsidRDefault="00784070" w:rsidP="00784070">
      <w:pPr>
        <w:spacing w:after="0" w:line="240" w:lineRule="auto"/>
        <w:rPr>
          <w:rFonts w:ascii="Verdana" w:eastAsia="Times New Roman" w:hAnsi="Verdana" w:cs="Arial"/>
          <w:b/>
        </w:rPr>
      </w:pPr>
    </w:p>
    <w:p w14:paraId="1342B8D1" w14:textId="77777777" w:rsidR="00784070" w:rsidRPr="00505465" w:rsidRDefault="00784070" w:rsidP="00784070">
      <w:pPr>
        <w:pStyle w:val="Heading5"/>
        <w:spacing w:before="0" w:line="240" w:lineRule="auto"/>
        <w:rPr>
          <w:rFonts w:ascii="Verdana" w:eastAsia="Times New Roman" w:hAnsi="Verdana"/>
          <w:color w:val="auto"/>
        </w:rPr>
      </w:pPr>
      <w:r>
        <w:rPr>
          <w:rStyle w:val="Strong"/>
          <w:rFonts w:ascii="Verdana" w:eastAsia="Times New Roman" w:hAnsi="Verdana"/>
          <w:color w:val="auto"/>
        </w:rPr>
        <w:t>17</w:t>
      </w:r>
      <w:r>
        <w:rPr>
          <w:rStyle w:val="Strong"/>
          <w:rFonts w:ascii="Verdana" w:eastAsia="Times New Roman" w:hAnsi="Verdana"/>
          <w:color w:val="auto"/>
        </w:rPr>
        <w:tab/>
      </w:r>
      <w:r w:rsidRPr="00505465">
        <w:rPr>
          <w:rStyle w:val="Strong"/>
          <w:rFonts w:ascii="Verdana" w:eastAsia="Times New Roman" w:hAnsi="Verdana"/>
          <w:color w:val="auto"/>
        </w:rPr>
        <w:t>Local campaigns to support communities</w:t>
      </w:r>
    </w:p>
    <w:p w14:paraId="01B8D427" w14:textId="77777777" w:rsidR="00784070" w:rsidRDefault="00784070" w:rsidP="00784070">
      <w:pPr>
        <w:spacing w:after="0" w:line="240" w:lineRule="auto"/>
        <w:rPr>
          <w:rFonts w:ascii="Verdana" w:hAnsi="Verdana"/>
        </w:rPr>
      </w:pPr>
    </w:p>
    <w:p w14:paraId="2AAF8A10" w14:textId="77777777" w:rsidR="00784070" w:rsidRPr="004D718B" w:rsidRDefault="00784070" w:rsidP="00784070">
      <w:pPr>
        <w:spacing w:after="0" w:line="240" w:lineRule="auto"/>
        <w:rPr>
          <w:rFonts w:ascii="Verdana" w:hAnsi="Verdana"/>
          <w:color w:val="56585A"/>
        </w:rPr>
      </w:pPr>
      <w:r w:rsidRPr="00505465">
        <w:rPr>
          <w:rFonts w:ascii="Verdana" w:hAnsi="Verdana"/>
        </w:rPr>
        <w:t>NSPCC Learning has published content looking at the NSPCC’s work with communities across the UK to develop and deliver local campaigns and initiatives that help protect children and young people from abuse and neglect. The webpage includes examples of NSPCC partnership work in communities and a list of local professionals, agencies and organisations they have partnered with.</w:t>
      </w:r>
      <w:r w:rsidRPr="004D718B">
        <w:rPr>
          <w:rFonts w:ascii="Verdana" w:hAnsi="Verdana"/>
          <w:color w:val="56585A"/>
        </w:rPr>
        <w:br/>
      </w:r>
      <w:hyperlink r:id="rId32" w:history="1">
        <w:r w:rsidRPr="00CD00B3">
          <w:rPr>
            <w:rStyle w:val="Hyperlink"/>
            <w:rFonts w:ascii="Verdana" w:hAnsi="Verdana"/>
          </w:rPr>
          <w:t>https://learning.nspcc.org.uk/services/local-campaigns</w:t>
        </w:r>
      </w:hyperlink>
      <w:r>
        <w:rPr>
          <w:rFonts w:ascii="Verdana" w:hAnsi="Verdana"/>
          <w:color w:val="56585A"/>
        </w:rPr>
        <w:t xml:space="preserve"> </w:t>
      </w:r>
    </w:p>
    <w:p w14:paraId="2B505840" w14:textId="77777777" w:rsidR="00784070" w:rsidRDefault="00784070" w:rsidP="00784070">
      <w:pPr>
        <w:spacing w:after="0" w:line="240" w:lineRule="auto"/>
        <w:rPr>
          <w:rFonts w:ascii="Verdana" w:eastAsia="Times New Roman" w:hAnsi="Verdana" w:cs="Arial"/>
          <w:b/>
        </w:rPr>
      </w:pPr>
    </w:p>
    <w:p w14:paraId="01DC94A5" w14:textId="77777777" w:rsidR="00784070" w:rsidRDefault="00784070" w:rsidP="00784070">
      <w:pPr>
        <w:pStyle w:val="Heading5"/>
        <w:spacing w:before="0" w:line="240" w:lineRule="auto"/>
        <w:rPr>
          <w:rStyle w:val="Strong"/>
          <w:rFonts w:ascii="Verdana" w:eastAsia="Times New Roman" w:hAnsi="Verdana"/>
          <w:color w:val="auto"/>
        </w:rPr>
      </w:pPr>
    </w:p>
    <w:p w14:paraId="626090D3" w14:textId="77777777" w:rsidR="00784070" w:rsidRDefault="00784070" w:rsidP="00784070">
      <w:pPr>
        <w:pStyle w:val="Heading5"/>
        <w:spacing w:before="0" w:line="240" w:lineRule="auto"/>
        <w:rPr>
          <w:rStyle w:val="Strong"/>
          <w:rFonts w:ascii="Verdana" w:eastAsia="Times New Roman" w:hAnsi="Verdana"/>
          <w:color w:val="auto"/>
        </w:rPr>
      </w:pPr>
    </w:p>
    <w:p w14:paraId="44566C93" w14:textId="762AC8A6" w:rsidR="00784070" w:rsidRPr="00505465" w:rsidRDefault="00784070" w:rsidP="00784070">
      <w:pPr>
        <w:pStyle w:val="Heading5"/>
        <w:spacing w:before="0" w:line="240" w:lineRule="auto"/>
        <w:rPr>
          <w:rFonts w:ascii="Verdana" w:eastAsia="Times New Roman" w:hAnsi="Verdana"/>
          <w:color w:val="auto"/>
        </w:rPr>
      </w:pPr>
      <w:r>
        <w:rPr>
          <w:rStyle w:val="Strong"/>
          <w:rFonts w:ascii="Verdana" w:eastAsia="Times New Roman" w:hAnsi="Verdana"/>
          <w:color w:val="auto"/>
        </w:rPr>
        <w:t>18</w:t>
      </w:r>
      <w:r>
        <w:rPr>
          <w:rStyle w:val="Strong"/>
          <w:rFonts w:ascii="Verdana" w:eastAsia="Times New Roman" w:hAnsi="Verdana"/>
          <w:color w:val="auto"/>
        </w:rPr>
        <w:tab/>
      </w:r>
      <w:r w:rsidRPr="00505465">
        <w:rPr>
          <w:rStyle w:val="Strong"/>
          <w:rFonts w:ascii="Verdana" w:eastAsia="Times New Roman" w:hAnsi="Verdana"/>
          <w:color w:val="auto"/>
        </w:rPr>
        <w:t>World Children’s Day</w:t>
      </w:r>
    </w:p>
    <w:p w14:paraId="42901304" w14:textId="77777777" w:rsidR="00784070" w:rsidRDefault="00784070" w:rsidP="00784070">
      <w:pPr>
        <w:spacing w:after="0" w:line="240" w:lineRule="auto"/>
        <w:rPr>
          <w:rFonts w:ascii="Verdana" w:hAnsi="Verdana"/>
        </w:rPr>
      </w:pPr>
    </w:p>
    <w:p w14:paraId="2C3646E3" w14:textId="77777777" w:rsidR="00784070" w:rsidRPr="004D718B" w:rsidRDefault="00784070" w:rsidP="00784070">
      <w:pPr>
        <w:spacing w:after="0" w:line="240" w:lineRule="auto"/>
        <w:rPr>
          <w:rFonts w:ascii="Verdana" w:hAnsi="Verdana"/>
          <w:b/>
          <w:bCs/>
        </w:rPr>
      </w:pPr>
      <w:r w:rsidRPr="00505465">
        <w:rPr>
          <w:rFonts w:ascii="Verdana" w:hAnsi="Verdana"/>
        </w:rPr>
        <w:t>World Children’s Day, UNICEF’s annual day of action for children, takes place on 20 November 2020. The six-point call for action includes a call to governments to support and protect the mental health of children and young people and bring an end to abuse, gender-based violence, and neglect in childhood.</w:t>
      </w:r>
      <w:r w:rsidRPr="00505465">
        <w:rPr>
          <w:rFonts w:ascii="Verdana" w:hAnsi="Verdana"/>
        </w:rPr>
        <w:br/>
      </w:r>
      <w:hyperlink r:id="rId33" w:history="1">
        <w:r w:rsidRPr="00CD00B3">
          <w:rPr>
            <w:rStyle w:val="Hyperlink"/>
            <w:rFonts w:ascii="Verdana" w:hAnsi="Verdana"/>
          </w:rPr>
          <w:t>https://www.unicef.org/world-childrens-day</w:t>
        </w:r>
      </w:hyperlink>
      <w:r>
        <w:rPr>
          <w:rFonts w:ascii="Verdana" w:hAnsi="Verdana"/>
          <w:color w:val="56585A"/>
        </w:rPr>
        <w:t xml:space="preserve"> </w:t>
      </w:r>
      <w:r w:rsidRPr="004D718B">
        <w:rPr>
          <w:rFonts w:ascii="Arial" w:hAnsi="Arial" w:cs="Arial"/>
          <w:color w:val="56585A"/>
        </w:rPr>
        <w:t>​​​​​​</w:t>
      </w:r>
    </w:p>
    <w:p w14:paraId="7656E4CD" w14:textId="77777777" w:rsidR="00573F83" w:rsidRPr="006F1C01" w:rsidRDefault="00573F83" w:rsidP="00340149">
      <w:pPr>
        <w:spacing w:after="0" w:line="240" w:lineRule="auto"/>
        <w:rPr>
          <w:rFonts w:ascii="Verdana" w:eastAsia="Times New Roman" w:hAnsi="Verdana" w:cs="Calibri"/>
          <w:b/>
          <w:i/>
        </w:rPr>
      </w:pPr>
    </w:p>
    <w:p w14:paraId="28BD66DA" w14:textId="77777777" w:rsidR="00E53625" w:rsidRDefault="00E53625" w:rsidP="0044429D">
      <w:pPr>
        <w:spacing w:after="0" w:line="240" w:lineRule="auto"/>
        <w:rPr>
          <w:rFonts w:ascii="Verdana" w:eastAsia="Times New Roman" w:hAnsi="Verdana" w:cs="Calibri"/>
          <w:b/>
          <w:i/>
          <w:sz w:val="24"/>
          <w:szCs w:val="24"/>
        </w:rPr>
      </w:pPr>
    </w:p>
    <w:p w14:paraId="03067F3A" w14:textId="2A415DEF" w:rsidR="007A6E8F" w:rsidRPr="006F1C01" w:rsidRDefault="007A6E8F" w:rsidP="0044429D">
      <w:pPr>
        <w:spacing w:after="0" w:line="240" w:lineRule="auto"/>
        <w:rPr>
          <w:rFonts w:ascii="Verdana" w:eastAsia="Times New Roman" w:hAnsi="Verdana" w:cs="Calibri"/>
          <w:b/>
          <w:i/>
          <w:sz w:val="24"/>
          <w:szCs w:val="24"/>
        </w:rPr>
      </w:pPr>
      <w:r w:rsidRPr="006F1C01">
        <w:rPr>
          <w:rFonts w:ascii="Verdana" w:eastAsia="Times New Roman" w:hAnsi="Verdana" w:cs="Calibri"/>
          <w:b/>
          <w:i/>
          <w:sz w:val="24"/>
          <w:szCs w:val="24"/>
        </w:rPr>
        <w:t>Research and Evidence Based Reports</w:t>
      </w:r>
    </w:p>
    <w:p w14:paraId="73108F9A" w14:textId="77777777" w:rsidR="007A6E8F" w:rsidRPr="006F1C01" w:rsidRDefault="007A6E8F" w:rsidP="0044429D">
      <w:pPr>
        <w:pStyle w:val="NormalWeb"/>
        <w:jc w:val="both"/>
        <w:rPr>
          <w:rFonts w:ascii="Verdana" w:hAnsi="Verdana"/>
          <w:b/>
          <w:i/>
          <w:sz w:val="22"/>
          <w:szCs w:val="22"/>
        </w:rPr>
      </w:pPr>
    </w:p>
    <w:p w14:paraId="2E780E57" w14:textId="3C71A360" w:rsidR="00784070" w:rsidRDefault="00784070" w:rsidP="0044429D">
      <w:pPr>
        <w:pStyle w:val="NormalWeb"/>
        <w:jc w:val="both"/>
        <w:rPr>
          <w:rFonts w:ascii="Verdana" w:hAnsi="Verdana"/>
          <w:b/>
          <w:i/>
        </w:rPr>
      </w:pPr>
    </w:p>
    <w:p w14:paraId="5FAD5B38" w14:textId="77777777" w:rsidR="00784070" w:rsidRPr="008A380A" w:rsidRDefault="00784070" w:rsidP="00784070">
      <w:pPr>
        <w:spacing w:after="0" w:line="240" w:lineRule="auto"/>
        <w:ind w:left="720" w:hanging="720"/>
        <w:rPr>
          <w:rFonts w:ascii="Verdana" w:hAnsi="Verdana"/>
          <w:b/>
        </w:rPr>
      </w:pPr>
      <w:r>
        <w:rPr>
          <w:rFonts w:ascii="Verdana" w:hAnsi="Verdana"/>
          <w:b/>
        </w:rPr>
        <w:t>19</w:t>
      </w:r>
      <w:r>
        <w:rPr>
          <w:rFonts w:ascii="Verdana" w:hAnsi="Verdana"/>
          <w:b/>
        </w:rPr>
        <w:tab/>
      </w:r>
      <w:r w:rsidRPr="008A380A">
        <w:rPr>
          <w:rFonts w:ascii="Verdana" w:hAnsi="Verdana"/>
          <w:b/>
        </w:rPr>
        <w:t>Young people &amp; parents’ views on privacy and how this affects their participation in the Children’s Hearings System</w:t>
      </w:r>
    </w:p>
    <w:p w14:paraId="18914E62" w14:textId="77777777" w:rsidR="00784070" w:rsidRPr="008A380A" w:rsidRDefault="00784070" w:rsidP="00784070">
      <w:pPr>
        <w:spacing w:after="0" w:line="240" w:lineRule="auto"/>
        <w:rPr>
          <w:rFonts w:ascii="Verdana" w:hAnsi="Verdana"/>
          <w:b/>
        </w:rPr>
      </w:pPr>
    </w:p>
    <w:p w14:paraId="1978D3AE" w14:textId="77777777" w:rsidR="00784070" w:rsidRDefault="00784070" w:rsidP="00784070">
      <w:pPr>
        <w:spacing w:after="0" w:line="240" w:lineRule="auto"/>
        <w:rPr>
          <w:rFonts w:ascii="Verdana" w:hAnsi="Verdana"/>
        </w:rPr>
      </w:pPr>
      <w:r w:rsidRPr="008A380A">
        <w:rPr>
          <w:rFonts w:ascii="Verdana" w:hAnsi="Verdana"/>
        </w:rPr>
        <w:t xml:space="preserve">The Scottish Children’s Reporter Administration (SCRA) has published the findings of new research on young people and parents’ views on privacy and confidentiality in Children’s Hearings, carried out by advocacy charity Who </w:t>
      </w:r>
      <w:r>
        <w:rPr>
          <w:rFonts w:ascii="Verdana" w:hAnsi="Verdana"/>
        </w:rPr>
        <w:t>Cares? Scotland.</w:t>
      </w:r>
      <w:r w:rsidRPr="008A380A">
        <w:rPr>
          <w:rFonts w:ascii="Verdana" w:hAnsi="Verdana"/>
        </w:rPr>
        <w:t xml:space="preserve"> </w:t>
      </w:r>
    </w:p>
    <w:p w14:paraId="4B5D7807" w14:textId="77777777" w:rsidR="00784070" w:rsidRPr="004D718B" w:rsidRDefault="001E2247" w:rsidP="00784070">
      <w:pPr>
        <w:spacing w:after="0" w:line="240" w:lineRule="auto"/>
        <w:rPr>
          <w:rFonts w:ascii="Verdana" w:hAnsi="Verdana"/>
          <w:b/>
        </w:rPr>
      </w:pPr>
      <w:hyperlink r:id="rId34" w:history="1">
        <w:r w:rsidR="00784070" w:rsidRPr="00CD00B3">
          <w:rPr>
            <w:rStyle w:val="Hyperlink"/>
            <w:rFonts w:ascii="Verdana" w:hAnsi="Verdana"/>
          </w:rPr>
          <w:t>https://www.whocaresscotland.org/wp-content/uploads/2020/11/Who-Cares-Scotland-privacy-research-policy-briefing.pdf</w:t>
        </w:r>
      </w:hyperlink>
      <w:r w:rsidR="00784070">
        <w:rPr>
          <w:rFonts w:ascii="Verdana" w:hAnsi="Verdana"/>
        </w:rPr>
        <w:t xml:space="preserve">  </w:t>
      </w:r>
    </w:p>
    <w:p w14:paraId="5BD278C3" w14:textId="77777777" w:rsidR="00784070" w:rsidRDefault="00784070" w:rsidP="00784070">
      <w:pPr>
        <w:spacing w:after="0" w:line="240" w:lineRule="auto"/>
        <w:rPr>
          <w:rFonts w:ascii="Verdana" w:hAnsi="Verdana"/>
        </w:rPr>
      </w:pPr>
    </w:p>
    <w:p w14:paraId="346FB0F9" w14:textId="77777777" w:rsidR="00784070" w:rsidRPr="00CD25E9" w:rsidRDefault="00784070" w:rsidP="00784070">
      <w:pPr>
        <w:spacing w:after="0" w:line="240" w:lineRule="auto"/>
        <w:rPr>
          <w:rFonts w:ascii="Verdana" w:eastAsia="Times New Roman" w:hAnsi="Verdana" w:cs="Times New Roman"/>
          <w:b/>
          <w:color w:val="002060"/>
        </w:rPr>
      </w:pPr>
      <w:r>
        <w:rPr>
          <w:rFonts w:ascii="Verdana" w:eastAsia="Times New Roman" w:hAnsi="Verdana" w:cs="Times New Roman"/>
          <w:b/>
        </w:rPr>
        <w:t>20</w:t>
      </w:r>
      <w:r>
        <w:rPr>
          <w:rFonts w:ascii="Verdana" w:eastAsia="Times New Roman" w:hAnsi="Verdana" w:cs="Times New Roman"/>
          <w:b/>
        </w:rPr>
        <w:tab/>
      </w:r>
      <w:r w:rsidRPr="00CD25E9">
        <w:rPr>
          <w:rFonts w:ascii="Verdana" w:eastAsia="Times New Roman" w:hAnsi="Verdana" w:cs="Times New Roman"/>
          <w:b/>
        </w:rPr>
        <w:t>The Cost of a Child in 2020</w:t>
      </w:r>
    </w:p>
    <w:p w14:paraId="3BE51C05" w14:textId="77777777" w:rsidR="00784070" w:rsidRDefault="00784070" w:rsidP="00784070">
      <w:pPr>
        <w:spacing w:after="0" w:line="240" w:lineRule="auto"/>
        <w:rPr>
          <w:rFonts w:ascii="Verdana" w:hAnsi="Verdana"/>
          <w:shd w:val="clear" w:color="auto" w:fill="FFFFFF"/>
        </w:rPr>
      </w:pPr>
    </w:p>
    <w:p w14:paraId="5F70C44E" w14:textId="77777777" w:rsidR="00784070" w:rsidRDefault="00784070" w:rsidP="00784070">
      <w:pPr>
        <w:spacing w:after="0" w:line="240" w:lineRule="auto"/>
        <w:rPr>
          <w:rFonts w:ascii="Verdana" w:hAnsi="Verdana"/>
          <w:shd w:val="clear" w:color="auto" w:fill="FFFFFF"/>
        </w:rPr>
      </w:pPr>
      <w:r w:rsidRPr="00CD25E9">
        <w:rPr>
          <w:rFonts w:ascii="Verdana" w:hAnsi="Verdana"/>
          <w:shd w:val="clear" w:color="auto" w:fill="FFFFFF"/>
        </w:rPr>
        <w:t>The ninth annual report in the series from the Child Poverty Action Group on the cost of raising a child.</w:t>
      </w:r>
    </w:p>
    <w:p w14:paraId="0427D209" w14:textId="77777777" w:rsidR="00784070" w:rsidRPr="00CD25E9" w:rsidRDefault="001E2247" w:rsidP="00784070">
      <w:pPr>
        <w:spacing w:after="0" w:line="240" w:lineRule="auto"/>
        <w:rPr>
          <w:rFonts w:ascii="Verdana" w:hAnsi="Verdana"/>
          <w:shd w:val="clear" w:color="auto" w:fill="FFFFFF"/>
        </w:rPr>
      </w:pPr>
      <w:hyperlink r:id="rId35" w:history="1">
        <w:r w:rsidR="00784070" w:rsidRPr="00CD00B3">
          <w:rPr>
            <w:rStyle w:val="Hyperlink"/>
            <w:rFonts w:ascii="Verdana" w:hAnsi="Verdana"/>
            <w:shd w:val="clear" w:color="auto" w:fill="FFFFFF"/>
          </w:rPr>
          <w:t>https://www.careknowledge.com/media/48449/costofachild2020_web.pdf</w:t>
        </w:r>
      </w:hyperlink>
      <w:r w:rsidR="00784070">
        <w:rPr>
          <w:rFonts w:ascii="Verdana" w:hAnsi="Verdana"/>
          <w:shd w:val="clear" w:color="auto" w:fill="FFFFFF"/>
        </w:rPr>
        <w:t xml:space="preserve"> </w:t>
      </w:r>
    </w:p>
    <w:p w14:paraId="06B153C1" w14:textId="77777777" w:rsidR="00784070" w:rsidRDefault="00784070" w:rsidP="00784070">
      <w:pPr>
        <w:spacing w:after="0" w:line="240" w:lineRule="auto"/>
        <w:rPr>
          <w:rFonts w:ascii="Verdana" w:hAnsi="Verdana"/>
        </w:rPr>
      </w:pPr>
    </w:p>
    <w:p w14:paraId="5BE6B43B" w14:textId="77777777" w:rsidR="00784070" w:rsidRPr="00344675" w:rsidRDefault="00784070" w:rsidP="00784070">
      <w:pPr>
        <w:spacing w:after="0" w:line="240" w:lineRule="auto"/>
        <w:ind w:left="720" w:hanging="720"/>
        <w:rPr>
          <w:rFonts w:ascii="Verdana" w:eastAsia="Times New Roman" w:hAnsi="Verdana" w:cs="Times New Roman"/>
          <w:b/>
          <w:color w:val="002060"/>
        </w:rPr>
      </w:pPr>
      <w:r>
        <w:rPr>
          <w:rFonts w:ascii="Verdana" w:eastAsia="Times New Roman" w:hAnsi="Verdana" w:cs="Times New Roman"/>
          <w:b/>
        </w:rPr>
        <w:t>21</w:t>
      </w:r>
      <w:r>
        <w:rPr>
          <w:rFonts w:ascii="Verdana" w:eastAsia="Times New Roman" w:hAnsi="Verdana" w:cs="Times New Roman"/>
          <w:b/>
        </w:rPr>
        <w:tab/>
      </w:r>
      <w:r w:rsidRPr="00344675">
        <w:rPr>
          <w:rFonts w:ascii="Verdana" w:eastAsia="Times New Roman" w:hAnsi="Verdana" w:cs="Times New Roman"/>
          <w:b/>
        </w:rPr>
        <w:t>Potential Impediments to the Recognition of the Sexual Exploitation of Young Males Under 18</w:t>
      </w:r>
    </w:p>
    <w:p w14:paraId="3C9D2036" w14:textId="77777777" w:rsidR="00784070" w:rsidRDefault="00784070" w:rsidP="00784070">
      <w:pPr>
        <w:spacing w:after="0" w:line="240" w:lineRule="auto"/>
        <w:rPr>
          <w:rFonts w:ascii="Verdana" w:hAnsi="Verdana"/>
          <w:shd w:val="clear" w:color="auto" w:fill="FFFFFF"/>
        </w:rPr>
      </w:pPr>
    </w:p>
    <w:p w14:paraId="72E99D38" w14:textId="77777777" w:rsidR="00784070" w:rsidRPr="00344675" w:rsidRDefault="00784070" w:rsidP="00784070">
      <w:pPr>
        <w:spacing w:after="0" w:line="240" w:lineRule="auto"/>
        <w:rPr>
          <w:rFonts w:ascii="Verdana" w:hAnsi="Verdana"/>
          <w:shd w:val="clear" w:color="auto" w:fill="FFFFFF"/>
        </w:rPr>
      </w:pPr>
      <w:r w:rsidRPr="00344675">
        <w:rPr>
          <w:rFonts w:ascii="Verdana" w:hAnsi="Verdana"/>
          <w:shd w:val="clear" w:color="auto" w:fill="FFFFFF"/>
        </w:rPr>
        <w:t xml:space="preserve">This briefing paper from the Safeguarding Board for Northern Ireland </w:t>
      </w:r>
      <w:r>
        <w:rPr>
          <w:rFonts w:ascii="Verdana" w:hAnsi="Verdana"/>
          <w:shd w:val="clear" w:color="auto" w:fill="FFFFFF"/>
        </w:rPr>
        <w:t>is based on</w:t>
      </w:r>
      <w:r w:rsidRPr="00344675">
        <w:rPr>
          <w:rFonts w:ascii="Verdana" w:hAnsi="Verdana"/>
          <w:shd w:val="clear" w:color="auto" w:fill="FFFFFF"/>
        </w:rPr>
        <w:t xml:space="preserve"> learning arising from the research on potential impediments to recognising the sexual exploitation of young males (Montgomery-Devlin, 2019). It summarises key themes emerging from the study and associated literature review, including findings related to stereotypical assumptions, criminality, perpetrator gender and paramilitarism. The paper concludes with recommendations to inform CSE policy and practice, specifically with regards boys and young men. </w:t>
      </w:r>
    </w:p>
    <w:p w14:paraId="074152E0" w14:textId="77777777" w:rsidR="00784070" w:rsidRPr="00344675" w:rsidRDefault="001E2247" w:rsidP="00784070">
      <w:pPr>
        <w:spacing w:after="0" w:line="240" w:lineRule="auto"/>
        <w:rPr>
          <w:rFonts w:ascii="Verdana" w:hAnsi="Verdana"/>
        </w:rPr>
      </w:pPr>
      <w:hyperlink r:id="rId36" w:history="1">
        <w:r w:rsidR="00784070" w:rsidRPr="00344675">
          <w:rPr>
            <w:rStyle w:val="Hyperlink"/>
            <w:rFonts w:ascii="Verdana" w:hAnsi="Verdana"/>
          </w:rPr>
          <w:t>https://www.careknowledge.com/media/48394/briefing-paper-no-1-potential-impediments-to-the-recognition-of-the-sexual-exploitation-of-young-males-under-18.pdf</w:t>
        </w:r>
      </w:hyperlink>
      <w:r w:rsidR="00784070" w:rsidRPr="00344675">
        <w:rPr>
          <w:rFonts w:ascii="Verdana" w:hAnsi="Verdana"/>
        </w:rPr>
        <w:t xml:space="preserve"> </w:t>
      </w:r>
    </w:p>
    <w:p w14:paraId="701513A5" w14:textId="77777777" w:rsidR="00784070" w:rsidRDefault="00784070" w:rsidP="00784070">
      <w:pPr>
        <w:pStyle w:val="Heading5"/>
        <w:spacing w:before="0" w:line="240" w:lineRule="auto"/>
        <w:rPr>
          <w:rStyle w:val="Strong"/>
          <w:rFonts w:ascii="Verdana" w:eastAsia="Times New Roman" w:hAnsi="Verdana"/>
          <w:color w:val="auto"/>
        </w:rPr>
      </w:pPr>
    </w:p>
    <w:p w14:paraId="0F3BC5F5" w14:textId="77777777" w:rsidR="00784070" w:rsidRDefault="00784070">
      <w:pPr>
        <w:rPr>
          <w:rStyle w:val="Strong"/>
          <w:rFonts w:ascii="Verdana" w:eastAsia="Times New Roman" w:hAnsi="Verdana" w:cstheme="majorBidi"/>
        </w:rPr>
      </w:pPr>
      <w:r>
        <w:rPr>
          <w:rStyle w:val="Strong"/>
          <w:rFonts w:ascii="Verdana" w:eastAsia="Times New Roman" w:hAnsi="Verdana"/>
        </w:rPr>
        <w:br w:type="page"/>
      </w:r>
    </w:p>
    <w:p w14:paraId="739F8A96" w14:textId="3E243CC2" w:rsidR="00784070" w:rsidRPr="000C58BA" w:rsidRDefault="00784070" w:rsidP="00784070">
      <w:pPr>
        <w:pStyle w:val="Heading5"/>
        <w:spacing w:before="0" w:line="240" w:lineRule="auto"/>
        <w:rPr>
          <w:rFonts w:ascii="Verdana" w:eastAsia="Times New Roman" w:hAnsi="Verdana"/>
          <w:color w:val="auto"/>
        </w:rPr>
      </w:pPr>
      <w:r>
        <w:rPr>
          <w:rStyle w:val="Strong"/>
          <w:rFonts w:ascii="Verdana" w:eastAsia="Times New Roman" w:hAnsi="Verdana"/>
          <w:color w:val="auto"/>
        </w:rPr>
        <w:t>22</w:t>
      </w:r>
      <w:r>
        <w:rPr>
          <w:rStyle w:val="Strong"/>
          <w:rFonts w:ascii="Verdana" w:eastAsia="Times New Roman" w:hAnsi="Verdana"/>
          <w:color w:val="auto"/>
        </w:rPr>
        <w:tab/>
        <w:t>Children living in households with parental vulnerabilities</w:t>
      </w:r>
    </w:p>
    <w:p w14:paraId="4A94A131" w14:textId="77777777" w:rsidR="00784070" w:rsidRPr="000C58BA" w:rsidRDefault="00784070" w:rsidP="00784070">
      <w:pPr>
        <w:spacing w:after="0" w:line="240" w:lineRule="auto"/>
        <w:rPr>
          <w:rFonts w:ascii="Verdana" w:hAnsi="Verdana"/>
        </w:rPr>
      </w:pPr>
    </w:p>
    <w:p w14:paraId="42F8A2A7" w14:textId="5C3F4BBC" w:rsidR="00784070" w:rsidRPr="000C58BA" w:rsidRDefault="00784070" w:rsidP="00784070">
      <w:pPr>
        <w:spacing w:after="0" w:line="240" w:lineRule="auto"/>
        <w:rPr>
          <w:rFonts w:ascii="Verdana" w:hAnsi="Verdana"/>
          <w:color w:val="56585A"/>
        </w:rPr>
      </w:pPr>
      <w:r w:rsidRPr="000C58BA">
        <w:rPr>
          <w:rFonts w:ascii="Verdana" w:hAnsi="Verdana"/>
        </w:rPr>
        <w:t xml:space="preserve">The Office for National Statistics (ONS) has published a report using data from the Crime Survey for England and Wales to estimate the numbers of children living in households where adult domestic abuse, mental ill-health or substance misuse may be present. </w:t>
      </w:r>
      <w:r>
        <w:rPr>
          <w:rFonts w:ascii="Verdana" w:hAnsi="Verdana"/>
        </w:rPr>
        <w:t>ONS estimates that</w:t>
      </w:r>
      <w:r w:rsidRPr="000C58BA">
        <w:rPr>
          <w:rFonts w:ascii="Verdana" w:hAnsi="Verdana"/>
        </w:rPr>
        <w:t xml:space="preserve"> 751,000 (19.3%) children aged 10 to 15 years were living with an adult who reported </w:t>
      </w:r>
      <w:r>
        <w:rPr>
          <w:rFonts w:ascii="Verdana" w:hAnsi="Verdana"/>
        </w:rPr>
        <w:t>one of the above</w:t>
      </w:r>
      <w:r w:rsidRPr="000C58BA">
        <w:rPr>
          <w:rFonts w:ascii="Verdana" w:hAnsi="Verdana"/>
        </w:rPr>
        <w:t xml:space="preserve"> in the previous 12 months.</w:t>
      </w:r>
      <w:r w:rsidRPr="000C58BA">
        <w:rPr>
          <w:rFonts w:ascii="Verdana" w:hAnsi="Verdana"/>
        </w:rPr>
        <w:br/>
      </w:r>
      <w:hyperlink r:id="rId37" w:history="1">
        <w:r w:rsidRPr="00CD00B3">
          <w:rPr>
            <w:rStyle w:val="Hyperlink"/>
            <w:rFonts w:ascii="Verdana" w:hAnsi="Verdana"/>
          </w:rPr>
          <w:t>https://www.ons.gov.uk/peoplepopulationandcommunity/crimeandjustice/bulletins/childhoodvulnerabilitytovictimisationinenglandandwales/yearendingmarch2017toyearendingmarch2019</w:t>
        </w:r>
      </w:hyperlink>
      <w:r>
        <w:rPr>
          <w:rFonts w:ascii="Verdana" w:hAnsi="Verdana"/>
          <w:color w:val="56585A"/>
        </w:rPr>
        <w:t xml:space="preserve"> </w:t>
      </w:r>
      <w:r w:rsidRPr="004D718B">
        <w:rPr>
          <w:rFonts w:ascii="Verdana" w:hAnsi="Verdana"/>
          <w:color w:val="56585A"/>
        </w:rPr>
        <w:br/>
      </w:r>
      <w:r w:rsidRPr="000C58BA">
        <w:rPr>
          <w:rFonts w:ascii="Verdana" w:hAnsi="Verdana"/>
        </w:rPr>
        <w:t xml:space="preserve">ONS have also published a </w:t>
      </w:r>
      <w:r>
        <w:rPr>
          <w:rFonts w:ascii="Verdana" w:hAnsi="Verdana"/>
        </w:rPr>
        <w:t xml:space="preserve">linked </w:t>
      </w:r>
      <w:r w:rsidRPr="000C58BA">
        <w:rPr>
          <w:rFonts w:ascii="Verdana" w:hAnsi="Verdana"/>
        </w:rPr>
        <w:t>blog ‘</w:t>
      </w:r>
      <w:r w:rsidRPr="000C58BA">
        <w:rPr>
          <w:rFonts w:ascii="Verdana" w:hAnsi="Verdana"/>
          <w:bCs/>
        </w:rPr>
        <w:t>How the ONS crime figures help us to better understand the risks to children’</w:t>
      </w:r>
    </w:p>
    <w:p w14:paraId="5784AFF1" w14:textId="77777777" w:rsidR="00784070" w:rsidRPr="004D718B" w:rsidRDefault="001E2247" w:rsidP="00784070">
      <w:pPr>
        <w:spacing w:after="0" w:line="240" w:lineRule="auto"/>
        <w:rPr>
          <w:rFonts w:ascii="Verdana" w:hAnsi="Verdana"/>
        </w:rPr>
      </w:pPr>
      <w:hyperlink r:id="rId38" w:history="1">
        <w:r w:rsidR="00784070" w:rsidRPr="00CD00B3">
          <w:rPr>
            <w:rStyle w:val="Hyperlink"/>
            <w:rFonts w:ascii="Verdana" w:hAnsi="Verdana"/>
          </w:rPr>
          <w:t>https://blog.ons.gov.uk/2020/11/05/how-the-ons-crime-figures-help-us-to-better-understand-the-risks-to-children/</w:t>
        </w:r>
      </w:hyperlink>
      <w:r w:rsidR="00784070">
        <w:rPr>
          <w:rFonts w:ascii="Verdana" w:hAnsi="Verdana"/>
          <w:color w:val="56585A"/>
        </w:rPr>
        <w:t xml:space="preserve"> </w:t>
      </w:r>
      <w:r w:rsidR="00784070" w:rsidRPr="004D718B">
        <w:rPr>
          <w:rFonts w:ascii="Verdana" w:hAnsi="Verdana"/>
          <w:color w:val="56585A"/>
        </w:rPr>
        <w:br/>
      </w:r>
    </w:p>
    <w:p w14:paraId="185E9123" w14:textId="77777777" w:rsidR="00784070" w:rsidRPr="00CD25E9" w:rsidRDefault="00784070" w:rsidP="00784070">
      <w:pPr>
        <w:spacing w:after="0" w:line="240" w:lineRule="auto"/>
        <w:ind w:left="720" w:hanging="720"/>
        <w:rPr>
          <w:rFonts w:ascii="Verdana" w:eastAsia="Times New Roman" w:hAnsi="Verdana" w:cs="Times New Roman"/>
          <w:b/>
          <w:color w:val="002060"/>
        </w:rPr>
      </w:pPr>
      <w:r>
        <w:rPr>
          <w:rFonts w:ascii="Verdana" w:eastAsia="Times New Roman" w:hAnsi="Verdana" w:cs="Times New Roman"/>
          <w:b/>
        </w:rPr>
        <w:t>23</w:t>
      </w:r>
      <w:r>
        <w:rPr>
          <w:rFonts w:ascii="Verdana" w:eastAsia="Times New Roman" w:hAnsi="Verdana" w:cs="Times New Roman"/>
          <w:b/>
        </w:rPr>
        <w:tab/>
      </w:r>
      <w:r w:rsidRPr="00CD25E9">
        <w:rPr>
          <w:rFonts w:ascii="Verdana" w:eastAsia="Times New Roman" w:hAnsi="Verdana" w:cs="Times New Roman"/>
          <w:b/>
        </w:rPr>
        <w:t>The Use of New Psychoactive Substances (NPS) in Young People and Its Association with Mental Health Issues</w:t>
      </w:r>
    </w:p>
    <w:p w14:paraId="7EF2A45B" w14:textId="77777777" w:rsidR="00784070" w:rsidRDefault="00784070" w:rsidP="00784070">
      <w:pPr>
        <w:spacing w:after="0" w:line="240" w:lineRule="auto"/>
        <w:rPr>
          <w:rFonts w:ascii="Verdana" w:hAnsi="Verdana"/>
          <w:shd w:val="clear" w:color="auto" w:fill="FFFFFF"/>
        </w:rPr>
      </w:pPr>
    </w:p>
    <w:p w14:paraId="3D98438D" w14:textId="73EF06ED" w:rsidR="00784070" w:rsidRPr="00CD25E9" w:rsidRDefault="00784070" w:rsidP="00784070">
      <w:pPr>
        <w:spacing w:after="0" w:line="240" w:lineRule="auto"/>
        <w:rPr>
          <w:rFonts w:ascii="Verdana" w:hAnsi="Verdana"/>
          <w:shd w:val="clear" w:color="auto" w:fill="FFFFFF"/>
        </w:rPr>
      </w:pPr>
      <w:r>
        <w:rPr>
          <w:rFonts w:ascii="Verdana" w:hAnsi="Verdana"/>
          <w:shd w:val="clear" w:color="auto" w:fill="FFFFFF"/>
        </w:rPr>
        <w:t xml:space="preserve">This research paper presents the </w:t>
      </w:r>
      <w:r w:rsidRPr="00CD25E9">
        <w:rPr>
          <w:rFonts w:ascii="Verdana" w:hAnsi="Verdana"/>
          <w:shd w:val="clear" w:color="auto" w:fill="FFFFFF"/>
        </w:rPr>
        <w:t>findings of a systematic review of New Psychoactive Substances effects on young people's mental health.</w:t>
      </w:r>
      <w:r>
        <w:rPr>
          <w:rFonts w:ascii="Verdana" w:hAnsi="Verdana"/>
          <w:shd w:val="clear" w:color="auto" w:fill="FFFFFF"/>
        </w:rPr>
        <w:t xml:space="preserve">  The researchers conclude that </w:t>
      </w:r>
      <w:r w:rsidRPr="00CD25E9">
        <w:rPr>
          <w:rFonts w:ascii="Verdana" w:hAnsi="Verdana"/>
          <w:shd w:val="clear" w:color="auto" w:fill="FFFFFF"/>
        </w:rPr>
        <w:t>NPS consumption poses serious health risks, due to both a range of unpredictable clinical pharmacological properties and the typical concomitant use of other psychoactive molecules</w:t>
      </w:r>
      <w:r>
        <w:rPr>
          <w:rFonts w:ascii="Verdana" w:hAnsi="Verdana"/>
          <w:shd w:val="clear" w:color="auto" w:fill="FFFFFF"/>
        </w:rPr>
        <w:t>.</w:t>
      </w:r>
    </w:p>
    <w:p w14:paraId="156441E1" w14:textId="77777777" w:rsidR="00784070" w:rsidRPr="00CD25E9" w:rsidRDefault="001E2247" w:rsidP="00784070">
      <w:pPr>
        <w:pStyle w:val="NormalWeb"/>
        <w:jc w:val="both"/>
        <w:rPr>
          <w:rFonts w:ascii="Verdana" w:hAnsi="Verdana"/>
          <w:sz w:val="22"/>
          <w:szCs w:val="22"/>
        </w:rPr>
      </w:pPr>
      <w:hyperlink r:id="rId39" w:history="1">
        <w:r w:rsidR="00784070" w:rsidRPr="00CD25E9">
          <w:rPr>
            <w:rStyle w:val="Hyperlink"/>
            <w:rFonts w:ascii="Verdana" w:hAnsi="Verdana"/>
            <w:sz w:val="22"/>
            <w:szCs w:val="22"/>
          </w:rPr>
          <w:t>https://www.careknowledge.com/media/48426/nps_and_young_people_accepted_author_version.pdf</w:t>
        </w:r>
      </w:hyperlink>
      <w:r w:rsidR="00784070" w:rsidRPr="00CD25E9">
        <w:rPr>
          <w:rFonts w:ascii="Verdana" w:hAnsi="Verdana"/>
          <w:sz w:val="22"/>
          <w:szCs w:val="22"/>
        </w:rPr>
        <w:t xml:space="preserve"> </w:t>
      </w:r>
    </w:p>
    <w:p w14:paraId="42401D6B" w14:textId="77777777" w:rsidR="00784070" w:rsidRPr="00CD25E9" w:rsidRDefault="00784070" w:rsidP="00784070">
      <w:pPr>
        <w:pStyle w:val="NormalWeb"/>
        <w:rPr>
          <w:rFonts w:ascii="Verdana" w:hAnsi="Verdana"/>
          <w:sz w:val="22"/>
          <w:szCs w:val="22"/>
        </w:rPr>
      </w:pPr>
    </w:p>
    <w:p w14:paraId="30B5730E" w14:textId="77777777" w:rsidR="00784070" w:rsidRPr="00CD25E9" w:rsidRDefault="00784070" w:rsidP="00784070">
      <w:pPr>
        <w:pStyle w:val="Heading5"/>
        <w:spacing w:before="0" w:line="240" w:lineRule="auto"/>
        <w:rPr>
          <w:rFonts w:ascii="Verdana" w:eastAsia="Times New Roman" w:hAnsi="Verdana"/>
          <w:color w:val="auto"/>
        </w:rPr>
      </w:pPr>
      <w:r>
        <w:rPr>
          <w:rStyle w:val="Strong"/>
          <w:rFonts w:ascii="Verdana" w:eastAsia="Times New Roman" w:hAnsi="Verdana"/>
          <w:color w:val="auto"/>
        </w:rPr>
        <w:t>24</w:t>
      </w:r>
      <w:r>
        <w:rPr>
          <w:rStyle w:val="Strong"/>
          <w:rFonts w:ascii="Verdana" w:eastAsia="Times New Roman" w:hAnsi="Verdana"/>
          <w:color w:val="auto"/>
        </w:rPr>
        <w:tab/>
      </w:r>
      <w:r w:rsidRPr="00CD25E9">
        <w:rPr>
          <w:rStyle w:val="Strong"/>
          <w:rFonts w:ascii="Verdana" w:eastAsia="Times New Roman" w:hAnsi="Verdana"/>
          <w:color w:val="auto"/>
        </w:rPr>
        <w:t>Technology-assisted child sexual abuse</w:t>
      </w:r>
    </w:p>
    <w:p w14:paraId="3C0BAA1E" w14:textId="10371FD3" w:rsidR="00784070" w:rsidRPr="004A3E91" w:rsidRDefault="00784070" w:rsidP="00784070">
      <w:pPr>
        <w:pStyle w:val="NormalWeb"/>
        <w:rPr>
          <w:rFonts w:ascii="Verdana" w:hAnsi="Verdana"/>
          <w:b/>
          <w:sz w:val="22"/>
          <w:szCs w:val="22"/>
        </w:rPr>
      </w:pPr>
      <w:r w:rsidRPr="004A3E91">
        <w:rPr>
          <w:rFonts w:ascii="Verdana" w:hAnsi="Verdana"/>
          <w:sz w:val="22"/>
          <w:szCs w:val="22"/>
        </w:rPr>
        <w:br/>
        <w:t>NSPCC Learning has published an evaluation of InCtrl, a service designed to help keep children aged 9 to 13</w:t>
      </w:r>
      <w:r>
        <w:rPr>
          <w:rFonts w:ascii="Verdana" w:hAnsi="Verdana"/>
          <w:sz w:val="22"/>
          <w:szCs w:val="22"/>
        </w:rPr>
        <w:t xml:space="preserve"> </w:t>
      </w:r>
      <w:r w:rsidRPr="004A3E91">
        <w:rPr>
          <w:rFonts w:ascii="Verdana" w:hAnsi="Verdana"/>
          <w:sz w:val="22"/>
          <w:szCs w:val="22"/>
        </w:rPr>
        <w:t>years-old safe online to prevent technology-assisted child sexual abuse (TA-CSA). Findings from an evaluation of a pilot of the service between January 2019 and February 2020 include: InCtrl was well-received by the young people attending and practitioners facilitating the groups; and there was evidence of increased digital resilience, emotional resilience, and wellbeing for children who completed the pilot service.</w:t>
      </w:r>
      <w:r w:rsidRPr="004A3E91">
        <w:rPr>
          <w:rStyle w:val="Strong"/>
          <w:color w:val="56585A"/>
        </w:rPr>
        <w:br/>
      </w:r>
      <w:hyperlink r:id="rId40" w:history="1">
        <w:r w:rsidRPr="004A3E91">
          <w:rPr>
            <w:rStyle w:val="Hyperlink"/>
            <w:rFonts w:ascii="Verdana" w:hAnsi="Verdana"/>
            <w:sz w:val="22"/>
            <w:szCs w:val="22"/>
          </w:rPr>
          <w:t>https://learning.nspcc.org.uk/research-resources/2020/implementation-evaluation-of-inctrl</w:t>
        </w:r>
      </w:hyperlink>
      <w:r w:rsidRPr="004A3E91">
        <w:rPr>
          <w:rStyle w:val="Strong"/>
          <w:rFonts w:ascii="Verdana" w:hAnsi="Verdana"/>
          <w:color w:val="56585A"/>
          <w:sz w:val="22"/>
          <w:szCs w:val="22"/>
        </w:rPr>
        <w:t xml:space="preserve"> </w:t>
      </w:r>
    </w:p>
    <w:p w14:paraId="268A060F" w14:textId="77777777" w:rsidR="00784070" w:rsidRPr="004A3E91" w:rsidRDefault="00784070" w:rsidP="00784070">
      <w:pPr>
        <w:pStyle w:val="Heading5"/>
        <w:spacing w:before="0" w:line="240" w:lineRule="auto"/>
        <w:rPr>
          <w:rStyle w:val="Strong"/>
          <w:rFonts w:ascii="Verdana" w:eastAsia="Times New Roman" w:hAnsi="Verdana"/>
          <w:color w:val="auto"/>
        </w:rPr>
      </w:pPr>
    </w:p>
    <w:p w14:paraId="18173A07" w14:textId="77777777" w:rsidR="00784070" w:rsidRDefault="00784070" w:rsidP="00784070">
      <w:pPr>
        <w:pStyle w:val="NormalWeb"/>
        <w:rPr>
          <w:rFonts w:ascii="Verdana" w:hAnsi="Verdana"/>
          <w:sz w:val="22"/>
          <w:szCs w:val="22"/>
        </w:rPr>
      </w:pPr>
      <w:r>
        <w:rPr>
          <w:rFonts w:ascii="Verdana" w:hAnsi="Verdana" w:cstheme="majorBidi"/>
          <w:b/>
          <w:bCs/>
          <w:sz w:val="22"/>
          <w:szCs w:val="22"/>
          <w:lang w:eastAsia="en-US"/>
        </w:rPr>
        <w:t>25</w:t>
      </w:r>
      <w:r>
        <w:rPr>
          <w:rFonts w:ascii="Verdana" w:hAnsi="Verdana" w:cstheme="majorBidi"/>
          <w:b/>
          <w:bCs/>
          <w:sz w:val="22"/>
          <w:szCs w:val="22"/>
          <w:lang w:eastAsia="en-US"/>
        </w:rPr>
        <w:tab/>
      </w:r>
      <w:r w:rsidRPr="004A3E91">
        <w:rPr>
          <w:rFonts w:ascii="Verdana" w:hAnsi="Verdana" w:cstheme="majorBidi"/>
          <w:b/>
          <w:bCs/>
          <w:sz w:val="22"/>
          <w:szCs w:val="22"/>
          <w:lang w:eastAsia="en-US"/>
        </w:rPr>
        <w:t>VoCO (Verification of Children Online) Phase 2 report</w:t>
      </w:r>
      <w:r w:rsidRPr="004A3E91">
        <w:rPr>
          <w:rFonts w:ascii="Verdana" w:hAnsi="Verdana"/>
          <w:sz w:val="22"/>
          <w:szCs w:val="22"/>
        </w:rPr>
        <w:br/>
      </w:r>
    </w:p>
    <w:p w14:paraId="4E19EA72" w14:textId="77777777" w:rsidR="00784070" w:rsidRPr="004D718B" w:rsidRDefault="00784070" w:rsidP="00784070">
      <w:pPr>
        <w:pStyle w:val="NormalWeb"/>
        <w:rPr>
          <w:rFonts w:ascii="Verdana" w:hAnsi="Verdana"/>
          <w:b/>
          <w:sz w:val="22"/>
          <w:szCs w:val="22"/>
        </w:rPr>
      </w:pPr>
      <w:r w:rsidRPr="004A3E91">
        <w:rPr>
          <w:rFonts w:ascii="Verdana" w:hAnsi="Verdana"/>
          <w:sz w:val="22"/>
          <w:szCs w:val="22"/>
        </w:rPr>
        <w:t xml:space="preserve">The Department for Digital, Culture, Media &amp; Sport (DCMS), Government Communications Headquarters (GCHQ), and the Home Office have published a report on the Verification of Children Online (VoCO), a child online safety research project that responds to the challenge of knowing which online users are children. The report looks at the issue of age assurance and points out that children’s online safety and wellbeing will be improved if we have an internet that actively recognises children and adapts the spaces they use to make them safer by design. </w:t>
      </w:r>
      <w:r w:rsidRPr="004A3E91">
        <w:rPr>
          <w:rFonts w:ascii="Verdana" w:hAnsi="Verdana"/>
          <w:sz w:val="22"/>
          <w:szCs w:val="22"/>
        </w:rPr>
        <w:br/>
      </w:r>
      <w:hyperlink r:id="rId41" w:history="1">
        <w:r w:rsidRPr="00CD00B3">
          <w:rPr>
            <w:rStyle w:val="Hyperlink"/>
            <w:rFonts w:ascii="Verdana" w:hAnsi="Verdana"/>
            <w:sz w:val="22"/>
            <w:szCs w:val="22"/>
          </w:rPr>
          <w:t>https://www.gov.uk/government/publications/voco-verification-of-children-online-phase-2-report</w:t>
        </w:r>
      </w:hyperlink>
      <w:r>
        <w:rPr>
          <w:rFonts w:ascii="Verdana" w:hAnsi="Verdana"/>
          <w:color w:val="56585A"/>
          <w:sz w:val="22"/>
          <w:szCs w:val="22"/>
        </w:rPr>
        <w:t xml:space="preserve"> </w:t>
      </w:r>
      <w:r w:rsidRPr="004D718B">
        <w:rPr>
          <w:rFonts w:ascii="Verdana" w:hAnsi="Verdana"/>
          <w:color w:val="56585A"/>
          <w:sz w:val="22"/>
          <w:szCs w:val="22"/>
        </w:rPr>
        <w:br/>
      </w:r>
    </w:p>
    <w:p w14:paraId="6A1EF1A0" w14:textId="60E9ACD9" w:rsidR="005E0B29" w:rsidRPr="006F1C01" w:rsidRDefault="00485EDD" w:rsidP="0044429D">
      <w:pPr>
        <w:pStyle w:val="NormalWeb"/>
        <w:jc w:val="both"/>
        <w:rPr>
          <w:rFonts w:ascii="Verdana" w:hAnsi="Verdana"/>
          <w:b/>
          <w:i/>
        </w:rPr>
      </w:pPr>
      <w:r w:rsidRPr="006F1C01">
        <w:rPr>
          <w:rFonts w:ascii="Verdana" w:hAnsi="Verdana"/>
          <w:b/>
          <w:i/>
        </w:rPr>
        <w:t>Part 3</w:t>
      </w:r>
      <w:r w:rsidRPr="006F1C01">
        <w:rPr>
          <w:rFonts w:ascii="Verdana" w:hAnsi="Verdana"/>
          <w:b/>
          <w:i/>
        </w:rPr>
        <w:tab/>
      </w:r>
      <w:r w:rsidR="005E0B29" w:rsidRPr="006F1C01">
        <w:rPr>
          <w:rFonts w:ascii="Verdana" w:hAnsi="Verdana"/>
          <w:b/>
          <w:i/>
        </w:rPr>
        <w:t>News and Opinion</w:t>
      </w:r>
    </w:p>
    <w:p w14:paraId="40287ABD" w14:textId="77777777" w:rsidR="005E0B29" w:rsidRPr="00784070" w:rsidRDefault="005E0B29" w:rsidP="0044429D">
      <w:pPr>
        <w:pStyle w:val="ListParagraph"/>
        <w:spacing w:after="0" w:line="240" w:lineRule="auto"/>
        <w:rPr>
          <w:rFonts w:ascii="Verdana" w:hAnsi="Verdana"/>
        </w:rPr>
      </w:pPr>
    </w:p>
    <w:p w14:paraId="767E4E9D" w14:textId="77777777" w:rsidR="00784070" w:rsidRPr="00784070" w:rsidRDefault="00784070" w:rsidP="00784070">
      <w:pPr>
        <w:spacing w:after="0" w:line="240" w:lineRule="auto"/>
        <w:rPr>
          <w:rFonts w:ascii="Verdana" w:hAnsi="Verdana"/>
          <w:b/>
        </w:rPr>
      </w:pPr>
      <w:r w:rsidRPr="00784070">
        <w:rPr>
          <w:rFonts w:ascii="Verdana" w:hAnsi="Verdana"/>
          <w:b/>
        </w:rPr>
        <w:t>26</w:t>
      </w:r>
      <w:r w:rsidRPr="00784070">
        <w:rPr>
          <w:rFonts w:ascii="Verdana" w:hAnsi="Verdana"/>
          <w:b/>
        </w:rPr>
        <w:tab/>
        <w:t>In the media</w:t>
      </w:r>
    </w:p>
    <w:p w14:paraId="669AC8C8" w14:textId="77777777" w:rsidR="00784070" w:rsidRPr="00784070" w:rsidRDefault="00784070" w:rsidP="00784070">
      <w:pPr>
        <w:spacing w:after="0" w:line="240" w:lineRule="auto"/>
        <w:rPr>
          <w:rFonts w:ascii="Verdana" w:hAnsi="Verdana"/>
        </w:rPr>
      </w:pPr>
    </w:p>
    <w:p w14:paraId="5B158249" w14:textId="77777777" w:rsidR="00784070" w:rsidRPr="00784070" w:rsidRDefault="00784070" w:rsidP="00784070">
      <w:pPr>
        <w:pStyle w:val="ListParagraph"/>
        <w:numPr>
          <w:ilvl w:val="0"/>
          <w:numId w:val="13"/>
        </w:numPr>
        <w:spacing w:after="0" w:line="240" w:lineRule="auto"/>
        <w:rPr>
          <w:rFonts w:ascii="Verdana" w:hAnsi="Verdana"/>
        </w:rPr>
      </w:pPr>
      <w:r w:rsidRPr="00784070">
        <w:rPr>
          <w:rFonts w:ascii="Verdana" w:hAnsi="Verdana"/>
        </w:rPr>
        <w:t xml:space="preserve">After conducting 900 visits to schools and social care settings since schools fully reopened in England in September, Ofsted has flagged that the children who have been hardest hit by COVID-19 measures are regressing and struggling mentally, with some younger children forgetting basic skills such as using a knife and fork and some older children losing physical fitness and reading and writing skills: </w:t>
      </w:r>
      <w:hyperlink r:id="rId42" w:history="1">
        <w:r w:rsidRPr="00784070">
          <w:rPr>
            <w:rStyle w:val="Hyperlink"/>
            <w:rFonts w:ascii="Verdana" w:hAnsi="Verdana"/>
          </w:rPr>
          <w:t>https://www.theguardian.com/education/2020/nov/10/children-regressing-and-struggling-mentally-in-lockdown-says-ofsted</w:t>
        </w:r>
      </w:hyperlink>
      <w:r w:rsidRPr="00784070">
        <w:rPr>
          <w:rFonts w:ascii="Verdana" w:hAnsi="Verdana"/>
        </w:rPr>
        <w:t xml:space="preserve"> </w:t>
      </w:r>
    </w:p>
    <w:p w14:paraId="63341E5B" w14:textId="77777777" w:rsidR="00784070" w:rsidRPr="00784070" w:rsidRDefault="00784070" w:rsidP="00784070">
      <w:pPr>
        <w:pStyle w:val="ListParagraph"/>
        <w:rPr>
          <w:rFonts w:ascii="Verdana" w:hAnsi="Verdana"/>
          <w:b/>
          <w:bCs/>
        </w:rPr>
      </w:pPr>
    </w:p>
    <w:p w14:paraId="617D8237" w14:textId="77777777" w:rsidR="00784070" w:rsidRPr="00784070" w:rsidRDefault="00784070" w:rsidP="00784070">
      <w:pPr>
        <w:pStyle w:val="ListParagraph"/>
        <w:numPr>
          <w:ilvl w:val="0"/>
          <w:numId w:val="13"/>
        </w:numPr>
        <w:spacing w:after="0" w:line="240" w:lineRule="auto"/>
        <w:rPr>
          <w:rFonts w:ascii="Verdana" w:hAnsi="Verdana"/>
          <w:b/>
          <w:bCs/>
        </w:rPr>
      </w:pPr>
      <w:r w:rsidRPr="00784070">
        <w:rPr>
          <w:rFonts w:ascii="Verdana" w:hAnsi="Verdana"/>
        </w:rPr>
        <w:t xml:space="preserve">Children’s charity NSPCC Scotland has called for stricter legislation for online child grooming and child abuse after figures from a new Police Scotland taskforce set up to tackle abuse and exploitation of youngsters showed that online grooming crimes have risen by 30% while children were at home during the pandemic: </w:t>
      </w:r>
      <w:hyperlink r:id="rId43" w:history="1">
        <w:r w:rsidRPr="00784070">
          <w:rPr>
            <w:rStyle w:val="Hyperlink"/>
            <w:rFonts w:ascii="Verdana" w:hAnsi="Verdana"/>
          </w:rPr>
          <w:t>https://www.heraldscotland.com/news/18864328.charity-demands-tougher-laws-online-child-grooming-child-abuse-scotland-soars-lockdown/</w:t>
        </w:r>
      </w:hyperlink>
    </w:p>
    <w:p w14:paraId="26F96D2C" w14:textId="77777777" w:rsidR="00784070" w:rsidRPr="00784070" w:rsidRDefault="00784070" w:rsidP="00784070">
      <w:pPr>
        <w:pStyle w:val="ListParagraph"/>
        <w:rPr>
          <w:rFonts w:ascii="Verdana" w:hAnsi="Verdana"/>
          <w:b/>
          <w:bCs/>
        </w:rPr>
      </w:pPr>
    </w:p>
    <w:p w14:paraId="49DDE7C2" w14:textId="77777777" w:rsidR="00784070" w:rsidRPr="00784070" w:rsidRDefault="00784070" w:rsidP="00784070">
      <w:pPr>
        <w:pStyle w:val="ListParagraph"/>
        <w:numPr>
          <w:ilvl w:val="0"/>
          <w:numId w:val="13"/>
        </w:numPr>
        <w:spacing w:after="0" w:line="240" w:lineRule="auto"/>
        <w:rPr>
          <w:rFonts w:ascii="Verdana" w:hAnsi="Verdana"/>
          <w:b/>
          <w:bCs/>
        </w:rPr>
      </w:pPr>
      <w:r w:rsidRPr="00784070">
        <w:rPr>
          <w:rFonts w:ascii="Verdana" w:hAnsi="Verdana"/>
        </w:rPr>
        <w:t xml:space="preserve">The Scottish Government is facing increased pressure to remove the requirement, under the Redress for Survivors (Historical Child Abuse in Care) (Scotland) Bill, for survivors of historical child abuse in care to sign a waiver giving up their right to take civil action against the institution where they suffered before they can receive financial compensation: </w:t>
      </w:r>
      <w:hyperlink r:id="rId44" w:history="1">
        <w:r w:rsidRPr="00784070">
          <w:rPr>
            <w:rStyle w:val="Hyperlink"/>
            <w:rFonts w:ascii="Verdana" w:hAnsi="Verdana"/>
          </w:rPr>
          <w:t>https://www.thenational.scot/news/18872123.john-swinney-urged-axe-rule-abuse-survivors-sign-waiver-get-payout/</w:t>
        </w:r>
      </w:hyperlink>
    </w:p>
    <w:p w14:paraId="6110CED9" w14:textId="77777777" w:rsidR="00784070" w:rsidRPr="00784070" w:rsidRDefault="00784070" w:rsidP="00784070">
      <w:pPr>
        <w:pStyle w:val="ListParagraph"/>
        <w:rPr>
          <w:rFonts w:ascii="Verdana" w:hAnsi="Verdana"/>
          <w:b/>
          <w:bCs/>
        </w:rPr>
      </w:pPr>
    </w:p>
    <w:p w14:paraId="5CDC3EB6" w14:textId="77777777" w:rsidR="00784070" w:rsidRPr="00784070" w:rsidRDefault="00784070" w:rsidP="00784070">
      <w:pPr>
        <w:pStyle w:val="ListParagraph"/>
        <w:numPr>
          <w:ilvl w:val="0"/>
          <w:numId w:val="13"/>
        </w:numPr>
        <w:spacing w:after="0" w:line="240" w:lineRule="auto"/>
        <w:rPr>
          <w:rFonts w:ascii="Verdana" w:hAnsi="Verdana" w:cs="Arial"/>
        </w:rPr>
      </w:pPr>
      <w:r w:rsidRPr="00784070">
        <w:rPr>
          <w:rFonts w:ascii="Verdana" w:hAnsi="Verdana" w:cs="Arial"/>
        </w:rPr>
        <w:t>Stop It Now are reporting a significant increase in the number of people seeking help for sexual thoughts about children.</w:t>
      </w:r>
    </w:p>
    <w:p w14:paraId="085EAAD5" w14:textId="77777777" w:rsidR="00784070" w:rsidRPr="00784070" w:rsidRDefault="001E2247" w:rsidP="00784070">
      <w:pPr>
        <w:spacing w:after="0" w:line="240" w:lineRule="auto"/>
        <w:ind w:left="720"/>
        <w:rPr>
          <w:rFonts w:ascii="Verdana" w:hAnsi="Verdana"/>
          <w:b/>
          <w:bCs/>
        </w:rPr>
      </w:pPr>
      <w:hyperlink r:id="rId45" w:history="1">
        <w:r w:rsidR="00784070" w:rsidRPr="00784070">
          <w:rPr>
            <w:rStyle w:val="Hyperlink"/>
            <w:rFonts w:ascii="Verdana" w:hAnsi="Verdana"/>
            <w:bCs/>
          </w:rPr>
          <w:t>https://www.bbc.co.uk/news/amp/uk-52883373?__twitter_impression=true</w:t>
        </w:r>
      </w:hyperlink>
    </w:p>
    <w:p w14:paraId="32CC5145" w14:textId="77777777" w:rsidR="00784070" w:rsidRPr="00784070" w:rsidRDefault="00784070" w:rsidP="00784070">
      <w:pPr>
        <w:spacing w:after="0" w:line="240" w:lineRule="auto"/>
        <w:rPr>
          <w:rFonts w:ascii="Verdana" w:hAnsi="Verdana"/>
          <w:b/>
          <w:bCs/>
        </w:rPr>
      </w:pPr>
    </w:p>
    <w:p w14:paraId="63569E21" w14:textId="77777777" w:rsidR="00784070" w:rsidRPr="000A23D4" w:rsidRDefault="00784070" w:rsidP="00784070">
      <w:pPr>
        <w:spacing w:after="0" w:line="240" w:lineRule="auto"/>
        <w:ind w:left="720" w:hanging="720"/>
        <w:rPr>
          <w:rFonts w:ascii="Verdana" w:hAnsi="Verdana"/>
          <w:b/>
          <w:bCs/>
        </w:rPr>
      </w:pPr>
      <w:r w:rsidRPr="00784070">
        <w:rPr>
          <w:rFonts w:ascii="Verdana" w:hAnsi="Verdana"/>
          <w:b/>
          <w:bCs/>
        </w:rPr>
        <w:t>27</w:t>
      </w:r>
      <w:r w:rsidRPr="00784070">
        <w:rPr>
          <w:rFonts w:ascii="Verdana" w:hAnsi="Verdana"/>
          <w:b/>
          <w:bCs/>
        </w:rPr>
        <w:tab/>
        <w:t>Babies in lockdown: ‘perfect storm’ caused by withdrawal of key</w:t>
      </w:r>
      <w:r w:rsidRPr="000A23D4">
        <w:rPr>
          <w:rFonts w:ascii="Verdana" w:hAnsi="Verdana"/>
          <w:b/>
          <w:bCs/>
        </w:rPr>
        <w:t xml:space="preserve"> services </w:t>
      </w:r>
    </w:p>
    <w:p w14:paraId="0CFD3E92" w14:textId="77777777" w:rsidR="00784070" w:rsidRDefault="00784070" w:rsidP="00784070">
      <w:pPr>
        <w:spacing w:after="0" w:line="240" w:lineRule="auto"/>
        <w:rPr>
          <w:rFonts w:ascii="Verdana" w:hAnsi="Verdana"/>
        </w:rPr>
      </w:pPr>
    </w:p>
    <w:p w14:paraId="6A560DB3" w14:textId="77777777" w:rsidR="00784070" w:rsidRPr="000A23D4" w:rsidRDefault="00784070" w:rsidP="00784070">
      <w:pPr>
        <w:spacing w:after="0" w:line="240" w:lineRule="auto"/>
        <w:rPr>
          <w:rFonts w:ascii="Verdana" w:hAnsi="Verdana"/>
        </w:rPr>
      </w:pPr>
      <w:r w:rsidRPr="000A23D4">
        <w:rPr>
          <w:rFonts w:ascii="Verdana" w:hAnsi="Verdana"/>
        </w:rPr>
        <w:t xml:space="preserve">Early findings from an online survey by the First 1001 Days movement, an alliance of organisations from the children, family, mental health, maternity and baby sectors, suggest that that the redeployment of health visitors, reduction in contacts with families by many services, and the shift to digital and telephone service delivery – where babies are often invisible – all hampered the ability of services to protect the youngest and most vulnerable members of society during the COVID-19 public health emergency: </w:t>
      </w:r>
      <w:hyperlink r:id="rId46" w:history="1">
        <w:r w:rsidRPr="000A23D4">
          <w:rPr>
            <w:rStyle w:val="Hyperlink"/>
            <w:rFonts w:ascii="Verdana" w:hAnsi="Verdana"/>
          </w:rPr>
          <w:t>https://www.nurseryworld.co.uk/news/article/babies-in-lockdown-perfect-storm-caused-by-withdrawal-of-key-services</w:t>
        </w:r>
      </w:hyperlink>
    </w:p>
    <w:p w14:paraId="025881BE" w14:textId="77777777" w:rsidR="00784070" w:rsidRPr="004D718B" w:rsidRDefault="00784070" w:rsidP="00784070">
      <w:pPr>
        <w:spacing w:after="0" w:line="240" w:lineRule="auto"/>
        <w:rPr>
          <w:rFonts w:ascii="Verdana" w:hAnsi="Verdana"/>
          <w:b/>
          <w:bCs/>
        </w:rPr>
      </w:pPr>
    </w:p>
    <w:p w14:paraId="4504285A" w14:textId="77777777" w:rsidR="00784070" w:rsidRDefault="00784070" w:rsidP="00784070">
      <w:pPr>
        <w:spacing w:after="0" w:line="240" w:lineRule="auto"/>
        <w:rPr>
          <w:rFonts w:ascii="Verdana" w:hAnsi="Verdana"/>
          <w:b/>
        </w:rPr>
      </w:pPr>
    </w:p>
    <w:p w14:paraId="19C496A9" w14:textId="77777777" w:rsidR="00784070" w:rsidRDefault="00784070" w:rsidP="00784070">
      <w:pPr>
        <w:spacing w:after="0" w:line="240" w:lineRule="auto"/>
        <w:rPr>
          <w:rFonts w:ascii="Verdana" w:hAnsi="Verdana"/>
          <w:b/>
        </w:rPr>
      </w:pPr>
    </w:p>
    <w:p w14:paraId="1609677D" w14:textId="77777777" w:rsidR="00784070" w:rsidRDefault="00784070" w:rsidP="00784070">
      <w:pPr>
        <w:spacing w:after="0" w:line="240" w:lineRule="auto"/>
        <w:rPr>
          <w:rFonts w:ascii="Verdana" w:hAnsi="Verdana"/>
          <w:b/>
        </w:rPr>
      </w:pPr>
    </w:p>
    <w:p w14:paraId="18761737" w14:textId="13D60EFB" w:rsidR="00784070" w:rsidRPr="000A23D4" w:rsidRDefault="00784070" w:rsidP="00784070">
      <w:pPr>
        <w:spacing w:after="0" w:line="240" w:lineRule="auto"/>
        <w:rPr>
          <w:rFonts w:ascii="Verdana" w:hAnsi="Verdana"/>
          <w:b/>
        </w:rPr>
      </w:pPr>
      <w:r>
        <w:rPr>
          <w:rFonts w:ascii="Verdana" w:hAnsi="Verdana"/>
          <w:b/>
        </w:rPr>
        <w:t>28</w:t>
      </w:r>
      <w:r>
        <w:rPr>
          <w:rFonts w:ascii="Verdana" w:hAnsi="Verdana"/>
          <w:b/>
        </w:rPr>
        <w:tab/>
      </w:r>
      <w:r w:rsidRPr="000A23D4">
        <w:rPr>
          <w:rFonts w:ascii="Verdana" w:hAnsi="Verdana"/>
          <w:b/>
        </w:rPr>
        <w:t>Scottish Government Funding to reduce childhood obesity</w:t>
      </w:r>
    </w:p>
    <w:p w14:paraId="05654D83" w14:textId="77777777" w:rsidR="00784070" w:rsidRPr="004D718B" w:rsidRDefault="00784070" w:rsidP="00784070">
      <w:pPr>
        <w:spacing w:after="0" w:line="240" w:lineRule="auto"/>
        <w:rPr>
          <w:rFonts w:ascii="Verdana" w:hAnsi="Verdana"/>
        </w:rPr>
      </w:pPr>
    </w:p>
    <w:p w14:paraId="1A5B4B5F" w14:textId="77777777" w:rsidR="00784070" w:rsidRPr="004D718B" w:rsidRDefault="00784070" w:rsidP="00784070">
      <w:pPr>
        <w:spacing w:after="0" w:line="240" w:lineRule="auto"/>
        <w:rPr>
          <w:rFonts w:ascii="Verdana" w:hAnsi="Verdana"/>
        </w:rPr>
      </w:pPr>
      <w:r w:rsidRPr="004D718B">
        <w:rPr>
          <w:rFonts w:ascii="Verdana" w:hAnsi="Verdana"/>
        </w:rPr>
        <w:t>The Scottish Government has announced more than £600,000 worth of funding for projects working with families to encourage healthy eating and good nutrition, as part of its ambition to halve</w:t>
      </w:r>
      <w:r>
        <w:rPr>
          <w:rFonts w:ascii="Verdana" w:hAnsi="Verdana"/>
        </w:rPr>
        <w:t xml:space="preserve"> childhood obesity by 2030.</w:t>
      </w:r>
      <w:r w:rsidRPr="004D718B">
        <w:rPr>
          <w:rFonts w:ascii="Verdana" w:hAnsi="Verdana"/>
        </w:rPr>
        <w:t xml:space="preserve"> </w:t>
      </w:r>
      <w:hyperlink r:id="rId47" w:history="1">
        <w:r w:rsidRPr="004D718B">
          <w:rPr>
            <w:rStyle w:val="Hyperlink"/>
            <w:rFonts w:ascii="Verdana" w:hAnsi="Verdana"/>
          </w:rPr>
          <w:t>https://www.gov.scot/news/preventing-obesity-in-early-years/</w:t>
        </w:r>
      </w:hyperlink>
    </w:p>
    <w:p w14:paraId="3B673881" w14:textId="77777777" w:rsidR="00784070" w:rsidRPr="004D718B" w:rsidRDefault="00784070" w:rsidP="00784070">
      <w:pPr>
        <w:spacing w:after="0" w:line="240" w:lineRule="auto"/>
        <w:rPr>
          <w:rFonts w:ascii="Verdana" w:hAnsi="Verdana"/>
        </w:rPr>
      </w:pPr>
    </w:p>
    <w:p w14:paraId="24A19539" w14:textId="77777777" w:rsidR="00573F83" w:rsidRPr="006F1C01" w:rsidRDefault="00573F83" w:rsidP="00573F83">
      <w:pPr>
        <w:spacing w:after="0" w:line="240" w:lineRule="auto"/>
        <w:rPr>
          <w:rFonts w:ascii="Verdana" w:hAnsi="Verdana"/>
          <w:b/>
        </w:rPr>
      </w:pPr>
    </w:p>
    <w:p w14:paraId="714A1B95" w14:textId="515B7114" w:rsidR="00340149" w:rsidRDefault="00340149" w:rsidP="0044429D">
      <w:pPr>
        <w:spacing w:after="0" w:line="240" w:lineRule="auto"/>
        <w:rPr>
          <w:rFonts w:ascii="Verdana" w:hAnsi="Verdana" w:cstheme="minorHAnsi"/>
          <w:i/>
        </w:rPr>
      </w:pPr>
    </w:p>
    <w:p w14:paraId="3C0DDED6" w14:textId="00A5DD15" w:rsidR="00E53625" w:rsidRDefault="00E53625" w:rsidP="0044429D">
      <w:pPr>
        <w:spacing w:after="0" w:line="240" w:lineRule="auto"/>
        <w:rPr>
          <w:rFonts w:ascii="Verdana" w:hAnsi="Verdana" w:cstheme="minorHAnsi"/>
          <w:i/>
        </w:rPr>
      </w:pPr>
    </w:p>
    <w:p w14:paraId="761F3103" w14:textId="0191FF74" w:rsidR="00E53625" w:rsidRDefault="00E53625" w:rsidP="0044429D">
      <w:pPr>
        <w:spacing w:after="0" w:line="240" w:lineRule="auto"/>
        <w:rPr>
          <w:rFonts w:ascii="Verdana" w:hAnsi="Verdana" w:cstheme="minorHAnsi"/>
          <w:i/>
        </w:rPr>
      </w:pPr>
    </w:p>
    <w:p w14:paraId="5901B146" w14:textId="552ADE96" w:rsidR="00784070" w:rsidRDefault="00784070" w:rsidP="0044429D">
      <w:pPr>
        <w:spacing w:after="0" w:line="240" w:lineRule="auto"/>
        <w:rPr>
          <w:rFonts w:ascii="Verdana" w:hAnsi="Verdana" w:cstheme="minorHAnsi"/>
          <w:i/>
        </w:rPr>
      </w:pPr>
    </w:p>
    <w:p w14:paraId="68AA0F4F" w14:textId="44C713D9" w:rsidR="00784070" w:rsidRDefault="00784070" w:rsidP="0044429D">
      <w:pPr>
        <w:spacing w:after="0" w:line="240" w:lineRule="auto"/>
        <w:rPr>
          <w:rFonts w:ascii="Verdana" w:hAnsi="Verdana" w:cstheme="minorHAnsi"/>
          <w:i/>
        </w:rPr>
      </w:pPr>
    </w:p>
    <w:p w14:paraId="24514EBD" w14:textId="4583B45C" w:rsidR="00784070" w:rsidRDefault="00784070" w:rsidP="0044429D">
      <w:pPr>
        <w:spacing w:after="0" w:line="240" w:lineRule="auto"/>
        <w:rPr>
          <w:rFonts w:ascii="Verdana" w:hAnsi="Verdana" w:cstheme="minorHAnsi"/>
          <w:i/>
        </w:rPr>
      </w:pPr>
    </w:p>
    <w:p w14:paraId="68AB12DF" w14:textId="063325FD" w:rsidR="00784070" w:rsidRDefault="00784070" w:rsidP="0044429D">
      <w:pPr>
        <w:spacing w:after="0" w:line="240" w:lineRule="auto"/>
        <w:rPr>
          <w:rFonts w:ascii="Verdana" w:hAnsi="Verdana" w:cstheme="minorHAnsi"/>
          <w:i/>
        </w:rPr>
      </w:pPr>
    </w:p>
    <w:p w14:paraId="73450039" w14:textId="77777777" w:rsidR="00784070" w:rsidRPr="006F1C01" w:rsidRDefault="00784070" w:rsidP="0044429D">
      <w:pPr>
        <w:spacing w:after="0" w:line="240" w:lineRule="auto"/>
        <w:rPr>
          <w:rFonts w:ascii="Verdana" w:hAnsi="Verdana" w:cstheme="minorHAnsi"/>
          <w:i/>
        </w:rPr>
      </w:pPr>
    </w:p>
    <w:p w14:paraId="1CDE693D" w14:textId="77777777" w:rsidR="00340149" w:rsidRPr="006F1C01" w:rsidRDefault="00340149" w:rsidP="0044429D">
      <w:pPr>
        <w:spacing w:after="0" w:line="240" w:lineRule="auto"/>
        <w:rPr>
          <w:rFonts w:ascii="Verdana" w:hAnsi="Verdana" w:cstheme="minorHAnsi"/>
          <w:i/>
        </w:rPr>
      </w:pPr>
    </w:p>
    <w:p w14:paraId="055B3F82" w14:textId="441305F2" w:rsidR="00ED5500" w:rsidRPr="006F1C01" w:rsidRDefault="00B72D8C" w:rsidP="0044429D">
      <w:pPr>
        <w:spacing w:after="0" w:line="240" w:lineRule="auto"/>
        <w:rPr>
          <w:rFonts w:ascii="Verdana" w:hAnsi="Verdana" w:cstheme="minorHAnsi"/>
          <w:i/>
        </w:rPr>
      </w:pPr>
      <w:r w:rsidRPr="006F1C01">
        <w:rPr>
          <w:rFonts w:ascii="Verdana" w:hAnsi="Verdana" w:cstheme="minorHAnsi"/>
          <w:i/>
        </w:rPr>
        <w:t xml:space="preserve">Please feel free to let us know what you think about the bulletin and provide information for inclusion in future editions.  Please contact Alan Small or Susan Mitchell at </w:t>
      </w:r>
      <w:hyperlink r:id="rId48" w:history="1">
        <w:r w:rsidRPr="006F1C01">
          <w:rPr>
            <w:rStyle w:val="Hyperlink"/>
            <w:rFonts w:ascii="Verdana" w:hAnsi="Verdana" w:cstheme="minorHAnsi"/>
          </w:rPr>
          <w:t>cpcscotland-liaison@strath.ac.uk</w:t>
        </w:r>
      </w:hyperlink>
      <w:r w:rsidR="00227D89" w:rsidRPr="006F1C01">
        <w:rPr>
          <w:rFonts w:ascii="Verdana" w:hAnsi="Verdana" w:cstheme="minorHAnsi"/>
          <w:i/>
        </w:rPr>
        <w:t>.  P</w:t>
      </w:r>
      <w:r w:rsidR="005E0B29" w:rsidRPr="006F1C01">
        <w:rPr>
          <w:rFonts w:ascii="Verdana" w:hAnsi="Verdana" w:cstheme="minorHAnsi"/>
          <w:i/>
        </w:rPr>
        <w:t xml:space="preserve">lease note that the information </w:t>
      </w:r>
      <w:r w:rsidR="00E6471D" w:rsidRPr="006F1C01">
        <w:rPr>
          <w:rFonts w:ascii="Verdana" w:hAnsi="Verdana" w:cstheme="minorHAnsi"/>
          <w:i/>
        </w:rPr>
        <w:t>included</w:t>
      </w:r>
      <w:r w:rsidR="005E0B29" w:rsidRPr="006F1C01">
        <w:rPr>
          <w:rFonts w:ascii="Verdana" w:hAnsi="Verdana" w:cstheme="minorHAnsi"/>
          <w:i/>
        </w:rPr>
        <w:t xml:space="preserve"> in this bulletin </w:t>
      </w:r>
      <w:r w:rsidR="00D73D12" w:rsidRPr="006F1C01">
        <w:rPr>
          <w:rFonts w:ascii="Verdana" w:hAnsi="Verdana" w:cstheme="minorHAnsi"/>
          <w:i/>
        </w:rPr>
        <w:t>is</w:t>
      </w:r>
      <w:r w:rsidR="005E0B29" w:rsidRPr="006F1C01">
        <w:rPr>
          <w:rFonts w:ascii="Verdana" w:hAnsi="Verdana" w:cstheme="minorHAnsi"/>
          <w:i/>
        </w:rPr>
        <w:t xml:space="preserve"> provided in good faith. </w:t>
      </w:r>
      <w:r w:rsidR="00D73D12" w:rsidRPr="006F1C01">
        <w:rPr>
          <w:rFonts w:ascii="Verdana" w:hAnsi="Verdana" w:cstheme="minorHAnsi"/>
          <w:i/>
        </w:rPr>
        <w:t>I</w:t>
      </w:r>
      <w:r w:rsidR="005E0B29" w:rsidRPr="006F1C01">
        <w:rPr>
          <w:rFonts w:ascii="Verdana" w:hAnsi="Verdana" w:cstheme="minorHAnsi"/>
          <w:i/>
        </w:rPr>
        <w:t xml:space="preserve">nclusion does not indicate CPCScotland endorsement of the content </w:t>
      </w:r>
      <w:r w:rsidR="00D73D12" w:rsidRPr="006F1C01">
        <w:rPr>
          <w:rFonts w:ascii="Verdana" w:hAnsi="Verdana" w:cstheme="minorHAnsi"/>
          <w:i/>
        </w:rPr>
        <w:t>of the linked documents or websites.</w:t>
      </w:r>
      <w:r w:rsidR="005E0B29" w:rsidRPr="006F1C01">
        <w:rPr>
          <w:rFonts w:ascii="Verdana" w:hAnsi="Verdana" w:cstheme="minorHAnsi"/>
          <w:i/>
        </w:rPr>
        <w:t xml:space="preserve"> </w:t>
      </w:r>
    </w:p>
    <w:sectPr w:rsidR="00ED5500" w:rsidRPr="006F1C01">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7073E" w14:textId="77777777" w:rsidR="00392106" w:rsidRDefault="00392106" w:rsidP="00D5610D">
      <w:pPr>
        <w:spacing w:after="0" w:line="240" w:lineRule="auto"/>
      </w:pPr>
      <w:r>
        <w:separator/>
      </w:r>
    </w:p>
  </w:endnote>
  <w:endnote w:type="continuationSeparator" w:id="0">
    <w:p w14:paraId="58F12D16" w14:textId="77777777" w:rsidR="00392106" w:rsidRDefault="00392106"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639597"/>
      <w:docPartObj>
        <w:docPartGallery w:val="Page Numbers (Bottom of Page)"/>
        <w:docPartUnique/>
      </w:docPartObj>
    </w:sdtPr>
    <w:sdtEndPr>
      <w:rPr>
        <w:noProof/>
      </w:rPr>
    </w:sdtEndPr>
    <w:sdtContent>
      <w:p w14:paraId="2F1E66A0" w14:textId="4580C584" w:rsidR="00392106" w:rsidRDefault="00392106">
        <w:pPr>
          <w:pStyle w:val="Footer"/>
          <w:jc w:val="center"/>
        </w:pPr>
        <w:r>
          <w:fldChar w:fldCharType="begin"/>
        </w:r>
        <w:r>
          <w:instrText xml:space="preserve"> PAGE   \* MERGEFORMAT </w:instrText>
        </w:r>
        <w:r>
          <w:fldChar w:fldCharType="separate"/>
        </w:r>
        <w:r w:rsidR="001E2247">
          <w:rPr>
            <w:noProof/>
          </w:rPr>
          <w:t>1</w:t>
        </w:r>
        <w:r>
          <w:rPr>
            <w:noProof/>
          </w:rPr>
          <w:fldChar w:fldCharType="end"/>
        </w:r>
      </w:p>
    </w:sdtContent>
  </w:sdt>
  <w:p w14:paraId="3C53C232" w14:textId="77777777" w:rsidR="00392106" w:rsidRDefault="00392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6BE19" w14:textId="77777777" w:rsidR="00392106" w:rsidRDefault="00392106" w:rsidP="00D5610D">
      <w:pPr>
        <w:spacing w:after="0" w:line="240" w:lineRule="auto"/>
      </w:pPr>
      <w:r>
        <w:separator/>
      </w:r>
    </w:p>
  </w:footnote>
  <w:footnote w:type="continuationSeparator" w:id="0">
    <w:p w14:paraId="7D9DB368" w14:textId="77777777" w:rsidR="00392106" w:rsidRDefault="00392106" w:rsidP="00D56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74A7C"/>
    <w:multiLevelType w:val="hybridMultilevel"/>
    <w:tmpl w:val="9C60992C"/>
    <w:lvl w:ilvl="0" w:tplc="A99C468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41466"/>
    <w:multiLevelType w:val="hybridMultilevel"/>
    <w:tmpl w:val="5F3A87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04CB5"/>
    <w:multiLevelType w:val="hybridMultilevel"/>
    <w:tmpl w:val="0D9C9A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AB1963"/>
    <w:multiLevelType w:val="hybridMultilevel"/>
    <w:tmpl w:val="27648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619AC"/>
    <w:multiLevelType w:val="hybridMultilevel"/>
    <w:tmpl w:val="326848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04E11"/>
    <w:multiLevelType w:val="hybridMultilevel"/>
    <w:tmpl w:val="743A6B4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6" w15:restartNumberingAfterBreak="0">
    <w:nsid w:val="53505EF3"/>
    <w:multiLevelType w:val="multilevel"/>
    <w:tmpl w:val="B5D0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0E66C1"/>
    <w:multiLevelType w:val="hybridMultilevel"/>
    <w:tmpl w:val="B97A24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435FB"/>
    <w:multiLevelType w:val="hybridMultilevel"/>
    <w:tmpl w:val="294EF8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292A8D"/>
    <w:multiLevelType w:val="hybridMultilevel"/>
    <w:tmpl w:val="296216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11" w15:restartNumberingAfterBreak="0">
    <w:nsid w:val="64B53EDE"/>
    <w:multiLevelType w:val="hybridMultilevel"/>
    <w:tmpl w:val="126C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8460BE3"/>
    <w:multiLevelType w:val="multilevel"/>
    <w:tmpl w:val="61544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980583"/>
    <w:multiLevelType w:val="multilevel"/>
    <w:tmpl w:val="42AC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109DB"/>
    <w:multiLevelType w:val="hybridMultilevel"/>
    <w:tmpl w:val="4FEC9EC4"/>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num>
  <w:num w:numId="2">
    <w:abstractNumId w:val="6"/>
  </w:num>
  <w:num w:numId="3">
    <w:abstractNumId w:val="8"/>
  </w:num>
  <w:num w:numId="4">
    <w:abstractNumId w:val="3"/>
  </w:num>
  <w:num w:numId="5">
    <w:abstractNumId w:val="14"/>
  </w:num>
  <w:num w:numId="6">
    <w:abstractNumId w:val="1"/>
  </w:num>
  <w:num w:numId="7">
    <w:abstractNumId w:val="13"/>
  </w:num>
  <w:num w:numId="8">
    <w:abstractNumId w:val="0"/>
  </w:num>
  <w:num w:numId="9">
    <w:abstractNumId w:val="2"/>
  </w:num>
  <w:num w:numId="10">
    <w:abstractNumId w:val="11"/>
  </w:num>
  <w:num w:numId="11">
    <w:abstractNumId w:val="5"/>
  </w:num>
  <w:num w:numId="12">
    <w:abstractNumId w:val="9"/>
  </w:num>
  <w:num w:numId="13">
    <w:abstractNumId w:val="4"/>
  </w:num>
  <w:num w:numId="14">
    <w:abstractNumId w:val="7"/>
  </w:num>
  <w:num w:numId="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27256"/>
    <w:rsid w:val="00031547"/>
    <w:rsid w:val="00052B21"/>
    <w:rsid w:val="00085750"/>
    <w:rsid w:val="000B2CD4"/>
    <w:rsid w:val="000C16B4"/>
    <w:rsid w:val="000C5EB4"/>
    <w:rsid w:val="00110A8B"/>
    <w:rsid w:val="001135C5"/>
    <w:rsid w:val="00124E95"/>
    <w:rsid w:val="00162F35"/>
    <w:rsid w:val="0016410D"/>
    <w:rsid w:val="001740A1"/>
    <w:rsid w:val="00190D70"/>
    <w:rsid w:val="00194909"/>
    <w:rsid w:val="00196743"/>
    <w:rsid w:val="0019702C"/>
    <w:rsid w:val="001A03B3"/>
    <w:rsid w:val="001A2B9A"/>
    <w:rsid w:val="001A771A"/>
    <w:rsid w:val="001E2247"/>
    <w:rsid w:val="001E2B2B"/>
    <w:rsid w:val="00201C5F"/>
    <w:rsid w:val="00205DF4"/>
    <w:rsid w:val="00206148"/>
    <w:rsid w:val="00213768"/>
    <w:rsid w:val="00227D89"/>
    <w:rsid w:val="00235B87"/>
    <w:rsid w:val="002451B1"/>
    <w:rsid w:val="00247FED"/>
    <w:rsid w:val="0027380F"/>
    <w:rsid w:val="00275482"/>
    <w:rsid w:val="00284985"/>
    <w:rsid w:val="00290611"/>
    <w:rsid w:val="00291FAA"/>
    <w:rsid w:val="002951A7"/>
    <w:rsid w:val="002B3C26"/>
    <w:rsid w:val="002B5335"/>
    <w:rsid w:val="002B5D1D"/>
    <w:rsid w:val="002C0D80"/>
    <w:rsid w:val="002C1C9E"/>
    <w:rsid w:val="002C251F"/>
    <w:rsid w:val="002C5181"/>
    <w:rsid w:val="002D3D7B"/>
    <w:rsid w:val="002E5569"/>
    <w:rsid w:val="002E5C15"/>
    <w:rsid w:val="002E67B5"/>
    <w:rsid w:val="002F195C"/>
    <w:rsid w:val="002F3E2E"/>
    <w:rsid w:val="00315EFC"/>
    <w:rsid w:val="00331A79"/>
    <w:rsid w:val="00332DA2"/>
    <w:rsid w:val="0033346A"/>
    <w:rsid w:val="00340149"/>
    <w:rsid w:val="00343826"/>
    <w:rsid w:val="00350837"/>
    <w:rsid w:val="00365485"/>
    <w:rsid w:val="00374332"/>
    <w:rsid w:val="003852A8"/>
    <w:rsid w:val="00392106"/>
    <w:rsid w:val="003B0FD5"/>
    <w:rsid w:val="003B20D6"/>
    <w:rsid w:val="003C179F"/>
    <w:rsid w:val="003C4890"/>
    <w:rsid w:val="003C76DB"/>
    <w:rsid w:val="003D1AC4"/>
    <w:rsid w:val="003D7FBF"/>
    <w:rsid w:val="003E6EC3"/>
    <w:rsid w:val="003F0F7E"/>
    <w:rsid w:val="003F1002"/>
    <w:rsid w:val="003F143A"/>
    <w:rsid w:val="003F6082"/>
    <w:rsid w:val="003F6627"/>
    <w:rsid w:val="004131E7"/>
    <w:rsid w:val="004174FB"/>
    <w:rsid w:val="00421DEA"/>
    <w:rsid w:val="00432772"/>
    <w:rsid w:val="00432A21"/>
    <w:rsid w:val="00434A32"/>
    <w:rsid w:val="0044429D"/>
    <w:rsid w:val="0044438E"/>
    <w:rsid w:val="004614D5"/>
    <w:rsid w:val="00464CD2"/>
    <w:rsid w:val="00471352"/>
    <w:rsid w:val="004757A8"/>
    <w:rsid w:val="00485EDD"/>
    <w:rsid w:val="0049424C"/>
    <w:rsid w:val="00497C5A"/>
    <w:rsid w:val="004A1ACA"/>
    <w:rsid w:val="004B0418"/>
    <w:rsid w:val="004B257E"/>
    <w:rsid w:val="004E7377"/>
    <w:rsid w:val="004F5B81"/>
    <w:rsid w:val="005033F1"/>
    <w:rsid w:val="0051305B"/>
    <w:rsid w:val="0052123F"/>
    <w:rsid w:val="00530472"/>
    <w:rsid w:val="005403D7"/>
    <w:rsid w:val="0054617A"/>
    <w:rsid w:val="0054626E"/>
    <w:rsid w:val="00573F83"/>
    <w:rsid w:val="00574533"/>
    <w:rsid w:val="00577CF6"/>
    <w:rsid w:val="00584AF3"/>
    <w:rsid w:val="00586313"/>
    <w:rsid w:val="005916F8"/>
    <w:rsid w:val="00594C14"/>
    <w:rsid w:val="005A2366"/>
    <w:rsid w:val="005C12BE"/>
    <w:rsid w:val="005C7C0B"/>
    <w:rsid w:val="005E0B29"/>
    <w:rsid w:val="005E4D1E"/>
    <w:rsid w:val="005F42D1"/>
    <w:rsid w:val="0061626D"/>
    <w:rsid w:val="006216B3"/>
    <w:rsid w:val="00632D3E"/>
    <w:rsid w:val="00651B4B"/>
    <w:rsid w:val="00651E01"/>
    <w:rsid w:val="00663261"/>
    <w:rsid w:val="00670C3A"/>
    <w:rsid w:val="00672E28"/>
    <w:rsid w:val="0069762C"/>
    <w:rsid w:val="006A0E0C"/>
    <w:rsid w:val="006A2B72"/>
    <w:rsid w:val="006B0CFD"/>
    <w:rsid w:val="006B4DE5"/>
    <w:rsid w:val="006C1611"/>
    <w:rsid w:val="006C6D77"/>
    <w:rsid w:val="006D0D1E"/>
    <w:rsid w:val="006D5789"/>
    <w:rsid w:val="006D7483"/>
    <w:rsid w:val="006E0A0D"/>
    <w:rsid w:val="006E4540"/>
    <w:rsid w:val="006F1C01"/>
    <w:rsid w:val="0070385E"/>
    <w:rsid w:val="00705313"/>
    <w:rsid w:val="00711503"/>
    <w:rsid w:val="00715A3A"/>
    <w:rsid w:val="00722F16"/>
    <w:rsid w:val="007313CB"/>
    <w:rsid w:val="00732C6F"/>
    <w:rsid w:val="00733F7B"/>
    <w:rsid w:val="00737DCF"/>
    <w:rsid w:val="0074315A"/>
    <w:rsid w:val="00743DD3"/>
    <w:rsid w:val="0074428F"/>
    <w:rsid w:val="007460DA"/>
    <w:rsid w:val="0075094E"/>
    <w:rsid w:val="00750BD9"/>
    <w:rsid w:val="00761048"/>
    <w:rsid w:val="00762009"/>
    <w:rsid w:val="007630B4"/>
    <w:rsid w:val="00775F48"/>
    <w:rsid w:val="00783C2C"/>
    <w:rsid w:val="00784070"/>
    <w:rsid w:val="0079333E"/>
    <w:rsid w:val="007975BE"/>
    <w:rsid w:val="007A1AC8"/>
    <w:rsid w:val="007A6E8F"/>
    <w:rsid w:val="007D4A86"/>
    <w:rsid w:val="007E53B9"/>
    <w:rsid w:val="007E78C6"/>
    <w:rsid w:val="007F084B"/>
    <w:rsid w:val="007F3143"/>
    <w:rsid w:val="007F6F2A"/>
    <w:rsid w:val="007F79DE"/>
    <w:rsid w:val="0080191D"/>
    <w:rsid w:val="008066F7"/>
    <w:rsid w:val="00815496"/>
    <w:rsid w:val="00816C44"/>
    <w:rsid w:val="00826442"/>
    <w:rsid w:val="00826F00"/>
    <w:rsid w:val="00842043"/>
    <w:rsid w:val="008522AF"/>
    <w:rsid w:val="008543DE"/>
    <w:rsid w:val="00856D73"/>
    <w:rsid w:val="008603F6"/>
    <w:rsid w:val="00863221"/>
    <w:rsid w:val="00870E57"/>
    <w:rsid w:val="00874D32"/>
    <w:rsid w:val="008842E6"/>
    <w:rsid w:val="00891F99"/>
    <w:rsid w:val="008A18BD"/>
    <w:rsid w:val="008B0B5F"/>
    <w:rsid w:val="008B3420"/>
    <w:rsid w:val="008B429F"/>
    <w:rsid w:val="008C2FEA"/>
    <w:rsid w:val="008D208A"/>
    <w:rsid w:val="008D23AB"/>
    <w:rsid w:val="008E2046"/>
    <w:rsid w:val="0091745B"/>
    <w:rsid w:val="009217AF"/>
    <w:rsid w:val="009426CF"/>
    <w:rsid w:val="00943DEF"/>
    <w:rsid w:val="00947B5D"/>
    <w:rsid w:val="00954DAA"/>
    <w:rsid w:val="00960B34"/>
    <w:rsid w:val="00965529"/>
    <w:rsid w:val="009A2FA6"/>
    <w:rsid w:val="009A4CFA"/>
    <w:rsid w:val="009C79F5"/>
    <w:rsid w:val="009D1781"/>
    <w:rsid w:val="009E4C62"/>
    <w:rsid w:val="00A02116"/>
    <w:rsid w:val="00A21FDF"/>
    <w:rsid w:val="00A23D53"/>
    <w:rsid w:val="00A313DA"/>
    <w:rsid w:val="00A45BF6"/>
    <w:rsid w:val="00A5166E"/>
    <w:rsid w:val="00A62C85"/>
    <w:rsid w:val="00A661F0"/>
    <w:rsid w:val="00A708AD"/>
    <w:rsid w:val="00A71F0F"/>
    <w:rsid w:val="00A72269"/>
    <w:rsid w:val="00A7348E"/>
    <w:rsid w:val="00A76F13"/>
    <w:rsid w:val="00A8031D"/>
    <w:rsid w:val="00A80952"/>
    <w:rsid w:val="00AD621D"/>
    <w:rsid w:val="00AF0FF8"/>
    <w:rsid w:val="00B047E2"/>
    <w:rsid w:val="00B10AB1"/>
    <w:rsid w:val="00B114DE"/>
    <w:rsid w:val="00B1216E"/>
    <w:rsid w:val="00B22A7A"/>
    <w:rsid w:val="00B22DDC"/>
    <w:rsid w:val="00B24DCD"/>
    <w:rsid w:val="00B278BE"/>
    <w:rsid w:val="00B36A32"/>
    <w:rsid w:val="00B55B2A"/>
    <w:rsid w:val="00B604A7"/>
    <w:rsid w:val="00B60580"/>
    <w:rsid w:val="00B700AB"/>
    <w:rsid w:val="00B72D8C"/>
    <w:rsid w:val="00B910F1"/>
    <w:rsid w:val="00B91643"/>
    <w:rsid w:val="00BA5068"/>
    <w:rsid w:val="00BC31B3"/>
    <w:rsid w:val="00BD45DC"/>
    <w:rsid w:val="00BE00B5"/>
    <w:rsid w:val="00BE1B87"/>
    <w:rsid w:val="00BE73CE"/>
    <w:rsid w:val="00BF04A3"/>
    <w:rsid w:val="00BF4040"/>
    <w:rsid w:val="00BF46C8"/>
    <w:rsid w:val="00BF5B05"/>
    <w:rsid w:val="00C1214C"/>
    <w:rsid w:val="00C142C3"/>
    <w:rsid w:val="00C15301"/>
    <w:rsid w:val="00C250EC"/>
    <w:rsid w:val="00C2574E"/>
    <w:rsid w:val="00C427C5"/>
    <w:rsid w:val="00C51940"/>
    <w:rsid w:val="00C56627"/>
    <w:rsid w:val="00C746CE"/>
    <w:rsid w:val="00C7638A"/>
    <w:rsid w:val="00C90652"/>
    <w:rsid w:val="00CA2F08"/>
    <w:rsid w:val="00CB71F8"/>
    <w:rsid w:val="00CC3332"/>
    <w:rsid w:val="00CC6EC4"/>
    <w:rsid w:val="00CD107E"/>
    <w:rsid w:val="00CD748C"/>
    <w:rsid w:val="00D031F9"/>
    <w:rsid w:val="00D10845"/>
    <w:rsid w:val="00D12458"/>
    <w:rsid w:val="00D15A6E"/>
    <w:rsid w:val="00D174AC"/>
    <w:rsid w:val="00D24E24"/>
    <w:rsid w:val="00D43F1D"/>
    <w:rsid w:val="00D4741A"/>
    <w:rsid w:val="00D47656"/>
    <w:rsid w:val="00D5610D"/>
    <w:rsid w:val="00D60AB7"/>
    <w:rsid w:val="00D64BF6"/>
    <w:rsid w:val="00D73D12"/>
    <w:rsid w:val="00D74659"/>
    <w:rsid w:val="00D85ED0"/>
    <w:rsid w:val="00D93DEE"/>
    <w:rsid w:val="00D94E10"/>
    <w:rsid w:val="00DC0FCD"/>
    <w:rsid w:val="00DE1BC4"/>
    <w:rsid w:val="00DF0903"/>
    <w:rsid w:val="00DF1732"/>
    <w:rsid w:val="00DF6347"/>
    <w:rsid w:val="00E20E1A"/>
    <w:rsid w:val="00E254E8"/>
    <w:rsid w:val="00E25B3F"/>
    <w:rsid w:val="00E37206"/>
    <w:rsid w:val="00E4425E"/>
    <w:rsid w:val="00E5182A"/>
    <w:rsid w:val="00E53625"/>
    <w:rsid w:val="00E6471D"/>
    <w:rsid w:val="00E865DC"/>
    <w:rsid w:val="00EA2285"/>
    <w:rsid w:val="00EA2403"/>
    <w:rsid w:val="00EA4AE8"/>
    <w:rsid w:val="00EB20DB"/>
    <w:rsid w:val="00EC6A88"/>
    <w:rsid w:val="00ED4645"/>
    <w:rsid w:val="00ED5500"/>
    <w:rsid w:val="00ED7E46"/>
    <w:rsid w:val="00EE32D0"/>
    <w:rsid w:val="00EF0A4F"/>
    <w:rsid w:val="00EF1223"/>
    <w:rsid w:val="00EF15B3"/>
    <w:rsid w:val="00EF6A2C"/>
    <w:rsid w:val="00F35586"/>
    <w:rsid w:val="00F378CD"/>
    <w:rsid w:val="00F5641A"/>
    <w:rsid w:val="00F62447"/>
    <w:rsid w:val="00F6247C"/>
    <w:rsid w:val="00FA2575"/>
    <w:rsid w:val="00FB3959"/>
    <w:rsid w:val="00FC43D7"/>
    <w:rsid w:val="00FE25E6"/>
    <w:rsid w:val="00FF456C"/>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82A"/>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40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semiHidden/>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182A"/>
    <w:rPr>
      <w:rFonts w:ascii="Times New Roman" w:hAnsi="Times New Roman"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uiPriority w:val="99"/>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semiHidden/>
    <w:rsid w:val="00340149"/>
    <w:rPr>
      <w:rFonts w:asciiTheme="majorHAnsi" w:eastAsiaTheme="majorEastAsia" w:hAnsiTheme="majorHAnsi" w:cstheme="majorBidi"/>
      <w:color w:val="2E74B5" w:themeColor="accent1" w:themeShade="BF"/>
      <w:sz w:val="26"/>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consult.gov.scot%2Fchild-protection%2Fconsultation-on-the-revised-national-guidance%2F&amp;data=04%7C01%7Csusan.mitchell%40strath.ac.uk%7C715efdeaee32411212b008d88ad5aa85%7C631e0763153347eba5cd0457bee5944e%7C0%7C0%7C637411997596405884%7CUnknown%7CTWFpbGZsb3d8eyJWIjoiMC4wLjAwMDAiLCJQIjoiV2luMzIiLCJBTiI6Ik1haWwiLCJXVCI6Mn0%3D%7C1000&amp;sdata=0MZ5z9ghXp%2FrgJV9y8H0f9%2F5ypLNyDrv9f7SYSSycjM%3D&amp;reserved=0" TargetMode="External"/><Relationship Id="rId18" Type="http://schemas.openxmlformats.org/officeDocument/2006/relationships/hyperlink" Target="https://www.careinspectorate.com/images/documents/coronavirus/Covid_19_Guidance_Compendium_06.11.20.pdf" TargetMode="External"/><Relationship Id="rId26" Type="http://schemas.openxmlformats.org/officeDocument/2006/relationships/hyperlink" Target="https://www.birmingham.ac.uk/schools/social-policy/departments/social-work-social-care/research/child-protection-and-social-distancing.aspx" TargetMode="External"/><Relationship Id="rId39" Type="http://schemas.openxmlformats.org/officeDocument/2006/relationships/hyperlink" Target="https://www.careknowledge.com/media/48426/nps_and_young_people_accepted_author_version.pdf" TargetMode="External"/><Relationship Id="rId3" Type="http://schemas.openxmlformats.org/officeDocument/2006/relationships/customXml" Target="../customXml/item3.xml"/><Relationship Id="rId21" Type="http://schemas.openxmlformats.org/officeDocument/2006/relationships/hyperlink" Target="https://www.gov.scot/publications/coronavirus-covid-19-childminder-services-guidance/?utm_medium=email&amp;utm_source=govdelivery" TargetMode="External"/><Relationship Id="rId34" Type="http://schemas.openxmlformats.org/officeDocument/2006/relationships/hyperlink" Target="https://www.whocaresscotland.org/wp-content/uploads/2020/11/Who-Cares-Scotland-privacy-research-policy-briefing.pdf" TargetMode="External"/><Relationship Id="rId42" Type="http://schemas.openxmlformats.org/officeDocument/2006/relationships/hyperlink" Target="https://eur02.safelinks.protection.outlook.com/?url=https%3A%2F%2Fwww.theguardian.com%2Feducation%2F2020%2Fnov%2F10%2Fchildren-regressing-and-struggling-mentally-in-lockdown-says-ofsted&amp;data=04%7C01%7Csusan.mitchell%40strath.ac.uk%7C86ce218435c6428524a408d88567708c%7C631e0763153347eba5cd0457bee5944e%7C0%7C0%7C637406026609884859%7CUnknown%7CTWFpbGZsb3d8eyJWIjoiMC4wLjAwMDAiLCJQIjoiV2luMzIiLCJBTiI6Ik1haWwiLCJXVCI6Mn0%3D%7C1000&amp;sdata=xESdgNiLrGgzMRRrfd5nLP%2BijahdEa0WInivyvDNrU4%3D&amp;reserved=0" TargetMode="External"/><Relationship Id="rId47" Type="http://schemas.openxmlformats.org/officeDocument/2006/relationships/hyperlink" Target="https://eur02.safelinks.protection.outlook.com/?url=https%3A%2F%2Fwww.gov.scot%2Fnews%2Fpreventing-obesity-in-early-years%2F&amp;data=04%7C01%7Csusan.mitchell%40strath.ac.uk%7C7349bf39f2374a008bd508d88a1c61e6%7C631e0763153347eba5cd0457bee5944e%7C0%7C0%7C637411201801507365%7CUnknown%7CTWFpbGZsb3d8eyJWIjoiMC4wLjAwMDAiLCJQIjoiV2luMzIiLCJBTiI6Ik1haWwiLCJXVCI6Mn0%3D%7C1000&amp;sdata=DbrIoDNRoJYEijoLb915pIRiFv4i4eAR9E%2BiGah0ZzY%3D&amp;reserved=0"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02.safelinks.protection.outlook.com/?url=https%3A%2F%2Fwww.gov.scot%2Fpublications%2Fconsultation-revised-national-guidance-child-protection-scotland-2020%2F&amp;data=04%7C01%7Csusan.mitchell%40strath.ac.uk%7C715efdeaee32411212b008d88ad5aa85%7C631e0763153347eba5cd0457bee5944e%7C0%7C0%7C637411997596395926%7CUnknown%7CTWFpbGZsb3d8eyJWIjoiMC4wLjAwMDAiLCJQIjoiV2luMzIiLCJBTiI6Ik1haWwiLCJXVCI6Mn0%3D%7C1000&amp;sdata=%2BYAbqVqijOw6dXSeZikXxvTUvl4XQZvVN8LxcXW0bdc%3D&amp;reserved=0" TargetMode="External"/><Relationship Id="rId17" Type="http://schemas.openxmlformats.org/officeDocument/2006/relationships/hyperlink" Target="https://eur02.safelinks.protection.outlook.com/?url=https%3A%2F%2Fblogs.gov.scot%2Fcyber-resilience%2F2020%2F05%2F06%2Fcyber-resilience-notice-covid-19%2F&amp;data=02%7C01%7Csusan.mitchell%40strath.ac.uk%7C2796d4b1d2914e145c9b08d7f67bbc0e%7C631e0763153347eba5cd0457bee5944e%7C0%7C0%7C637248883604676308&amp;sdata=WsjyCU%2Bx6yIHnO5TA3snzC%2FF8nWR0G7IwFJ1ITL7jP4%3D&amp;reserved=0" TargetMode="External"/><Relationship Id="rId25" Type="http://schemas.openxmlformats.org/officeDocument/2006/relationships/hyperlink" Target="https://15stories.scot/" TargetMode="External"/><Relationship Id="rId33" Type="http://schemas.openxmlformats.org/officeDocument/2006/relationships/hyperlink" Target="https://www.unicef.org/world-childrens-day" TargetMode="External"/><Relationship Id="rId38" Type="http://schemas.openxmlformats.org/officeDocument/2006/relationships/hyperlink" Target="https://blog.ons.gov.uk/2020/11/05/how-the-ons-crime-figures-help-us-to-better-understand-the-risks-to-children/" TargetMode="External"/><Relationship Id="rId46" Type="http://schemas.openxmlformats.org/officeDocument/2006/relationships/hyperlink" Target="https://eur02.safelinks.protection.outlook.com/?url=https%3A%2F%2Fwww.nurseryworld.co.uk%2Fnews%2Farticle%2Fbabies-in-lockdown-perfect-storm-caused-by-withdrawal-of-key-services&amp;data=04%7C01%7Csusan.mitchell%40strath.ac.uk%7Cbfd83e1db07f4bdbcd8a08d886f18c34%7C631e0763153347eba5cd0457bee5944e%7C0%7C0%7C637407719284027924%7CUnknown%7CTWFpbGZsb3d8eyJWIjoiMC4wLjAwMDAiLCJQIjoiV2luMzIiLCJBTiI6Ik1haWwiLCJXVCI6Mn0%3D%7C1000&amp;sdata=BlF9mosB6eSVAmpw5Nj%2FUFdqZj1lR80jBCDdlDfqyLQ%3D&amp;reserved=0" TargetMode="External"/><Relationship Id="rId2" Type="http://schemas.openxmlformats.org/officeDocument/2006/relationships/customXml" Target="../customXml/item2.xml"/><Relationship Id="rId16" Type="http://schemas.openxmlformats.org/officeDocument/2006/relationships/hyperlink" Target="https://cyberscotlandweek.com/news-database/bulletinnovember2020" TargetMode="External"/><Relationship Id="rId20" Type="http://schemas.openxmlformats.org/officeDocument/2006/relationships/hyperlink" Target="https://www.gov.scot/publications/coronavirus-covid-19-school-age-childcare-services/?utm_medium=email&amp;utm_source=govdelivery" TargetMode="External"/><Relationship Id="rId29" Type="http://schemas.openxmlformats.org/officeDocument/2006/relationships/hyperlink" Target="https://respectme.org.uk/wp-content/uploads/2020/10/TBYT-Toolkit-final.pdf" TargetMode="External"/><Relationship Id="rId41" Type="http://schemas.openxmlformats.org/officeDocument/2006/relationships/hyperlink" Target="https://www.gov.uk/government/publications/voco-verification-of-children-online-phase-2-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icef-irc.org/covid-children-library" TargetMode="External"/><Relationship Id="rId32" Type="http://schemas.openxmlformats.org/officeDocument/2006/relationships/hyperlink" Target="https://learning.nspcc.org.uk/services/local-campaigns" TargetMode="External"/><Relationship Id="rId37" Type="http://schemas.openxmlformats.org/officeDocument/2006/relationships/hyperlink" Target="https://www.ons.gov.uk/peoplepopulationandcommunity/crimeandjustice/bulletins/childhoodvulnerabilitytovictimisationinenglandandwales/yearendingmarch2017toyearendingmarch2019" TargetMode="External"/><Relationship Id="rId40" Type="http://schemas.openxmlformats.org/officeDocument/2006/relationships/hyperlink" Target="https://learning.nspcc.org.uk/research-resources/2020/implementation-evaluation-of-inctrl" TargetMode="External"/><Relationship Id="rId45" Type="http://schemas.openxmlformats.org/officeDocument/2006/relationships/hyperlink" Target="https://www.bbc.co.uk/news/amp/uk-52883373?__twitter_impression=true" TargetMode="External"/><Relationship Id="rId5" Type="http://schemas.openxmlformats.org/officeDocument/2006/relationships/numbering" Target="numbering.xml"/><Relationship Id="rId15" Type="http://schemas.openxmlformats.org/officeDocument/2006/relationships/hyperlink" Target="https://www.childrensparliament.org.uk/wp-content/uploads/How-are-you-doing_Survey_Final.pdf" TargetMode="External"/><Relationship Id="rId23" Type="http://schemas.openxmlformats.org/officeDocument/2006/relationships/hyperlink" Target="https://www.careinspectorate.com/images/documents/coronavirus/Scottish_Government_Early_Learning_and_Childcare_COVID-19_Update_October.pdf?utm_medium=email&amp;utm_source=govdelivery" TargetMode="External"/><Relationship Id="rId28" Type="http://schemas.openxmlformats.org/officeDocument/2006/relationships/hyperlink" Target="https://eur02.safelinks.protection.outlook.com/?url=https%3A%2F%2Fwww.gov.scot%2Fpublications%2Fyouth-homelessness-statistics-2019-to-2020%2F&amp;data=04%7C01%7Csusan.mitchell%40strath.ac.uk%7C7349bf39f2374a008bd508d88a1c61e6%7C631e0763153347eba5cd0457bee5944e%7C0%7C0%7C637411201801507365%7CUnknown%7CTWFpbGZsb3d8eyJWIjoiMC4wLjAwMDAiLCJQIjoiV2luMzIiLCJBTiI6Ik1haWwiLCJXVCI6Mn0%3D%7C1000&amp;sdata=spokgv4fuJh7HxbDFeV60IwYpsjtbuwoyvMLyqPhcuo%3D&amp;reserved=0" TargetMode="External"/><Relationship Id="rId36" Type="http://schemas.openxmlformats.org/officeDocument/2006/relationships/hyperlink" Target="https://www.careknowledge.com/media/48394/briefing-paper-no-1-potential-impediments-to-the-recognition-of-the-sexual-exploitation-of-young-males-under-18.pdf"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scot/publications/coronavirus-covid-19-early-learning-and-childcare-services/?utm_medium=email&amp;utm_source=govdelivery" TargetMode="External"/><Relationship Id="rId31" Type="http://schemas.openxmlformats.org/officeDocument/2006/relationships/hyperlink" Target="https://www.youtube.com/watch?v=fxzRgrhJy9c&amp;list=PL9bf9r_G2EsQ3ruLZYCgbPcVJsxHsRI3P" TargetMode="External"/><Relationship Id="rId44" Type="http://schemas.openxmlformats.org/officeDocument/2006/relationships/hyperlink" Target="https://eur02.safelinks.protection.outlook.com/?url=https%3A%2F%2Fwww.thenational.scot%2Fnews%2F18872123.john-swinney-urged-axe-rule-abuse-survivors-sign-waiver-get-payout%2F&amp;data=04%7C01%7Csusan.mitchell%40strath.ac.uk%7C7349bf39f2374a008bd508d88a1c61e6%7C631e0763153347eba5cd0457bee5944e%7C0%7C0%7C637411201801507365%7CUnknown%7CTWFpbGZsb3d8eyJWIjoiMC4wLjAwMDAiLCJQIjoiV2luMzIiLCJBTiI6Ik1haWwiLCJXVCI6Mn0%3D%7C1000&amp;sdata=%2BdSEFrqksQbLqg%2Bp%2FhG31Iomfgwl3Aj%2FsAKf5wZDty8%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cscotland-liaison@strath.ac.uk" TargetMode="External"/><Relationship Id="rId22" Type="http://schemas.openxmlformats.org/officeDocument/2006/relationships/hyperlink" Target="https://www.gov.scot/publications/coronavirus-covid-19-organised-activities-for-children/" TargetMode="External"/><Relationship Id="rId27" Type="http://schemas.openxmlformats.org/officeDocument/2006/relationships/hyperlink" Target="https://www.careknowledge.com/media/48371/1-s20-s0145213420304166-main.pdf" TargetMode="External"/><Relationship Id="rId30" Type="http://schemas.openxmlformats.org/officeDocument/2006/relationships/hyperlink" Target="https://www.careinspectorate.com/index.php/news/5876-quality-framework-for-secure-accommodation-services?utm_medium=email&amp;utm_source=govdelivery" TargetMode="External"/><Relationship Id="rId35" Type="http://schemas.openxmlformats.org/officeDocument/2006/relationships/hyperlink" Target="https://www.careknowledge.com/media/48449/costofachild2020_web.pdf" TargetMode="External"/><Relationship Id="rId43" Type="http://schemas.openxmlformats.org/officeDocument/2006/relationships/hyperlink" Target="https://eur02.safelinks.protection.outlook.com/?url=https%3A%2F%2Fwww.heraldscotland.com%2Fnews%2F18864328.charity-demands-tougher-laws-online-child-grooming-child-abuse-scotland-soars-lockdown%2F&amp;data=04%7C01%7Csusan.mitchell%40strath.ac.uk%7C8ca3a0b521b54b33dc1c08d887bb9605%7C631e0763153347eba5cd0457bee5944e%7C0%7C0%7C637408587039304175%7CUnknown%7CTWFpbGZsb3d8eyJWIjoiMC4wLjAwMDAiLCJQIjoiV2luMzIiLCJBTiI6Ik1haWwiLCJXVCI6Mn0%3D%7C1000&amp;sdata=1h7bHFjhAoKPJWHJBFySAsI2Ru5S4yM%2BHi9coU%2BZPf4%3D&amp;reserved=0" TargetMode="External"/><Relationship Id="rId48" Type="http://schemas.openxmlformats.org/officeDocument/2006/relationships/hyperlink" Target="mailto:cpcscotland-liaison@strath.ac.uk"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3240453-3b98-40e5-b794-a2b4c5263c3f">ETM5RH65D255-2016620403-14864</_dlc_DocId>
    <_dlc_DocIdUrl xmlns="63240453-3b98-40e5-b794-a2b4c5263c3f">
      <Url>https://moss.strath.ac.uk/celcis/pp/programmes/cpn/_layouts/15/DocIdRedir.aspx?ID=ETM5RH65D255-2016620403-14864</Url>
      <Description>ETM5RH65D255-2016620403-14864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05731B550EFB41B89939A23DB91A22" ma:contentTypeVersion="4" ma:contentTypeDescription="Create a new document." ma:contentTypeScope="" ma:versionID="cc0d19622757d5c376521331c9eb75ac">
  <xsd:schema xmlns:xsd="http://www.w3.org/2001/XMLSchema" xmlns:xs="http://www.w3.org/2001/XMLSchema" xmlns:p="http://schemas.microsoft.com/office/2006/metadata/properties" xmlns:ns2="63240453-3b98-40e5-b794-a2b4c5263c3f" targetNamespace="http://schemas.microsoft.com/office/2006/metadata/properties" ma:root="true" ma:fieldsID="57313232be547cfd575cbdb74a12ef01" ns2:_="">
    <xsd:import namespace="63240453-3b98-40e5-b794-a2b4c5263c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0453-3b98-40e5-b794-a2b4c5263c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FFE3E-54F3-449E-992A-1669976A2D39}">
  <ds:schemaRefs>
    <ds:schemaRef ds:uri="http://schemas.microsoft.com/sharepoint/events"/>
  </ds:schemaRefs>
</ds:datastoreItem>
</file>

<file path=customXml/itemProps2.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3.xml><?xml version="1.0" encoding="utf-8"?>
<ds:datastoreItem xmlns:ds="http://schemas.openxmlformats.org/officeDocument/2006/customXml" ds:itemID="{A4AFD507-7EEA-436D-98EE-AB2DA3B01004}">
  <ds:schemaRef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63240453-3b98-40e5-b794-a2b4c5263c3f"/>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282376C2-D583-49DE-B6E0-A04D42AB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0453-3b98-40e5-b794-a2b4c526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3856</Words>
  <Characters>21980</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Cairns, Susan</cp:lastModifiedBy>
  <cp:revision>2</cp:revision>
  <dcterms:created xsi:type="dcterms:W3CDTF">2020-11-17T13:34:00Z</dcterms:created>
  <dcterms:modified xsi:type="dcterms:W3CDTF">2020-11-17T13:34:00Z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0x010100F205731B550EFB41B89939A23DB91A22</vt:lpwstr>
  </property>
  <property fmtid="{D5CDD505-2E9C-101B-9397-08002B2CF9AE}" pid="3" name="_dlc_DocIdItemGuid">
    <vt:lpwstr>7020613c-06eb-4664-bab3-97e7a9a80d31</vt:lpwstr>
  </property>
</Properties>
</file>